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EFEF6" w14:textId="77777777" w:rsidR="009331AE" w:rsidRPr="009331AE" w:rsidRDefault="009331AE" w:rsidP="009331A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331AE">
        <w:rPr>
          <w:rFonts w:ascii="Times New Roman" w:hAnsi="Times New Roman" w:cs="Times New Roman"/>
          <w:b/>
          <w:bCs/>
          <w:sz w:val="28"/>
          <w:szCs w:val="28"/>
        </w:rPr>
        <w:t>Внутренняя и внешняя политика Михаила Фёдоровича Романова</w:t>
      </w:r>
    </w:p>
    <w:p w14:paraId="6A644774" w14:textId="780DCBD4" w:rsidR="009331AE" w:rsidRPr="009331AE" w:rsidRDefault="009331AE" w:rsidP="009331A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331AE">
        <w:rPr>
          <w:rFonts w:ascii="Times New Roman" w:hAnsi="Times New Roman" w:cs="Times New Roman"/>
          <w:b/>
          <w:bCs/>
          <w:sz w:val="28"/>
          <w:szCs w:val="28"/>
        </w:rPr>
        <w:t xml:space="preserve">Внутренняя политика.  </w:t>
      </w:r>
    </w:p>
    <w:p w14:paraId="0015EED2" w14:textId="7263C1C6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Главной целью правления стало восстановление после Смуты. Россия оставалась сословно-представительской монархией, но первый Романов значительно снизил политическую роль Боярской думы и Земского собрания.  </w:t>
      </w:r>
    </w:p>
    <w:p w14:paraId="5B0FFEB0" w14:textId="3117A00C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Михаил Федорович в первые годы </w:t>
      </w:r>
      <w:proofErr w:type="gramStart"/>
      <w:r w:rsidRPr="009331AE">
        <w:rPr>
          <w:rFonts w:ascii="Times New Roman" w:hAnsi="Times New Roman" w:cs="Times New Roman"/>
          <w:sz w:val="28"/>
          <w:szCs w:val="28"/>
        </w:rPr>
        <w:t>смог  расправиться</w:t>
      </w:r>
      <w:proofErr w:type="gramEnd"/>
      <w:r w:rsidRPr="009331AE">
        <w:rPr>
          <w:rFonts w:ascii="Times New Roman" w:hAnsi="Times New Roman" w:cs="Times New Roman"/>
          <w:sz w:val="28"/>
          <w:szCs w:val="28"/>
        </w:rPr>
        <w:t xml:space="preserve"> с помощью войска с многочисленными шайками разбойников, терзавших страну. </w:t>
      </w:r>
    </w:p>
    <w:p w14:paraId="1CBAF289" w14:textId="27318066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В 1619 впервые в России провели поземельную перепись, а сыск для беглых крестьян установили в 5 лет. Этот срок поиска в правление Михаила Федоровича постоянно увеличивали. В 1637 он вырос до 9 лет, а в 1641 году уже составлял 15 лет. </w:t>
      </w:r>
    </w:p>
    <w:p w14:paraId="0673B287" w14:textId="442DAC22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С 1626 по 1633 в стране прошла военная реформа, в результате которой в 1631-1632 годах были сформированы полки иноземного строя.  </w:t>
      </w:r>
    </w:p>
    <w:p w14:paraId="2369AF74" w14:textId="308A4960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Было ведено воеводское управление государством, а в 1627 году значительно ограничил местничество. </w:t>
      </w:r>
    </w:p>
    <w:p w14:paraId="5687CB94" w14:textId="7016AA25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В правление Михаила Россия стала больше открытой для иностранцев.  </w:t>
      </w:r>
    </w:p>
    <w:p w14:paraId="53B213F5" w14:textId="322C7F26" w:rsidR="009331AE" w:rsidRPr="009331AE" w:rsidRDefault="009331AE" w:rsidP="009331A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331AE">
        <w:rPr>
          <w:rFonts w:ascii="Times New Roman" w:hAnsi="Times New Roman" w:cs="Times New Roman"/>
          <w:b/>
          <w:bCs/>
          <w:sz w:val="28"/>
          <w:szCs w:val="28"/>
        </w:rPr>
        <w:t xml:space="preserve">Внешняя политика. </w:t>
      </w:r>
    </w:p>
    <w:p w14:paraId="35BC503E" w14:textId="1574855A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В 1617 был заключен </w:t>
      </w:r>
      <w:proofErr w:type="spellStart"/>
      <w:r w:rsidRPr="009331AE">
        <w:rPr>
          <w:rFonts w:ascii="Times New Roman" w:hAnsi="Times New Roman" w:cs="Times New Roman"/>
          <w:sz w:val="28"/>
          <w:szCs w:val="28"/>
        </w:rPr>
        <w:t>Столбовский</w:t>
      </w:r>
      <w:proofErr w:type="spellEnd"/>
      <w:r w:rsidRPr="009331AE">
        <w:rPr>
          <w:rFonts w:ascii="Times New Roman" w:hAnsi="Times New Roman" w:cs="Times New Roman"/>
          <w:sz w:val="28"/>
          <w:szCs w:val="28"/>
        </w:rPr>
        <w:t xml:space="preserve"> мирный договор со Швецией. </w:t>
      </w:r>
    </w:p>
    <w:p w14:paraId="21633CBD" w14:textId="4AF789F6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Был утрачен выход к Балтийскому морю; </w:t>
      </w:r>
    </w:p>
    <w:p w14:paraId="4FF084EB" w14:textId="08BCB850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>В состав России были возвращены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31AE">
        <w:rPr>
          <w:rFonts w:ascii="Times New Roman" w:hAnsi="Times New Roman" w:cs="Times New Roman"/>
          <w:sz w:val="28"/>
          <w:szCs w:val="28"/>
        </w:rPr>
        <w:t>большие территории, занятые Швецией (Орешек, Ивангород, Коморы, Ям);</w:t>
      </w:r>
    </w:p>
    <w:p w14:paraId="7042AFF1" w14:textId="323A9F33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Границы, установленные со Швецией по </w:t>
      </w:r>
      <w:proofErr w:type="spellStart"/>
      <w:r w:rsidRPr="009331AE">
        <w:rPr>
          <w:rFonts w:ascii="Times New Roman" w:hAnsi="Times New Roman" w:cs="Times New Roman"/>
          <w:sz w:val="28"/>
          <w:szCs w:val="28"/>
        </w:rPr>
        <w:t>Столбовскому</w:t>
      </w:r>
      <w:proofErr w:type="spellEnd"/>
      <w:r w:rsidRPr="009331AE">
        <w:rPr>
          <w:rFonts w:ascii="Times New Roman" w:hAnsi="Times New Roman" w:cs="Times New Roman"/>
          <w:sz w:val="28"/>
          <w:szCs w:val="28"/>
        </w:rPr>
        <w:t xml:space="preserve"> миру, действовали вплоть до начала в 1701 году Северной войны. </w:t>
      </w:r>
    </w:p>
    <w:p w14:paraId="336295F4" w14:textId="0B681001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Смоленская война 1632—1634 гг. В 1632 г. Земский собор принял решение вернуть Смоленск, утерянный после Смуты. Задачу облегчали смерть польского короля Сигизмунда III и выборы нового монарха. 30-тысячное русское войско при 150 пушках осадило Смоленск. </w:t>
      </w:r>
    </w:p>
    <w:p w14:paraId="1A2BC268" w14:textId="7E833A7F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Осада завершилась крупной неудачей. Правда, и новый польский король Владислав не сумел развить успех. Воевода Б. И. Шеин, возглавлявший безуспешную восьмимесячную осаду Смоленска и сдавший знамена, обоз и пушки, был казнен. </w:t>
      </w:r>
    </w:p>
    <w:p w14:paraId="405B260E" w14:textId="25851BAB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В 1634 г. неподалеку от г. Вязьмы на реке Поляновке был подписан мирный договор. За Польшей оставались Смоленские, Черниговские и Новгород-Северские земли. Владислав, занявший польский трон, отказался от русского </w:t>
      </w:r>
      <w:r w:rsidRPr="009331AE">
        <w:rPr>
          <w:rFonts w:ascii="Times New Roman" w:hAnsi="Times New Roman" w:cs="Times New Roman"/>
          <w:sz w:val="28"/>
          <w:szCs w:val="28"/>
        </w:rPr>
        <w:lastRenderedPageBreak/>
        <w:t xml:space="preserve">престола, на который он был приглашен Семибоярщиной в период Смуты, признал Михаила Федоровича царем. </w:t>
      </w:r>
    </w:p>
    <w:p w14:paraId="6F1107B0" w14:textId="3D27D26A" w:rsidR="009331AE" w:rsidRPr="009331AE" w:rsidRDefault="009331AE" w:rsidP="009331AE">
      <w:pPr>
        <w:rPr>
          <w:rFonts w:ascii="Times New Roman" w:hAnsi="Times New Roman" w:cs="Times New Roman"/>
          <w:sz w:val="28"/>
          <w:szCs w:val="28"/>
        </w:rPr>
      </w:pPr>
      <w:r w:rsidRPr="009331AE">
        <w:rPr>
          <w:rFonts w:ascii="Times New Roman" w:hAnsi="Times New Roman" w:cs="Times New Roman"/>
          <w:sz w:val="28"/>
          <w:szCs w:val="28"/>
        </w:rPr>
        <w:t xml:space="preserve">Азовское взятие 1637 г. В 1637 г. донские казаки по собственной инициативе захватили турецкую крепость Азов в устье Дона. Казаки обратились к царю с просьбой принять Азов под свою власть. Земский собор 1642 г. единства по этому поводу не высказал. Было ясно, что России придется вести трудную войну с Турцией и Крымом, а сил для этого нет. Казаки вынуждены были оставить Азов. </w:t>
      </w:r>
    </w:p>
    <w:p w14:paraId="26AB5472" w14:textId="44516A71" w:rsidR="00442F88" w:rsidRPr="009331AE" w:rsidRDefault="00442F88" w:rsidP="009331AE">
      <w:pPr>
        <w:rPr>
          <w:rFonts w:ascii="Times New Roman" w:hAnsi="Times New Roman" w:cs="Times New Roman"/>
          <w:sz w:val="28"/>
          <w:szCs w:val="28"/>
        </w:rPr>
      </w:pPr>
    </w:p>
    <w:sectPr w:rsidR="00442F88" w:rsidRPr="00933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AE"/>
    <w:rsid w:val="00442F88"/>
    <w:rsid w:val="009331AE"/>
    <w:rsid w:val="00F2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AF6EE"/>
  <w15:chartTrackingRefBased/>
  <w15:docId w15:val="{BB8EBBF0-11E8-47A6-9C17-959CD923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2025-12-03T14:19:00Z</dcterms:created>
  <dcterms:modified xsi:type="dcterms:W3CDTF">2025-12-03T14:30:00Z</dcterms:modified>
</cp:coreProperties>
</file>