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A3F" w:rsidRPr="00571A3F" w:rsidRDefault="00571A3F" w:rsidP="00571A3F">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ЛЕКЦИЯ 3</w:t>
      </w:r>
      <w:r w:rsidRPr="00571A3F">
        <w:rPr>
          <w:rFonts w:ascii="Times New Roman" w:hAnsi="Times New Roman" w:cs="Times New Roman"/>
          <w:b/>
          <w:sz w:val="32"/>
          <w:szCs w:val="32"/>
        </w:rPr>
        <w:t xml:space="preserve"> СОВРЕМЕННЫЕ КОНЦЕПЦИИ РАЗВИТИЯ </w:t>
      </w:r>
    </w:p>
    <w:p w:rsidR="00571A3F" w:rsidRPr="00571A3F" w:rsidRDefault="00571A3F" w:rsidP="00571A3F">
      <w:pPr>
        <w:spacing w:after="0" w:line="240" w:lineRule="auto"/>
        <w:jc w:val="center"/>
        <w:rPr>
          <w:rFonts w:ascii="Times New Roman" w:hAnsi="Times New Roman" w:cs="Times New Roman"/>
          <w:b/>
          <w:sz w:val="32"/>
          <w:szCs w:val="32"/>
        </w:rPr>
      </w:pPr>
      <w:r w:rsidRPr="00571A3F">
        <w:rPr>
          <w:rFonts w:ascii="Times New Roman" w:hAnsi="Times New Roman" w:cs="Times New Roman"/>
          <w:b/>
          <w:sz w:val="32"/>
          <w:szCs w:val="32"/>
        </w:rPr>
        <w:t>ПРОИЗВОДСТВЕННОГО УЧЕТА</w:t>
      </w:r>
    </w:p>
    <w:p w:rsidR="00571A3F" w:rsidRPr="00571A3F" w:rsidRDefault="00571A3F" w:rsidP="00571A3F">
      <w:pPr>
        <w:spacing w:after="0" w:line="240" w:lineRule="auto"/>
        <w:jc w:val="center"/>
        <w:rPr>
          <w:rFonts w:ascii="Times New Roman" w:hAnsi="Times New Roman" w:cs="Times New Roman"/>
          <w:b/>
          <w:sz w:val="32"/>
          <w:szCs w:val="32"/>
        </w:rPr>
      </w:pPr>
    </w:p>
    <w:p w:rsidR="00571A3F" w:rsidRPr="00571A3F" w:rsidRDefault="00571A3F" w:rsidP="00571A3F">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3</w:t>
      </w:r>
      <w:r w:rsidRPr="00571A3F">
        <w:rPr>
          <w:rFonts w:ascii="Times New Roman" w:hAnsi="Times New Roman" w:cs="Times New Roman"/>
          <w:b/>
          <w:sz w:val="32"/>
          <w:szCs w:val="32"/>
        </w:rPr>
        <w:t xml:space="preserve">.1 Формирование современного производственного учёта </w:t>
      </w:r>
    </w:p>
    <w:p w:rsidR="00571A3F" w:rsidRPr="00571A3F" w:rsidRDefault="00571A3F" w:rsidP="00571A3F">
      <w:pPr>
        <w:spacing w:after="0" w:line="240" w:lineRule="auto"/>
        <w:ind w:firstLine="709"/>
        <w:jc w:val="both"/>
        <w:rPr>
          <w:rFonts w:ascii="Times New Roman" w:hAnsi="Times New Roman" w:cs="Times New Roman"/>
          <w:sz w:val="32"/>
          <w:szCs w:val="32"/>
        </w:rPr>
      </w:pPr>
    </w:p>
    <w:p w:rsidR="00571A3F" w:rsidRPr="00571A3F" w:rsidRDefault="00571A3F" w:rsidP="00571A3F">
      <w:pPr>
        <w:spacing w:after="0" w:line="240" w:lineRule="auto"/>
        <w:ind w:firstLine="709"/>
        <w:jc w:val="both"/>
        <w:rPr>
          <w:rFonts w:ascii="Times New Roman" w:hAnsi="Times New Roman" w:cs="Times New Roman"/>
          <w:sz w:val="32"/>
          <w:szCs w:val="32"/>
        </w:rPr>
      </w:pPr>
      <w:r w:rsidRPr="00571A3F">
        <w:rPr>
          <w:rFonts w:ascii="Times New Roman" w:hAnsi="Times New Roman" w:cs="Times New Roman"/>
          <w:sz w:val="32"/>
          <w:szCs w:val="32"/>
        </w:rPr>
        <w:t>Проблема становления и развития производственного учета в настоящее время является одной из важных в управлении предприятий по производству продуктов питания животного происхождения.</w:t>
      </w:r>
    </w:p>
    <w:p w:rsidR="00571A3F" w:rsidRPr="00571A3F" w:rsidRDefault="00571A3F" w:rsidP="00571A3F">
      <w:pPr>
        <w:spacing w:after="0" w:line="240" w:lineRule="auto"/>
        <w:ind w:firstLine="709"/>
        <w:jc w:val="both"/>
        <w:rPr>
          <w:rFonts w:ascii="Times New Roman" w:hAnsi="Times New Roman" w:cs="Times New Roman"/>
          <w:sz w:val="32"/>
          <w:szCs w:val="32"/>
        </w:rPr>
      </w:pPr>
      <w:r w:rsidRPr="00571A3F">
        <w:rPr>
          <w:rFonts w:ascii="Times New Roman" w:hAnsi="Times New Roman" w:cs="Times New Roman"/>
          <w:sz w:val="32"/>
          <w:szCs w:val="32"/>
        </w:rPr>
        <w:t>Современное видение производственного учета возникло не сразу, многие ученые, исследуя исторические эпохи, пытаются выявить основные предпосылки и условия его формирования.</w:t>
      </w:r>
    </w:p>
    <w:p w:rsidR="00571A3F" w:rsidRPr="00571A3F" w:rsidRDefault="00571A3F" w:rsidP="00571A3F">
      <w:pPr>
        <w:spacing w:after="0" w:line="240" w:lineRule="auto"/>
        <w:ind w:firstLine="709"/>
        <w:jc w:val="both"/>
        <w:rPr>
          <w:rFonts w:ascii="Times New Roman" w:hAnsi="Times New Roman" w:cs="Times New Roman"/>
          <w:sz w:val="32"/>
          <w:szCs w:val="32"/>
        </w:rPr>
      </w:pPr>
      <w:r w:rsidRPr="00571A3F">
        <w:rPr>
          <w:rFonts w:ascii="Times New Roman" w:hAnsi="Times New Roman" w:cs="Times New Roman"/>
          <w:sz w:val="32"/>
          <w:szCs w:val="32"/>
        </w:rPr>
        <w:t>В специальной литературе многие ученые производственный учет исследуют только при изучении истории управленческого учета</w:t>
      </w:r>
    </w:p>
    <w:p w:rsidR="00571A3F" w:rsidRPr="00571A3F" w:rsidRDefault="00571A3F" w:rsidP="00571A3F">
      <w:pPr>
        <w:spacing w:after="0" w:line="240" w:lineRule="auto"/>
        <w:ind w:firstLine="709"/>
        <w:jc w:val="both"/>
        <w:rPr>
          <w:rFonts w:ascii="Times New Roman" w:hAnsi="Times New Roman" w:cs="Times New Roman"/>
          <w:sz w:val="32"/>
          <w:szCs w:val="32"/>
        </w:rPr>
      </w:pPr>
      <w:r w:rsidRPr="00571A3F">
        <w:rPr>
          <w:rFonts w:ascii="Times New Roman" w:hAnsi="Times New Roman" w:cs="Times New Roman"/>
          <w:sz w:val="32"/>
          <w:szCs w:val="32"/>
        </w:rPr>
        <w:t>В настоящее время наиболее широко исследованы этапы возникновения и развития производственного учета в период промышленной революции и на современном этапе.</w:t>
      </w:r>
    </w:p>
    <w:p w:rsidR="00571A3F" w:rsidRPr="00571A3F" w:rsidRDefault="00571A3F" w:rsidP="00571A3F">
      <w:pPr>
        <w:spacing w:after="0" w:line="240" w:lineRule="auto"/>
        <w:ind w:firstLine="709"/>
        <w:jc w:val="both"/>
        <w:rPr>
          <w:rFonts w:ascii="Times New Roman" w:hAnsi="Times New Roman" w:cs="Times New Roman"/>
          <w:sz w:val="32"/>
          <w:szCs w:val="32"/>
        </w:rPr>
      </w:pPr>
      <w:r w:rsidRPr="00571A3F">
        <w:rPr>
          <w:rFonts w:ascii="Times New Roman" w:hAnsi="Times New Roman" w:cs="Times New Roman"/>
          <w:sz w:val="32"/>
          <w:szCs w:val="32"/>
        </w:rPr>
        <w:t>Производственный учет специфичен для каждого отдельного предприятия и зависит от следующих факторов:</w:t>
      </w:r>
    </w:p>
    <w:p w:rsidR="00571A3F" w:rsidRPr="00571A3F" w:rsidRDefault="00571A3F" w:rsidP="00571A3F">
      <w:pPr>
        <w:numPr>
          <w:ilvl w:val="0"/>
          <w:numId w:val="32"/>
        </w:numPr>
        <w:tabs>
          <w:tab w:val="left" w:pos="993"/>
        </w:tabs>
        <w:spacing w:after="0" w:line="240" w:lineRule="auto"/>
        <w:ind w:firstLine="709"/>
        <w:contextualSpacing/>
        <w:jc w:val="both"/>
        <w:rPr>
          <w:rFonts w:ascii="Times New Roman" w:hAnsi="Times New Roman" w:cs="Times New Roman"/>
          <w:sz w:val="32"/>
          <w:szCs w:val="32"/>
        </w:rPr>
      </w:pPr>
      <w:r w:rsidRPr="00571A3F">
        <w:rPr>
          <w:rFonts w:ascii="Times New Roman" w:hAnsi="Times New Roman" w:cs="Times New Roman"/>
          <w:sz w:val="32"/>
          <w:szCs w:val="32"/>
        </w:rPr>
        <w:t>от масштаба, объемов и структуры производства;</w:t>
      </w:r>
    </w:p>
    <w:p w:rsidR="00571A3F" w:rsidRPr="00571A3F" w:rsidRDefault="00571A3F" w:rsidP="00571A3F">
      <w:pPr>
        <w:numPr>
          <w:ilvl w:val="0"/>
          <w:numId w:val="32"/>
        </w:numPr>
        <w:tabs>
          <w:tab w:val="left" w:pos="993"/>
        </w:tabs>
        <w:spacing w:after="0" w:line="240" w:lineRule="auto"/>
        <w:ind w:firstLine="709"/>
        <w:contextualSpacing/>
        <w:jc w:val="both"/>
        <w:rPr>
          <w:rFonts w:ascii="Times New Roman" w:hAnsi="Times New Roman" w:cs="Times New Roman"/>
          <w:sz w:val="32"/>
          <w:szCs w:val="32"/>
        </w:rPr>
      </w:pPr>
      <w:r w:rsidRPr="00571A3F">
        <w:rPr>
          <w:rFonts w:ascii="Times New Roman" w:hAnsi="Times New Roman" w:cs="Times New Roman"/>
          <w:sz w:val="32"/>
          <w:szCs w:val="32"/>
        </w:rPr>
        <w:t>характера и сложности технологического процесса;</w:t>
      </w:r>
    </w:p>
    <w:p w:rsidR="00571A3F" w:rsidRPr="00571A3F" w:rsidRDefault="00571A3F" w:rsidP="00571A3F">
      <w:pPr>
        <w:numPr>
          <w:ilvl w:val="0"/>
          <w:numId w:val="32"/>
        </w:numPr>
        <w:tabs>
          <w:tab w:val="left" w:pos="993"/>
        </w:tabs>
        <w:spacing w:after="0" w:line="240" w:lineRule="auto"/>
        <w:ind w:firstLine="709"/>
        <w:contextualSpacing/>
        <w:jc w:val="both"/>
        <w:rPr>
          <w:rFonts w:ascii="Times New Roman" w:hAnsi="Times New Roman" w:cs="Times New Roman"/>
          <w:sz w:val="32"/>
          <w:szCs w:val="32"/>
        </w:rPr>
      </w:pPr>
      <w:r w:rsidRPr="00571A3F">
        <w:rPr>
          <w:rFonts w:ascii="Times New Roman" w:hAnsi="Times New Roman" w:cs="Times New Roman"/>
          <w:sz w:val="32"/>
          <w:szCs w:val="32"/>
        </w:rPr>
        <w:t>наличия незавершенного производства;</w:t>
      </w:r>
    </w:p>
    <w:p w:rsidR="00571A3F" w:rsidRPr="00571A3F" w:rsidRDefault="00571A3F" w:rsidP="00571A3F">
      <w:pPr>
        <w:numPr>
          <w:ilvl w:val="0"/>
          <w:numId w:val="32"/>
        </w:numPr>
        <w:tabs>
          <w:tab w:val="left" w:pos="993"/>
        </w:tabs>
        <w:spacing w:after="0" w:line="240" w:lineRule="auto"/>
        <w:ind w:firstLine="709"/>
        <w:contextualSpacing/>
        <w:jc w:val="both"/>
        <w:rPr>
          <w:rFonts w:ascii="Times New Roman" w:hAnsi="Times New Roman" w:cs="Times New Roman"/>
          <w:sz w:val="32"/>
          <w:szCs w:val="32"/>
        </w:rPr>
      </w:pPr>
      <w:r w:rsidRPr="00571A3F">
        <w:rPr>
          <w:rFonts w:ascii="Times New Roman" w:hAnsi="Times New Roman" w:cs="Times New Roman"/>
          <w:sz w:val="32"/>
          <w:szCs w:val="32"/>
        </w:rPr>
        <w:t>продолжительности производственного цикла (промежутка времени с момента отпуска материалов в производство до момента сдачи готовой продукции на склад, включая операции технического контроля ее качества);</w:t>
      </w:r>
    </w:p>
    <w:p w:rsidR="00571A3F" w:rsidRPr="00571A3F" w:rsidRDefault="00571A3F" w:rsidP="00571A3F">
      <w:pPr>
        <w:numPr>
          <w:ilvl w:val="0"/>
          <w:numId w:val="32"/>
        </w:numPr>
        <w:tabs>
          <w:tab w:val="left" w:pos="993"/>
        </w:tabs>
        <w:spacing w:after="0" w:line="240" w:lineRule="auto"/>
        <w:ind w:firstLine="709"/>
        <w:contextualSpacing/>
        <w:jc w:val="both"/>
        <w:rPr>
          <w:rFonts w:ascii="Times New Roman" w:hAnsi="Times New Roman" w:cs="Times New Roman"/>
          <w:sz w:val="32"/>
          <w:szCs w:val="32"/>
        </w:rPr>
      </w:pPr>
      <w:r w:rsidRPr="00571A3F">
        <w:rPr>
          <w:rFonts w:ascii="Times New Roman" w:hAnsi="Times New Roman" w:cs="Times New Roman"/>
          <w:sz w:val="32"/>
          <w:szCs w:val="32"/>
        </w:rPr>
        <w:t>номенклатуры продукции (работ, услуг);</w:t>
      </w:r>
    </w:p>
    <w:p w:rsidR="00571A3F" w:rsidRPr="00571A3F" w:rsidRDefault="00571A3F" w:rsidP="00571A3F">
      <w:pPr>
        <w:numPr>
          <w:ilvl w:val="0"/>
          <w:numId w:val="32"/>
        </w:numPr>
        <w:tabs>
          <w:tab w:val="left" w:pos="993"/>
        </w:tabs>
        <w:spacing w:after="0" w:line="240" w:lineRule="auto"/>
        <w:ind w:firstLine="709"/>
        <w:contextualSpacing/>
        <w:jc w:val="both"/>
        <w:rPr>
          <w:rFonts w:ascii="Times New Roman" w:hAnsi="Times New Roman" w:cs="Times New Roman"/>
          <w:sz w:val="32"/>
          <w:szCs w:val="32"/>
        </w:rPr>
      </w:pPr>
      <w:r w:rsidRPr="00571A3F">
        <w:rPr>
          <w:rFonts w:ascii="Times New Roman" w:hAnsi="Times New Roman" w:cs="Times New Roman"/>
          <w:sz w:val="32"/>
          <w:szCs w:val="32"/>
        </w:rPr>
        <w:t>иных факторов (поставленных целей, специфики документооборота и др.).</w:t>
      </w:r>
    </w:p>
    <w:p w:rsidR="00571A3F" w:rsidRPr="00571A3F" w:rsidRDefault="00571A3F" w:rsidP="00571A3F">
      <w:pPr>
        <w:tabs>
          <w:tab w:val="left" w:pos="993"/>
        </w:tabs>
        <w:spacing w:after="0" w:line="240" w:lineRule="auto"/>
        <w:ind w:firstLine="709"/>
        <w:jc w:val="both"/>
        <w:rPr>
          <w:rFonts w:ascii="Times New Roman" w:hAnsi="Times New Roman" w:cs="Times New Roman"/>
          <w:sz w:val="32"/>
          <w:szCs w:val="32"/>
        </w:rPr>
      </w:pPr>
      <w:r w:rsidRPr="00571A3F">
        <w:rPr>
          <w:rFonts w:ascii="Times New Roman" w:hAnsi="Times New Roman" w:cs="Times New Roman"/>
          <w:sz w:val="32"/>
          <w:szCs w:val="32"/>
        </w:rPr>
        <w:t>Производственный учет и бухучет направлены на реализацию единой функции: они формируют достоверную и полную информацию о затратах на производство. На основе этой информации решаются важные задачи:</w:t>
      </w:r>
    </w:p>
    <w:p w:rsidR="00571A3F" w:rsidRPr="00571A3F" w:rsidRDefault="00571A3F" w:rsidP="00571A3F">
      <w:pPr>
        <w:numPr>
          <w:ilvl w:val="0"/>
          <w:numId w:val="33"/>
        </w:numPr>
        <w:tabs>
          <w:tab w:val="left" w:pos="993"/>
        </w:tabs>
        <w:spacing w:after="0" w:line="240" w:lineRule="auto"/>
        <w:ind w:firstLine="709"/>
        <w:contextualSpacing/>
        <w:jc w:val="both"/>
        <w:rPr>
          <w:rFonts w:ascii="Times New Roman" w:hAnsi="Times New Roman" w:cs="Times New Roman"/>
          <w:sz w:val="32"/>
          <w:szCs w:val="32"/>
        </w:rPr>
      </w:pPr>
      <w:r w:rsidRPr="00571A3F">
        <w:rPr>
          <w:rFonts w:ascii="Times New Roman" w:hAnsi="Times New Roman" w:cs="Times New Roman"/>
          <w:sz w:val="32"/>
          <w:szCs w:val="32"/>
        </w:rPr>
        <w:t>обосновывается себестоимость продукции (работ, услуг);</w:t>
      </w:r>
    </w:p>
    <w:p w:rsidR="00571A3F" w:rsidRPr="00571A3F" w:rsidRDefault="00571A3F" w:rsidP="00571A3F">
      <w:pPr>
        <w:numPr>
          <w:ilvl w:val="0"/>
          <w:numId w:val="33"/>
        </w:numPr>
        <w:tabs>
          <w:tab w:val="left" w:pos="993"/>
        </w:tabs>
        <w:spacing w:after="0" w:line="240" w:lineRule="auto"/>
        <w:ind w:firstLine="709"/>
        <w:contextualSpacing/>
        <w:jc w:val="both"/>
        <w:rPr>
          <w:rFonts w:ascii="Times New Roman" w:hAnsi="Times New Roman" w:cs="Times New Roman"/>
          <w:sz w:val="32"/>
          <w:szCs w:val="32"/>
        </w:rPr>
      </w:pPr>
      <w:r w:rsidRPr="00571A3F">
        <w:rPr>
          <w:rFonts w:ascii="Times New Roman" w:hAnsi="Times New Roman" w:cs="Times New Roman"/>
          <w:sz w:val="32"/>
          <w:szCs w:val="32"/>
        </w:rPr>
        <w:lastRenderedPageBreak/>
        <w:t>составляется финансовая и управленческая отчетность;</w:t>
      </w:r>
    </w:p>
    <w:p w:rsidR="00571A3F" w:rsidRPr="00571A3F" w:rsidRDefault="00571A3F" w:rsidP="00571A3F">
      <w:pPr>
        <w:numPr>
          <w:ilvl w:val="0"/>
          <w:numId w:val="33"/>
        </w:numPr>
        <w:tabs>
          <w:tab w:val="left" w:pos="993"/>
        </w:tabs>
        <w:spacing w:after="0" w:line="240" w:lineRule="auto"/>
        <w:ind w:firstLine="709"/>
        <w:contextualSpacing/>
        <w:jc w:val="both"/>
        <w:rPr>
          <w:rFonts w:ascii="Times New Roman" w:hAnsi="Times New Roman" w:cs="Times New Roman"/>
          <w:sz w:val="32"/>
          <w:szCs w:val="32"/>
        </w:rPr>
      </w:pPr>
      <w:r w:rsidRPr="00571A3F">
        <w:rPr>
          <w:rFonts w:ascii="Times New Roman" w:hAnsi="Times New Roman" w:cs="Times New Roman"/>
          <w:sz w:val="32"/>
          <w:szCs w:val="32"/>
        </w:rPr>
        <w:t>принимаются управленческие решения;</w:t>
      </w:r>
    </w:p>
    <w:p w:rsidR="00571A3F" w:rsidRPr="00571A3F" w:rsidRDefault="00571A3F" w:rsidP="00571A3F">
      <w:pPr>
        <w:numPr>
          <w:ilvl w:val="0"/>
          <w:numId w:val="33"/>
        </w:numPr>
        <w:tabs>
          <w:tab w:val="left" w:pos="993"/>
        </w:tabs>
        <w:spacing w:after="0" w:line="240" w:lineRule="auto"/>
        <w:ind w:firstLine="709"/>
        <w:contextualSpacing/>
        <w:jc w:val="both"/>
        <w:rPr>
          <w:rFonts w:ascii="Times New Roman" w:hAnsi="Times New Roman" w:cs="Times New Roman"/>
          <w:sz w:val="32"/>
          <w:szCs w:val="32"/>
        </w:rPr>
      </w:pPr>
      <w:r w:rsidRPr="00571A3F">
        <w:rPr>
          <w:rFonts w:ascii="Times New Roman" w:hAnsi="Times New Roman" w:cs="Times New Roman"/>
          <w:sz w:val="32"/>
          <w:szCs w:val="32"/>
        </w:rPr>
        <w:t>решаются иные задачи (предоставляются данные для различного вида анализа затрат, оценки запасов и готовой продукции и др.).</w:t>
      </w:r>
    </w:p>
    <w:p w:rsidR="00571A3F" w:rsidRPr="00571A3F" w:rsidRDefault="00571A3F" w:rsidP="00571A3F">
      <w:pPr>
        <w:tabs>
          <w:tab w:val="left" w:pos="993"/>
        </w:tabs>
        <w:spacing w:after="0" w:line="240" w:lineRule="auto"/>
        <w:ind w:firstLine="709"/>
        <w:jc w:val="both"/>
        <w:rPr>
          <w:rFonts w:ascii="Times New Roman" w:hAnsi="Times New Roman" w:cs="Times New Roman"/>
          <w:sz w:val="32"/>
          <w:szCs w:val="32"/>
        </w:rPr>
      </w:pPr>
      <w:r w:rsidRPr="00571A3F">
        <w:rPr>
          <w:rFonts w:ascii="Times New Roman" w:hAnsi="Times New Roman" w:cs="Times New Roman"/>
          <w:sz w:val="32"/>
          <w:szCs w:val="32"/>
        </w:rPr>
        <w:t>Производственный учет как составная часть управленческого учета позволяет получить разнообразную по направлениям, видам, структуре и объему аналитическую информацию о производственных затратах.</w:t>
      </w:r>
    </w:p>
    <w:p w:rsidR="00571A3F" w:rsidRPr="00571A3F" w:rsidRDefault="00571A3F" w:rsidP="00571A3F">
      <w:pPr>
        <w:tabs>
          <w:tab w:val="left" w:pos="993"/>
        </w:tabs>
        <w:spacing w:after="0" w:line="240" w:lineRule="auto"/>
        <w:ind w:firstLine="709"/>
        <w:jc w:val="both"/>
        <w:rPr>
          <w:rFonts w:ascii="Times New Roman" w:hAnsi="Times New Roman" w:cs="Times New Roman"/>
          <w:sz w:val="32"/>
          <w:szCs w:val="32"/>
        </w:rPr>
      </w:pPr>
      <w:r w:rsidRPr="00571A3F">
        <w:rPr>
          <w:rFonts w:ascii="Times New Roman" w:hAnsi="Times New Roman" w:cs="Times New Roman"/>
          <w:sz w:val="32"/>
          <w:szCs w:val="32"/>
        </w:rPr>
        <w:t>Практический учет производственных затрат может осуществляться в рамках применения системных принципов. Наиболее часто производственный учет организован таким образом, чтобы весь объем производственных затрат группировался определенным образом:</w:t>
      </w:r>
    </w:p>
    <w:p w:rsidR="00571A3F" w:rsidRPr="00571A3F" w:rsidRDefault="00571A3F" w:rsidP="00571A3F">
      <w:pPr>
        <w:numPr>
          <w:ilvl w:val="0"/>
          <w:numId w:val="34"/>
        </w:numPr>
        <w:tabs>
          <w:tab w:val="left" w:pos="993"/>
        </w:tabs>
        <w:spacing w:after="0" w:line="240" w:lineRule="auto"/>
        <w:ind w:firstLine="709"/>
        <w:contextualSpacing/>
        <w:jc w:val="both"/>
        <w:rPr>
          <w:rFonts w:ascii="Times New Roman" w:hAnsi="Times New Roman" w:cs="Times New Roman"/>
          <w:sz w:val="32"/>
          <w:szCs w:val="32"/>
        </w:rPr>
      </w:pPr>
      <w:r w:rsidRPr="00571A3F">
        <w:rPr>
          <w:rFonts w:ascii="Times New Roman" w:hAnsi="Times New Roman" w:cs="Times New Roman"/>
          <w:sz w:val="32"/>
          <w:szCs w:val="32"/>
        </w:rPr>
        <w:t>в зависимости от места их возникновения (по центрам ответственности);</w:t>
      </w:r>
    </w:p>
    <w:p w:rsidR="00571A3F" w:rsidRPr="00571A3F" w:rsidRDefault="00571A3F" w:rsidP="00571A3F">
      <w:pPr>
        <w:numPr>
          <w:ilvl w:val="0"/>
          <w:numId w:val="34"/>
        </w:numPr>
        <w:tabs>
          <w:tab w:val="left" w:pos="993"/>
        </w:tabs>
        <w:spacing w:after="0" w:line="240" w:lineRule="auto"/>
        <w:ind w:firstLine="709"/>
        <w:contextualSpacing/>
        <w:jc w:val="both"/>
        <w:rPr>
          <w:rFonts w:ascii="Times New Roman" w:hAnsi="Times New Roman" w:cs="Times New Roman"/>
          <w:sz w:val="32"/>
          <w:szCs w:val="32"/>
        </w:rPr>
      </w:pPr>
      <w:r w:rsidRPr="00571A3F">
        <w:rPr>
          <w:rFonts w:ascii="Times New Roman" w:hAnsi="Times New Roman" w:cs="Times New Roman"/>
          <w:sz w:val="32"/>
          <w:szCs w:val="32"/>
        </w:rPr>
        <w:t>по видам издержек (расходы на оплату труда, амортизация и др.);</w:t>
      </w:r>
    </w:p>
    <w:p w:rsidR="00571A3F" w:rsidRPr="00571A3F" w:rsidRDefault="00571A3F" w:rsidP="00571A3F">
      <w:pPr>
        <w:numPr>
          <w:ilvl w:val="0"/>
          <w:numId w:val="34"/>
        </w:numPr>
        <w:tabs>
          <w:tab w:val="left" w:pos="993"/>
        </w:tabs>
        <w:spacing w:after="0" w:line="240" w:lineRule="auto"/>
        <w:ind w:firstLine="709"/>
        <w:contextualSpacing/>
        <w:jc w:val="both"/>
        <w:rPr>
          <w:rFonts w:ascii="Times New Roman" w:hAnsi="Times New Roman" w:cs="Times New Roman"/>
          <w:sz w:val="32"/>
          <w:szCs w:val="32"/>
        </w:rPr>
      </w:pPr>
      <w:r w:rsidRPr="00571A3F">
        <w:rPr>
          <w:rFonts w:ascii="Times New Roman" w:hAnsi="Times New Roman" w:cs="Times New Roman"/>
          <w:sz w:val="32"/>
          <w:szCs w:val="32"/>
        </w:rPr>
        <w:t xml:space="preserve">по объекту </w:t>
      </w:r>
      <w:proofErr w:type="spellStart"/>
      <w:r w:rsidRPr="00571A3F">
        <w:rPr>
          <w:rFonts w:ascii="Times New Roman" w:hAnsi="Times New Roman" w:cs="Times New Roman"/>
          <w:sz w:val="32"/>
          <w:szCs w:val="32"/>
        </w:rPr>
        <w:t>калькулирования</w:t>
      </w:r>
      <w:proofErr w:type="spellEnd"/>
      <w:r w:rsidRPr="00571A3F">
        <w:rPr>
          <w:rFonts w:ascii="Times New Roman" w:hAnsi="Times New Roman" w:cs="Times New Roman"/>
          <w:sz w:val="32"/>
          <w:szCs w:val="32"/>
        </w:rPr>
        <w:t xml:space="preserve"> (полуфабрикат, готовое изделие, группа или серия изделий и др.).</w:t>
      </w:r>
    </w:p>
    <w:p w:rsidR="00571A3F" w:rsidRPr="00571A3F" w:rsidRDefault="00571A3F" w:rsidP="00571A3F">
      <w:pPr>
        <w:spacing w:after="0" w:line="240" w:lineRule="auto"/>
        <w:ind w:firstLine="709"/>
        <w:jc w:val="both"/>
        <w:rPr>
          <w:rFonts w:ascii="Times New Roman" w:hAnsi="Times New Roman" w:cs="Times New Roman"/>
          <w:sz w:val="32"/>
          <w:szCs w:val="32"/>
        </w:rPr>
      </w:pPr>
      <w:r w:rsidRPr="00571A3F">
        <w:rPr>
          <w:rFonts w:ascii="Times New Roman" w:hAnsi="Times New Roman" w:cs="Times New Roman"/>
          <w:sz w:val="32"/>
          <w:szCs w:val="32"/>
        </w:rPr>
        <w:t>Такая группировка позволяет решать специфические задачи по выявлению «узких» ме</w:t>
      </w:r>
      <w:proofErr w:type="gramStart"/>
      <w:r w:rsidRPr="00571A3F">
        <w:rPr>
          <w:rFonts w:ascii="Times New Roman" w:hAnsi="Times New Roman" w:cs="Times New Roman"/>
          <w:sz w:val="32"/>
          <w:szCs w:val="32"/>
        </w:rPr>
        <w:t>ст в пр</w:t>
      </w:r>
      <w:proofErr w:type="gramEnd"/>
      <w:r w:rsidRPr="00571A3F">
        <w:rPr>
          <w:rFonts w:ascii="Times New Roman" w:hAnsi="Times New Roman" w:cs="Times New Roman"/>
          <w:sz w:val="32"/>
          <w:szCs w:val="32"/>
        </w:rPr>
        <w:t xml:space="preserve">оцессе формирования себестоимости объекта </w:t>
      </w:r>
      <w:proofErr w:type="spellStart"/>
      <w:r w:rsidRPr="00571A3F">
        <w:rPr>
          <w:rFonts w:ascii="Times New Roman" w:hAnsi="Times New Roman" w:cs="Times New Roman"/>
          <w:sz w:val="32"/>
          <w:szCs w:val="32"/>
        </w:rPr>
        <w:t>калькулирования</w:t>
      </w:r>
      <w:proofErr w:type="spellEnd"/>
      <w:r w:rsidRPr="00571A3F">
        <w:rPr>
          <w:rFonts w:ascii="Times New Roman" w:hAnsi="Times New Roman" w:cs="Times New Roman"/>
          <w:sz w:val="32"/>
          <w:szCs w:val="32"/>
        </w:rPr>
        <w:t>. Расширенная, углубленная и узконаправленная аналитика позволяет на основе полученной информации о затратах выполнять следующие задачи:</w:t>
      </w:r>
    </w:p>
    <w:p w:rsidR="00571A3F" w:rsidRPr="00571A3F" w:rsidRDefault="00571A3F" w:rsidP="00571A3F">
      <w:pPr>
        <w:numPr>
          <w:ilvl w:val="0"/>
          <w:numId w:val="34"/>
        </w:numPr>
        <w:tabs>
          <w:tab w:val="left" w:pos="993"/>
        </w:tabs>
        <w:spacing w:after="0" w:line="240" w:lineRule="auto"/>
        <w:ind w:firstLine="709"/>
        <w:contextualSpacing/>
        <w:jc w:val="both"/>
        <w:rPr>
          <w:rFonts w:ascii="Times New Roman" w:hAnsi="Times New Roman" w:cs="Times New Roman"/>
          <w:sz w:val="32"/>
          <w:szCs w:val="32"/>
        </w:rPr>
      </w:pPr>
      <w:r w:rsidRPr="00571A3F">
        <w:rPr>
          <w:rFonts w:ascii="Times New Roman" w:hAnsi="Times New Roman" w:cs="Times New Roman"/>
          <w:sz w:val="32"/>
          <w:szCs w:val="32"/>
        </w:rPr>
        <w:t>осуществлять процесс планирования на предприятии;</w:t>
      </w:r>
    </w:p>
    <w:p w:rsidR="00571A3F" w:rsidRPr="00571A3F" w:rsidRDefault="00571A3F" w:rsidP="00571A3F">
      <w:pPr>
        <w:numPr>
          <w:ilvl w:val="0"/>
          <w:numId w:val="34"/>
        </w:numPr>
        <w:tabs>
          <w:tab w:val="left" w:pos="993"/>
        </w:tabs>
        <w:spacing w:after="0" w:line="240" w:lineRule="auto"/>
        <w:ind w:firstLine="709"/>
        <w:contextualSpacing/>
        <w:jc w:val="both"/>
        <w:rPr>
          <w:rFonts w:ascii="Times New Roman" w:hAnsi="Times New Roman" w:cs="Times New Roman"/>
          <w:sz w:val="32"/>
          <w:szCs w:val="32"/>
        </w:rPr>
      </w:pPr>
      <w:r w:rsidRPr="00571A3F">
        <w:rPr>
          <w:rFonts w:ascii="Times New Roman" w:hAnsi="Times New Roman" w:cs="Times New Roman"/>
          <w:sz w:val="32"/>
          <w:szCs w:val="32"/>
        </w:rPr>
        <w:t>контролировать уровень производственных издержек;</w:t>
      </w:r>
    </w:p>
    <w:p w:rsidR="00571A3F" w:rsidRPr="00571A3F" w:rsidRDefault="00571A3F" w:rsidP="00571A3F">
      <w:pPr>
        <w:numPr>
          <w:ilvl w:val="0"/>
          <w:numId w:val="34"/>
        </w:numPr>
        <w:tabs>
          <w:tab w:val="left" w:pos="993"/>
        </w:tabs>
        <w:spacing w:after="0" w:line="240" w:lineRule="auto"/>
        <w:ind w:firstLine="709"/>
        <w:contextualSpacing/>
        <w:jc w:val="both"/>
        <w:rPr>
          <w:rFonts w:ascii="Times New Roman" w:hAnsi="Times New Roman" w:cs="Times New Roman"/>
          <w:sz w:val="32"/>
          <w:szCs w:val="32"/>
        </w:rPr>
      </w:pPr>
      <w:r w:rsidRPr="00571A3F">
        <w:rPr>
          <w:rFonts w:ascii="Times New Roman" w:hAnsi="Times New Roman" w:cs="Times New Roman"/>
          <w:sz w:val="32"/>
          <w:szCs w:val="32"/>
        </w:rPr>
        <w:t>выявлять возможности и проблемы на всех уровнях руководства;</w:t>
      </w:r>
    </w:p>
    <w:p w:rsidR="00571A3F" w:rsidRPr="00571A3F" w:rsidRDefault="00571A3F" w:rsidP="00571A3F">
      <w:pPr>
        <w:numPr>
          <w:ilvl w:val="0"/>
          <w:numId w:val="34"/>
        </w:numPr>
        <w:tabs>
          <w:tab w:val="left" w:pos="993"/>
        </w:tabs>
        <w:spacing w:after="0" w:line="240" w:lineRule="auto"/>
        <w:ind w:firstLine="709"/>
        <w:contextualSpacing/>
        <w:jc w:val="both"/>
        <w:rPr>
          <w:rFonts w:ascii="Times New Roman" w:hAnsi="Times New Roman" w:cs="Times New Roman"/>
          <w:sz w:val="32"/>
          <w:szCs w:val="32"/>
        </w:rPr>
      </w:pPr>
      <w:r w:rsidRPr="00571A3F">
        <w:rPr>
          <w:rFonts w:ascii="Times New Roman" w:hAnsi="Times New Roman" w:cs="Times New Roman"/>
          <w:sz w:val="32"/>
          <w:szCs w:val="32"/>
        </w:rPr>
        <w:t>регулировать производственную деятельность центров ответственности;</w:t>
      </w:r>
    </w:p>
    <w:p w:rsidR="00571A3F" w:rsidRPr="00571A3F" w:rsidRDefault="00571A3F" w:rsidP="00571A3F">
      <w:pPr>
        <w:numPr>
          <w:ilvl w:val="0"/>
          <w:numId w:val="34"/>
        </w:numPr>
        <w:tabs>
          <w:tab w:val="left" w:pos="993"/>
        </w:tabs>
        <w:spacing w:after="0" w:line="240" w:lineRule="auto"/>
        <w:ind w:firstLine="709"/>
        <w:contextualSpacing/>
        <w:jc w:val="both"/>
        <w:rPr>
          <w:rFonts w:ascii="Times New Roman" w:hAnsi="Times New Roman" w:cs="Times New Roman"/>
          <w:sz w:val="32"/>
          <w:szCs w:val="32"/>
        </w:rPr>
      </w:pPr>
      <w:r w:rsidRPr="00571A3F">
        <w:rPr>
          <w:rFonts w:ascii="Times New Roman" w:hAnsi="Times New Roman" w:cs="Times New Roman"/>
          <w:sz w:val="32"/>
          <w:szCs w:val="32"/>
        </w:rPr>
        <w:t>контролировать необоснованные изменения бюджетов и смет центров ответственности и др.</w:t>
      </w:r>
    </w:p>
    <w:p w:rsidR="00571A3F" w:rsidRPr="00571A3F" w:rsidRDefault="00571A3F" w:rsidP="00571A3F">
      <w:pPr>
        <w:spacing w:after="0" w:line="240" w:lineRule="auto"/>
        <w:ind w:firstLine="709"/>
        <w:jc w:val="both"/>
        <w:rPr>
          <w:rFonts w:ascii="Times New Roman" w:hAnsi="Times New Roman" w:cs="Times New Roman"/>
          <w:sz w:val="32"/>
          <w:szCs w:val="32"/>
        </w:rPr>
      </w:pPr>
      <w:r w:rsidRPr="00571A3F">
        <w:rPr>
          <w:rFonts w:ascii="Times New Roman" w:hAnsi="Times New Roman" w:cs="Times New Roman"/>
          <w:sz w:val="32"/>
          <w:szCs w:val="32"/>
        </w:rPr>
        <w:lastRenderedPageBreak/>
        <w:t>Принятые на основе данных производственного учета управленческие решения будут эффективны только в том случае, если в их основе лежат достоверные исходные учетные данные.</w:t>
      </w:r>
    </w:p>
    <w:p w:rsidR="00571A3F" w:rsidRPr="00571A3F" w:rsidRDefault="00571A3F" w:rsidP="00571A3F">
      <w:pPr>
        <w:spacing w:after="0" w:line="240" w:lineRule="auto"/>
        <w:ind w:firstLine="709"/>
        <w:jc w:val="both"/>
        <w:rPr>
          <w:rFonts w:ascii="Times New Roman" w:hAnsi="Times New Roman" w:cs="Times New Roman"/>
          <w:sz w:val="32"/>
          <w:szCs w:val="32"/>
        </w:rPr>
      </w:pPr>
      <w:r w:rsidRPr="00571A3F">
        <w:rPr>
          <w:rFonts w:ascii="Times New Roman" w:hAnsi="Times New Roman" w:cs="Times New Roman"/>
          <w:sz w:val="32"/>
          <w:szCs w:val="32"/>
        </w:rPr>
        <w:t>Бухгалтерский и управленческий учет следует принципиально разграничивать. В этих целях применяются специальные критерии.</w:t>
      </w:r>
    </w:p>
    <w:p w:rsidR="00571A3F" w:rsidRPr="00571A3F" w:rsidRDefault="00571A3F" w:rsidP="00571A3F">
      <w:pPr>
        <w:spacing w:after="0" w:line="240" w:lineRule="auto"/>
        <w:ind w:firstLine="709"/>
        <w:jc w:val="both"/>
        <w:rPr>
          <w:rFonts w:ascii="Times New Roman" w:hAnsi="Times New Roman" w:cs="Times New Roman"/>
          <w:sz w:val="32"/>
          <w:szCs w:val="32"/>
        </w:rPr>
      </w:pPr>
      <w:r w:rsidRPr="00571A3F">
        <w:rPr>
          <w:rFonts w:ascii="Times New Roman" w:hAnsi="Times New Roman" w:cs="Times New Roman"/>
          <w:sz w:val="32"/>
          <w:szCs w:val="32"/>
        </w:rPr>
        <w:t>Производственный учет позволяет получить информацию о затратах на производство и достоверно сформировать себестоимость продукции (работ, услуг).</w:t>
      </w:r>
    </w:p>
    <w:p w:rsidR="00571A3F" w:rsidRPr="00571A3F" w:rsidRDefault="00571A3F" w:rsidP="00571A3F">
      <w:pPr>
        <w:spacing w:after="0" w:line="240" w:lineRule="auto"/>
        <w:ind w:firstLine="709"/>
        <w:jc w:val="both"/>
        <w:rPr>
          <w:rFonts w:ascii="Times New Roman" w:hAnsi="Times New Roman" w:cs="Times New Roman"/>
          <w:sz w:val="32"/>
          <w:szCs w:val="32"/>
        </w:rPr>
      </w:pPr>
      <w:r w:rsidRPr="00571A3F">
        <w:rPr>
          <w:rFonts w:ascii="Times New Roman" w:hAnsi="Times New Roman" w:cs="Times New Roman"/>
          <w:sz w:val="32"/>
          <w:szCs w:val="32"/>
        </w:rPr>
        <w:t>Расширенная «затратная» аналитика позволяет осуществлять контроль на всех уровнях управления и принимать обоснованные управленческие решения.</w:t>
      </w:r>
    </w:p>
    <w:p w:rsidR="00571A3F" w:rsidRPr="00571A3F" w:rsidRDefault="00571A3F" w:rsidP="00571A3F">
      <w:pPr>
        <w:spacing w:after="0" w:line="240" w:lineRule="auto"/>
        <w:ind w:firstLine="709"/>
        <w:jc w:val="both"/>
        <w:rPr>
          <w:rFonts w:ascii="Times New Roman" w:hAnsi="Times New Roman" w:cs="Times New Roman"/>
          <w:sz w:val="32"/>
          <w:szCs w:val="32"/>
        </w:rPr>
      </w:pPr>
      <w:r w:rsidRPr="00571A3F">
        <w:rPr>
          <w:rFonts w:ascii="Times New Roman" w:hAnsi="Times New Roman" w:cs="Times New Roman"/>
          <w:sz w:val="32"/>
          <w:szCs w:val="32"/>
        </w:rPr>
        <w:t>Производственный учет является частью управленческого учета, он позволяет получить самую полную информацию обо всех производственных затратах по направлениям и видам. Производственная бухгалтерия занимается внутренним ориентированным на производство учетом, анализом соотношения выработки и издержек, на основе которого выводится решение о продуктивности производственной деятельности предприятия. На основе данных этого вида учета принимаются важные для компании стратегические решения, составляется финансовая отчетность. Производственный учет в каждой компании организуется с учетом ее специфики: объемов производства, номенклатуры продукции, длительности производственного цикла и других показателей. Он связан и с другими видами учета. Так, финансовая бухгалтерия предоставляет в производственную бухгалтерию данные для учета издержек. На основании полученных данных производственный учет формирует цены на продукцию. Эти цены в свою очередь являются основой для финансового учета доходов с оборота готовой продукции.</w:t>
      </w:r>
    </w:p>
    <w:p w:rsidR="00571A3F" w:rsidRPr="00571A3F" w:rsidRDefault="00571A3F" w:rsidP="00571A3F">
      <w:pPr>
        <w:spacing w:after="0" w:line="240" w:lineRule="auto"/>
        <w:ind w:firstLine="709"/>
        <w:jc w:val="both"/>
        <w:rPr>
          <w:rFonts w:ascii="Times New Roman" w:hAnsi="Times New Roman" w:cs="Times New Roman"/>
          <w:sz w:val="32"/>
          <w:szCs w:val="32"/>
        </w:rPr>
      </w:pPr>
      <w:r w:rsidRPr="00571A3F">
        <w:rPr>
          <w:rFonts w:ascii="Times New Roman" w:hAnsi="Times New Roman" w:cs="Times New Roman"/>
          <w:sz w:val="32"/>
          <w:szCs w:val="32"/>
        </w:rPr>
        <w:t xml:space="preserve">Производственный учет во многом опирается на данные других видов учета. Однако у него есть и свои специфические задачи, определяемые его основной целью: регистрировать затраты (по конкретным продуктам или подразделениям компании); анализировать затраты; планировать затраты, составлять соответствующие сметы – смету расходов, план издержек; планировать будущие доходы, составлять план поступлений; </w:t>
      </w:r>
      <w:proofErr w:type="gramStart"/>
      <w:r w:rsidRPr="00571A3F">
        <w:rPr>
          <w:rFonts w:ascii="Times New Roman" w:hAnsi="Times New Roman" w:cs="Times New Roman"/>
          <w:sz w:val="32"/>
          <w:szCs w:val="32"/>
        </w:rPr>
        <w:t xml:space="preserve">участвовать в формировании стоимости выпускаемой продукции, предоставлять пояснительные отчеты для управленческого контроля, содействовать управлению в принятии важных решений </w:t>
      </w:r>
      <w:r w:rsidRPr="00571A3F">
        <w:rPr>
          <w:rFonts w:ascii="Times New Roman" w:hAnsi="Times New Roman" w:cs="Times New Roman"/>
          <w:sz w:val="32"/>
          <w:szCs w:val="32"/>
        </w:rPr>
        <w:lastRenderedPageBreak/>
        <w:t>(о политике ценообразования, определении объема выпускаемой продукции, расширении или сужении номенклатурной группы, разработке нового вида продукции, необходимости проведения маркетинговых исследований); следить за издержками производства, определять причины перерасхода, по возможности давать рекомендации, как этого перерасхода избежать;</w:t>
      </w:r>
      <w:proofErr w:type="gramEnd"/>
      <w:r w:rsidRPr="00571A3F">
        <w:rPr>
          <w:rFonts w:ascii="Times New Roman" w:hAnsi="Times New Roman" w:cs="Times New Roman"/>
          <w:sz w:val="32"/>
          <w:szCs w:val="32"/>
        </w:rPr>
        <w:t xml:space="preserve"> сравнивать полученные данные с данными предыдущих периодов, а также со сметами и прогнозами и выявлять резервы для дальнейшей экономии; подводить промежуточные итоги за определенные периоды (месяц, квартал, полугодие) и контролировать рентабельность разных видов продукции, а также всего предприятия.</w:t>
      </w:r>
    </w:p>
    <w:p w:rsidR="00571A3F" w:rsidRPr="00571A3F" w:rsidRDefault="00571A3F" w:rsidP="00571A3F">
      <w:pPr>
        <w:spacing w:after="0" w:line="240" w:lineRule="auto"/>
        <w:ind w:firstLine="709"/>
        <w:jc w:val="both"/>
        <w:rPr>
          <w:rFonts w:ascii="Times New Roman" w:hAnsi="Times New Roman" w:cs="Times New Roman"/>
          <w:sz w:val="32"/>
          <w:szCs w:val="32"/>
        </w:rPr>
      </w:pPr>
      <w:r w:rsidRPr="00571A3F">
        <w:rPr>
          <w:rFonts w:ascii="Times New Roman" w:hAnsi="Times New Roman" w:cs="Times New Roman"/>
          <w:sz w:val="32"/>
          <w:szCs w:val="32"/>
        </w:rPr>
        <w:t>Производственный учет отражает ту часть хозяйственной деятельности предприятия, которая связана с ее основной целью – производством продукции. Производственный учет позволяет получить представление о понесенных на производство затратах (издержках) и помогает сформировать себестоимость продукции.</w:t>
      </w:r>
    </w:p>
    <w:p w:rsidR="00571A3F" w:rsidRPr="00571A3F" w:rsidRDefault="00571A3F" w:rsidP="00571A3F">
      <w:pPr>
        <w:spacing w:after="0" w:line="240" w:lineRule="auto"/>
        <w:ind w:firstLine="709"/>
        <w:jc w:val="both"/>
        <w:rPr>
          <w:rFonts w:ascii="Times New Roman" w:hAnsi="Times New Roman" w:cs="Times New Roman"/>
          <w:sz w:val="32"/>
          <w:szCs w:val="32"/>
        </w:rPr>
      </w:pPr>
    </w:p>
    <w:p w:rsidR="00571A3F" w:rsidRPr="00571A3F" w:rsidRDefault="00571A3F" w:rsidP="00571A3F">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3</w:t>
      </w:r>
      <w:r w:rsidRPr="00571A3F">
        <w:rPr>
          <w:rFonts w:ascii="Times New Roman" w:hAnsi="Times New Roman" w:cs="Times New Roman"/>
          <w:b/>
          <w:sz w:val="32"/>
          <w:szCs w:val="32"/>
        </w:rPr>
        <w:t xml:space="preserve">.2 Основы развития производственного учёта </w:t>
      </w:r>
    </w:p>
    <w:p w:rsidR="00571A3F" w:rsidRPr="00571A3F" w:rsidRDefault="00571A3F" w:rsidP="00571A3F">
      <w:pPr>
        <w:spacing w:after="0" w:line="240" w:lineRule="auto"/>
        <w:ind w:firstLine="709"/>
        <w:jc w:val="both"/>
        <w:rPr>
          <w:rFonts w:ascii="Times New Roman" w:hAnsi="Times New Roman" w:cs="Times New Roman"/>
          <w:sz w:val="32"/>
          <w:szCs w:val="32"/>
        </w:rPr>
      </w:pPr>
    </w:p>
    <w:p w:rsidR="00571A3F" w:rsidRPr="00571A3F" w:rsidRDefault="00571A3F" w:rsidP="00571A3F">
      <w:pPr>
        <w:spacing w:after="0" w:line="240" w:lineRule="auto"/>
        <w:ind w:firstLine="709"/>
        <w:jc w:val="both"/>
        <w:rPr>
          <w:rFonts w:ascii="Times New Roman" w:hAnsi="Times New Roman" w:cs="Times New Roman"/>
          <w:sz w:val="32"/>
          <w:szCs w:val="32"/>
        </w:rPr>
      </w:pPr>
      <w:r w:rsidRPr="00571A3F">
        <w:rPr>
          <w:rFonts w:ascii="Times New Roman" w:hAnsi="Times New Roman" w:cs="Times New Roman"/>
          <w:sz w:val="32"/>
          <w:szCs w:val="32"/>
        </w:rPr>
        <w:t>Производственный учет – это учет всех потоков денежных средств и информации о затратах предприятия, влияющих на формирование себестоимости выпускаемой продукции / оказываемых услуг.</w:t>
      </w:r>
    </w:p>
    <w:p w:rsidR="00571A3F" w:rsidRPr="00571A3F" w:rsidRDefault="00571A3F" w:rsidP="00571A3F">
      <w:pPr>
        <w:spacing w:after="0" w:line="240" w:lineRule="auto"/>
        <w:ind w:firstLine="709"/>
        <w:jc w:val="both"/>
        <w:rPr>
          <w:rFonts w:ascii="Times New Roman" w:hAnsi="Times New Roman" w:cs="Times New Roman"/>
          <w:sz w:val="32"/>
          <w:szCs w:val="32"/>
        </w:rPr>
      </w:pPr>
    </w:p>
    <w:p w:rsidR="00571A3F" w:rsidRPr="00571A3F" w:rsidRDefault="00571A3F" w:rsidP="00571A3F">
      <w:pPr>
        <w:spacing w:after="0" w:line="240" w:lineRule="auto"/>
        <w:jc w:val="both"/>
        <w:rPr>
          <w:rFonts w:ascii="Times New Roman" w:hAnsi="Times New Roman" w:cs="Times New Roman"/>
          <w:sz w:val="32"/>
          <w:szCs w:val="32"/>
        </w:rPr>
      </w:pPr>
      <w:r w:rsidRPr="00571A3F">
        <w:rPr>
          <w:rFonts w:ascii="Times New Roman" w:hAnsi="Times New Roman" w:cs="Times New Roman"/>
          <w:noProof/>
          <w:sz w:val="32"/>
          <w:szCs w:val="32"/>
          <w:lang w:eastAsia="ru-RU"/>
        </w:rPr>
        <w:lastRenderedPageBreak/>
        <w:drawing>
          <wp:inline distT="0" distB="0" distL="0" distR="0" wp14:anchorId="5D8FCF56" wp14:editId="7111F626">
            <wp:extent cx="5940425" cy="3708406"/>
            <wp:effectExtent l="0" t="0" r="3175" b="6350"/>
            <wp:docPr id="1" name="Рисунок 1" descr="Производственный учет: его роль в формировании себестоимости продук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оизводственный учет: его роль в формировании себестоимости продукции"/>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3708406"/>
                    </a:xfrm>
                    <a:prstGeom prst="rect">
                      <a:avLst/>
                    </a:prstGeom>
                    <a:noFill/>
                    <a:ln>
                      <a:noFill/>
                    </a:ln>
                  </pic:spPr>
                </pic:pic>
              </a:graphicData>
            </a:graphic>
          </wp:inline>
        </w:drawing>
      </w:r>
    </w:p>
    <w:p w:rsidR="00571A3F" w:rsidRPr="00571A3F" w:rsidRDefault="00571A3F" w:rsidP="00571A3F">
      <w:pPr>
        <w:spacing w:after="0" w:line="240" w:lineRule="auto"/>
        <w:ind w:firstLine="709"/>
        <w:jc w:val="center"/>
        <w:rPr>
          <w:rFonts w:ascii="Times New Roman" w:eastAsia="Times New Roman" w:hAnsi="Times New Roman" w:cs="Times New Roman"/>
          <w:sz w:val="32"/>
          <w:szCs w:val="32"/>
          <w:lang w:eastAsia="ru-RU"/>
        </w:rPr>
      </w:pPr>
    </w:p>
    <w:p w:rsidR="00571A3F" w:rsidRPr="00571A3F" w:rsidRDefault="00571A3F" w:rsidP="00571A3F">
      <w:pPr>
        <w:spacing w:after="0" w:line="240" w:lineRule="auto"/>
        <w:ind w:firstLine="709"/>
        <w:jc w:val="center"/>
        <w:rPr>
          <w:rFonts w:ascii="Times New Roman" w:eastAsia="Times New Roman" w:hAnsi="Times New Roman" w:cs="Times New Roman"/>
          <w:color w:val="000000" w:themeColor="text1"/>
          <w:sz w:val="32"/>
          <w:szCs w:val="32"/>
          <w:lang w:eastAsia="ru-RU"/>
        </w:rPr>
      </w:pPr>
      <w:r w:rsidRPr="00571A3F">
        <w:rPr>
          <w:rFonts w:ascii="Times New Roman" w:eastAsia="Times New Roman" w:hAnsi="Times New Roman" w:cs="Times New Roman"/>
          <w:sz w:val="32"/>
          <w:szCs w:val="32"/>
          <w:lang w:eastAsia="ru-RU"/>
        </w:rPr>
        <w:t>Рисунок</w:t>
      </w:r>
      <w:r>
        <w:rPr>
          <w:rFonts w:ascii="Times New Roman" w:eastAsia="Times New Roman" w:hAnsi="Times New Roman" w:cs="Times New Roman"/>
          <w:sz w:val="32"/>
          <w:szCs w:val="32"/>
          <w:lang w:eastAsia="ru-RU"/>
        </w:rPr>
        <w:t xml:space="preserve"> 3</w:t>
      </w:r>
      <w:r w:rsidRPr="00571A3F">
        <w:rPr>
          <w:rFonts w:ascii="Times New Roman" w:eastAsia="Times New Roman" w:hAnsi="Times New Roman" w:cs="Times New Roman"/>
          <w:sz w:val="32"/>
          <w:szCs w:val="32"/>
          <w:lang w:eastAsia="ru-RU"/>
        </w:rPr>
        <w:t xml:space="preserve">.1 – </w:t>
      </w:r>
      <w:r w:rsidRPr="00571A3F">
        <w:rPr>
          <w:rFonts w:ascii="Times New Roman" w:eastAsia="Times New Roman" w:hAnsi="Times New Roman" w:cs="Times New Roman"/>
          <w:color w:val="000000" w:themeColor="text1"/>
          <w:sz w:val="32"/>
          <w:szCs w:val="32"/>
          <w:lang w:eastAsia="ru-RU"/>
        </w:rPr>
        <w:t xml:space="preserve">Связь производственного учета </w:t>
      </w:r>
    </w:p>
    <w:p w:rsidR="00571A3F" w:rsidRPr="00571A3F" w:rsidRDefault="00571A3F" w:rsidP="00571A3F">
      <w:pPr>
        <w:spacing w:after="0" w:line="240" w:lineRule="auto"/>
        <w:ind w:firstLine="709"/>
        <w:jc w:val="center"/>
        <w:rPr>
          <w:rFonts w:ascii="Times New Roman" w:eastAsia="Times New Roman" w:hAnsi="Times New Roman" w:cs="Times New Roman"/>
          <w:color w:val="000000" w:themeColor="text1"/>
          <w:sz w:val="32"/>
          <w:szCs w:val="32"/>
          <w:lang w:eastAsia="ru-RU"/>
        </w:rPr>
      </w:pPr>
      <w:r w:rsidRPr="00571A3F">
        <w:rPr>
          <w:rFonts w:ascii="Times New Roman" w:eastAsia="Times New Roman" w:hAnsi="Times New Roman" w:cs="Times New Roman"/>
          <w:color w:val="000000" w:themeColor="text1"/>
          <w:sz w:val="32"/>
          <w:szCs w:val="32"/>
          <w:lang w:eastAsia="ru-RU"/>
        </w:rPr>
        <w:t>с другими видами учета</w:t>
      </w:r>
    </w:p>
    <w:p w:rsidR="00571A3F" w:rsidRPr="00571A3F" w:rsidRDefault="00571A3F" w:rsidP="00571A3F">
      <w:pPr>
        <w:spacing w:after="0" w:line="240" w:lineRule="auto"/>
        <w:ind w:firstLine="709"/>
        <w:jc w:val="both"/>
        <w:rPr>
          <w:rFonts w:ascii="Times New Roman" w:eastAsia="Times New Roman" w:hAnsi="Times New Roman" w:cs="Times New Roman"/>
          <w:i/>
          <w:sz w:val="32"/>
          <w:szCs w:val="32"/>
          <w:lang w:eastAsia="ru-RU"/>
        </w:rPr>
      </w:pPr>
    </w:p>
    <w:p w:rsidR="00571A3F" w:rsidRPr="00571A3F" w:rsidRDefault="00571A3F" w:rsidP="00571A3F">
      <w:pPr>
        <w:spacing w:after="0" w:line="240" w:lineRule="auto"/>
        <w:ind w:firstLine="709"/>
        <w:jc w:val="both"/>
        <w:rPr>
          <w:rFonts w:ascii="Times New Roman" w:eastAsia="Times New Roman" w:hAnsi="Times New Roman" w:cs="Times New Roman"/>
          <w:sz w:val="32"/>
          <w:szCs w:val="32"/>
          <w:lang w:eastAsia="ru-RU"/>
        </w:rPr>
      </w:pPr>
      <w:r w:rsidRPr="00571A3F">
        <w:rPr>
          <w:rFonts w:ascii="Times New Roman" w:eastAsia="Times New Roman" w:hAnsi="Times New Roman" w:cs="Times New Roman"/>
          <w:sz w:val="32"/>
          <w:szCs w:val="32"/>
          <w:lang w:eastAsia="ru-RU"/>
        </w:rPr>
        <w:t xml:space="preserve">Производственный учет во многом опирается на данные других видов учета (Рис. </w:t>
      </w:r>
      <w:r>
        <w:rPr>
          <w:rFonts w:ascii="Times New Roman" w:eastAsia="Times New Roman" w:hAnsi="Times New Roman" w:cs="Times New Roman"/>
          <w:sz w:val="32"/>
          <w:szCs w:val="32"/>
          <w:lang w:eastAsia="ru-RU"/>
        </w:rPr>
        <w:t>3</w:t>
      </w:r>
      <w:r w:rsidRPr="00571A3F">
        <w:rPr>
          <w:rFonts w:ascii="Times New Roman" w:eastAsia="Times New Roman" w:hAnsi="Times New Roman" w:cs="Times New Roman"/>
          <w:sz w:val="32"/>
          <w:szCs w:val="32"/>
          <w:lang w:eastAsia="ru-RU"/>
        </w:rPr>
        <w:t xml:space="preserve">.1). Однако у него есть и свои специфические задачи, определяемые его основной целью: регистрировать затраты (по конкретным продуктам или подразделениям компании); анализировать затраты; планировать затраты, составлять соответствующие сметы – смету расходов, план издержек; планировать будущие доходы, составлять план поступлений; </w:t>
      </w:r>
      <w:proofErr w:type="gramStart"/>
      <w:r w:rsidRPr="00571A3F">
        <w:rPr>
          <w:rFonts w:ascii="Times New Roman" w:eastAsia="Times New Roman" w:hAnsi="Times New Roman" w:cs="Times New Roman"/>
          <w:sz w:val="32"/>
          <w:szCs w:val="32"/>
          <w:lang w:eastAsia="ru-RU"/>
        </w:rPr>
        <w:t>участвовать в формировании стоимости выпускаемой продукции, предоставлять пояснительные отчеты для управленческого контроля, содействовать управлению в принятии важных решений (о политике ценообразования, определении объема выпускаемой продукции, расширении или сужении номенклатурной группы, разработке нового вида продукции, необходимости проведения маркетинговых исследований); следить за издержками производства, определять причины перерасхода, по возможности давать рекомендации, как этого перерасхода избежать;</w:t>
      </w:r>
      <w:proofErr w:type="gramEnd"/>
      <w:r w:rsidRPr="00571A3F">
        <w:rPr>
          <w:rFonts w:ascii="Times New Roman" w:eastAsia="Times New Roman" w:hAnsi="Times New Roman" w:cs="Times New Roman"/>
          <w:sz w:val="32"/>
          <w:szCs w:val="32"/>
          <w:lang w:eastAsia="ru-RU"/>
        </w:rPr>
        <w:t xml:space="preserve"> сравнивать полученные данные с данными предыдущих периодов, а также со сметами и прогнозами и выявлять резервы для дальнейшей экономии; подводить промежуточные итоги за </w:t>
      </w:r>
      <w:r w:rsidRPr="00571A3F">
        <w:rPr>
          <w:rFonts w:ascii="Times New Roman" w:eastAsia="Times New Roman" w:hAnsi="Times New Roman" w:cs="Times New Roman"/>
          <w:sz w:val="32"/>
          <w:szCs w:val="32"/>
          <w:lang w:eastAsia="ru-RU"/>
        </w:rPr>
        <w:lastRenderedPageBreak/>
        <w:t>определенные периоды (месяц, квартал, полугодие) и контролировать рентабельность разных видов продукции, а также всего предприятия.</w:t>
      </w:r>
    </w:p>
    <w:p w:rsidR="00571A3F" w:rsidRPr="00571A3F" w:rsidRDefault="00571A3F" w:rsidP="00571A3F">
      <w:pPr>
        <w:spacing w:after="0" w:line="240" w:lineRule="auto"/>
        <w:ind w:firstLine="709"/>
        <w:jc w:val="both"/>
        <w:rPr>
          <w:rFonts w:ascii="Times New Roman" w:eastAsia="Times New Roman" w:hAnsi="Times New Roman" w:cs="Times New Roman"/>
          <w:sz w:val="32"/>
          <w:szCs w:val="32"/>
          <w:lang w:eastAsia="ru-RU"/>
        </w:rPr>
      </w:pPr>
      <w:r w:rsidRPr="00571A3F">
        <w:rPr>
          <w:rFonts w:ascii="Times New Roman" w:eastAsia="Times New Roman" w:hAnsi="Times New Roman" w:cs="Times New Roman"/>
          <w:sz w:val="32"/>
          <w:szCs w:val="32"/>
          <w:lang w:eastAsia="ru-RU"/>
        </w:rPr>
        <w:t xml:space="preserve">Определение издержек или производственных затрат составляет 3 основных раздела производственного учета (Рис. </w:t>
      </w:r>
      <w:r>
        <w:rPr>
          <w:rFonts w:ascii="Times New Roman" w:eastAsia="Times New Roman" w:hAnsi="Times New Roman" w:cs="Times New Roman"/>
          <w:sz w:val="32"/>
          <w:szCs w:val="32"/>
          <w:lang w:eastAsia="ru-RU"/>
        </w:rPr>
        <w:t>3</w:t>
      </w:r>
      <w:r w:rsidRPr="00571A3F">
        <w:rPr>
          <w:rFonts w:ascii="Times New Roman" w:eastAsia="Times New Roman" w:hAnsi="Times New Roman" w:cs="Times New Roman"/>
          <w:sz w:val="32"/>
          <w:szCs w:val="32"/>
          <w:lang w:eastAsia="ru-RU"/>
        </w:rPr>
        <w:t xml:space="preserve">.2): </w:t>
      </w:r>
    </w:p>
    <w:p w:rsidR="00571A3F" w:rsidRPr="00571A3F" w:rsidRDefault="00571A3F" w:rsidP="00571A3F">
      <w:pPr>
        <w:spacing w:after="0" w:line="240" w:lineRule="auto"/>
        <w:jc w:val="center"/>
        <w:rPr>
          <w:rFonts w:ascii="Times New Roman" w:eastAsia="Times New Roman" w:hAnsi="Times New Roman" w:cs="Times New Roman"/>
          <w:sz w:val="32"/>
          <w:szCs w:val="32"/>
          <w:lang w:eastAsia="ru-RU"/>
        </w:rPr>
      </w:pPr>
      <w:r w:rsidRPr="00571A3F">
        <w:rPr>
          <w:rFonts w:ascii="Times New Roman" w:hAnsi="Times New Roman" w:cs="Times New Roman"/>
          <w:noProof/>
          <w:sz w:val="32"/>
          <w:szCs w:val="32"/>
          <w:lang w:eastAsia="ru-RU"/>
        </w:rPr>
        <w:drawing>
          <wp:inline distT="0" distB="0" distL="0" distR="0" wp14:anchorId="591CFCD3" wp14:editId="481C0F95">
            <wp:extent cx="5940425" cy="3135676"/>
            <wp:effectExtent l="0" t="0" r="3175" b="7620"/>
            <wp:docPr id="2" name="Рисунок 2" descr="Производственный учет: его роль в формировании себестоимости продук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роизводственный учет: его роль в формировании себестоимости продукции"/>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3135676"/>
                    </a:xfrm>
                    <a:prstGeom prst="rect">
                      <a:avLst/>
                    </a:prstGeom>
                    <a:noFill/>
                    <a:ln>
                      <a:noFill/>
                    </a:ln>
                  </pic:spPr>
                </pic:pic>
              </a:graphicData>
            </a:graphic>
          </wp:inline>
        </w:drawing>
      </w:r>
    </w:p>
    <w:p w:rsidR="00571A3F" w:rsidRPr="00571A3F" w:rsidRDefault="00571A3F" w:rsidP="00571A3F">
      <w:pPr>
        <w:spacing w:after="0" w:line="240" w:lineRule="auto"/>
        <w:ind w:firstLine="709"/>
        <w:jc w:val="both"/>
        <w:rPr>
          <w:rFonts w:ascii="Times New Roman" w:eastAsia="Times New Roman" w:hAnsi="Times New Roman" w:cs="Times New Roman"/>
          <w:i/>
          <w:sz w:val="32"/>
          <w:szCs w:val="32"/>
          <w:lang w:eastAsia="ru-RU"/>
        </w:rPr>
      </w:pPr>
    </w:p>
    <w:p w:rsidR="00571A3F" w:rsidRPr="00571A3F" w:rsidRDefault="00571A3F" w:rsidP="00571A3F">
      <w:pPr>
        <w:spacing w:after="0" w:line="240" w:lineRule="auto"/>
        <w:ind w:firstLine="709"/>
        <w:jc w:val="center"/>
        <w:rPr>
          <w:rFonts w:ascii="Times New Roman" w:eastAsia="Times New Roman" w:hAnsi="Times New Roman" w:cs="Times New Roman"/>
          <w:sz w:val="32"/>
          <w:szCs w:val="32"/>
          <w:lang w:eastAsia="ru-RU"/>
        </w:rPr>
      </w:pPr>
      <w:r w:rsidRPr="00571A3F">
        <w:rPr>
          <w:rFonts w:ascii="Times New Roman" w:eastAsia="Times New Roman" w:hAnsi="Times New Roman" w:cs="Times New Roman"/>
          <w:sz w:val="32"/>
          <w:szCs w:val="32"/>
          <w:lang w:eastAsia="ru-RU"/>
        </w:rPr>
        <w:t xml:space="preserve">Рисунок </w:t>
      </w:r>
      <w:r>
        <w:rPr>
          <w:rFonts w:ascii="Times New Roman" w:eastAsia="Times New Roman" w:hAnsi="Times New Roman" w:cs="Times New Roman"/>
          <w:sz w:val="32"/>
          <w:szCs w:val="32"/>
          <w:lang w:eastAsia="ru-RU"/>
        </w:rPr>
        <w:t>3</w:t>
      </w:r>
      <w:bookmarkStart w:id="0" w:name="_GoBack"/>
      <w:bookmarkEnd w:id="0"/>
      <w:r w:rsidRPr="00571A3F">
        <w:rPr>
          <w:rFonts w:ascii="Times New Roman" w:eastAsia="Times New Roman" w:hAnsi="Times New Roman" w:cs="Times New Roman"/>
          <w:sz w:val="32"/>
          <w:szCs w:val="32"/>
          <w:lang w:eastAsia="ru-RU"/>
        </w:rPr>
        <w:t>.2 – Основные разделы производственного учета</w:t>
      </w:r>
    </w:p>
    <w:p w:rsidR="00571A3F" w:rsidRPr="00571A3F" w:rsidRDefault="00571A3F" w:rsidP="00571A3F">
      <w:pPr>
        <w:spacing w:after="0" w:line="240" w:lineRule="auto"/>
        <w:ind w:firstLine="709"/>
        <w:jc w:val="both"/>
        <w:rPr>
          <w:rFonts w:ascii="Times New Roman" w:eastAsia="Times New Roman" w:hAnsi="Times New Roman" w:cs="Times New Roman"/>
          <w:b/>
          <w:sz w:val="32"/>
          <w:szCs w:val="32"/>
          <w:lang w:eastAsia="ru-RU"/>
        </w:rPr>
      </w:pPr>
    </w:p>
    <w:p w:rsidR="00571A3F" w:rsidRPr="00571A3F" w:rsidRDefault="00571A3F" w:rsidP="00571A3F">
      <w:pPr>
        <w:spacing w:after="0" w:line="240" w:lineRule="auto"/>
        <w:ind w:firstLine="709"/>
        <w:jc w:val="both"/>
        <w:rPr>
          <w:rFonts w:ascii="Times New Roman" w:eastAsia="Times New Roman" w:hAnsi="Times New Roman" w:cs="Times New Roman"/>
          <w:sz w:val="32"/>
          <w:szCs w:val="32"/>
          <w:lang w:eastAsia="ru-RU"/>
        </w:rPr>
      </w:pPr>
      <w:r w:rsidRPr="00571A3F">
        <w:rPr>
          <w:rFonts w:ascii="Times New Roman" w:eastAsia="Times New Roman" w:hAnsi="Times New Roman" w:cs="Times New Roman"/>
          <w:sz w:val="32"/>
          <w:szCs w:val="32"/>
          <w:lang w:eastAsia="ru-RU"/>
        </w:rPr>
        <w:t xml:space="preserve">Учет издержек по видам – это определение категорий и групп производственных издержек за отчетный период (расходы на оплату труда, амортизацию оборудования). Учет издержек по носителям – это определение затрат, связанных с производством единицы конкретной продукции или выполнением конкретного заказа. Учет издержек по местам возникновения – это определение издержек, возникающих в различных подразделениях компании. По объему учета выделяется: Полный учет издержек. Возникшие издержки полностью переносятся на продукцию и включаются в ее себестоимость. Частичный учет издержек. Лишь переменная часть их переносится на продукцию, а постоянная составляющая учитывается как издержки периода. Учет издержек также подразделяется </w:t>
      </w:r>
      <w:proofErr w:type="gramStart"/>
      <w:r w:rsidRPr="00571A3F">
        <w:rPr>
          <w:rFonts w:ascii="Times New Roman" w:eastAsia="Times New Roman" w:hAnsi="Times New Roman" w:cs="Times New Roman"/>
          <w:sz w:val="32"/>
          <w:szCs w:val="32"/>
          <w:lang w:eastAsia="ru-RU"/>
        </w:rPr>
        <w:t>на</w:t>
      </w:r>
      <w:proofErr w:type="gramEnd"/>
      <w:r w:rsidRPr="00571A3F">
        <w:rPr>
          <w:rFonts w:ascii="Times New Roman" w:eastAsia="Times New Roman" w:hAnsi="Times New Roman" w:cs="Times New Roman"/>
          <w:sz w:val="32"/>
          <w:szCs w:val="32"/>
          <w:lang w:eastAsia="ru-RU"/>
        </w:rPr>
        <w:t xml:space="preserve">: Учет фактических издержек. Они не участвуют в формировании цены, так как становятся известны только по истечению отчетного периода. Учет среднестатистических издержек. Он опирается на данные учета прошедших периодов (6 месяцев, год). По истечении этого периода среднестатистические издержки сравниваются с </w:t>
      </w:r>
      <w:proofErr w:type="gramStart"/>
      <w:r w:rsidRPr="00571A3F">
        <w:rPr>
          <w:rFonts w:ascii="Times New Roman" w:eastAsia="Times New Roman" w:hAnsi="Times New Roman" w:cs="Times New Roman"/>
          <w:sz w:val="32"/>
          <w:szCs w:val="32"/>
          <w:lang w:eastAsia="ru-RU"/>
        </w:rPr>
        <w:t>фактическими</w:t>
      </w:r>
      <w:proofErr w:type="gramEnd"/>
      <w:r w:rsidRPr="00571A3F">
        <w:rPr>
          <w:rFonts w:ascii="Times New Roman" w:eastAsia="Times New Roman" w:hAnsi="Times New Roman" w:cs="Times New Roman"/>
          <w:sz w:val="32"/>
          <w:szCs w:val="32"/>
          <w:lang w:eastAsia="ru-RU"/>
        </w:rPr>
        <w:t xml:space="preserve">. Учет плановых издержек </w:t>
      </w:r>
      <w:r w:rsidRPr="00571A3F">
        <w:rPr>
          <w:rFonts w:ascii="Times New Roman" w:eastAsia="Times New Roman" w:hAnsi="Times New Roman" w:cs="Times New Roman"/>
          <w:sz w:val="32"/>
          <w:szCs w:val="32"/>
          <w:lang w:eastAsia="ru-RU"/>
        </w:rPr>
        <w:lastRenderedPageBreak/>
        <w:t xml:space="preserve">– определяются возможные издержки на будущий отчетный период. В процессе контроля над издержками выявляются различия между плановыми и фактическими показателями, устанавливаются причины отклонения от плана и вносятся необходимые коррективы. </w:t>
      </w:r>
    </w:p>
    <w:p w:rsidR="00571A3F" w:rsidRPr="00571A3F" w:rsidRDefault="00571A3F" w:rsidP="00571A3F">
      <w:pPr>
        <w:spacing w:after="0" w:line="240" w:lineRule="auto"/>
        <w:ind w:firstLine="709"/>
        <w:jc w:val="both"/>
        <w:rPr>
          <w:rFonts w:ascii="Times New Roman" w:eastAsia="Times New Roman" w:hAnsi="Times New Roman" w:cs="Times New Roman"/>
          <w:sz w:val="32"/>
          <w:szCs w:val="32"/>
          <w:lang w:eastAsia="ru-RU"/>
        </w:rPr>
      </w:pPr>
      <w:r w:rsidRPr="00571A3F">
        <w:rPr>
          <w:rFonts w:ascii="Times New Roman" w:eastAsia="Times New Roman" w:hAnsi="Times New Roman" w:cs="Times New Roman"/>
          <w:sz w:val="32"/>
          <w:szCs w:val="32"/>
          <w:lang w:eastAsia="ru-RU"/>
        </w:rPr>
        <w:t xml:space="preserve">Производственный учет отражает ту часть хозяйственной деятельности предприятия, которая связана с ее основной целью – производством продукции. Производственный учет позволяет получить представление о понесенных на производство затратах (издержках) и помогает сформировать себестоимость продукции. Данные производственного учета позволяют принимать обоснованные и взвешенные управленческие решения. </w:t>
      </w:r>
    </w:p>
    <w:p w:rsidR="00571A3F" w:rsidRPr="00571A3F" w:rsidRDefault="00571A3F" w:rsidP="00571A3F">
      <w:pPr>
        <w:spacing w:after="0" w:line="240" w:lineRule="auto"/>
        <w:ind w:firstLine="709"/>
        <w:jc w:val="both"/>
        <w:rPr>
          <w:rFonts w:ascii="Times New Roman" w:eastAsia="Times New Roman" w:hAnsi="Times New Roman" w:cs="Times New Roman"/>
          <w:b/>
          <w:sz w:val="32"/>
          <w:szCs w:val="32"/>
          <w:lang w:eastAsia="ru-RU"/>
        </w:rPr>
      </w:pPr>
    </w:p>
    <w:p w:rsidR="00571A3F" w:rsidRPr="00571A3F" w:rsidRDefault="00571A3F" w:rsidP="00571A3F">
      <w:pPr>
        <w:spacing w:after="0" w:line="240" w:lineRule="auto"/>
        <w:jc w:val="center"/>
        <w:rPr>
          <w:rFonts w:ascii="Times New Roman" w:hAnsi="Times New Roman" w:cs="Times New Roman"/>
          <w:b/>
          <w:sz w:val="32"/>
          <w:szCs w:val="32"/>
          <w:lang w:eastAsia="ru-RU"/>
        </w:rPr>
      </w:pPr>
      <w:r w:rsidRPr="00571A3F">
        <w:rPr>
          <w:rFonts w:ascii="Times New Roman" w:hAnsi="Times New Roman" w:cs="Times New Roman"/>
          <w:b/>
          <w:sz w:val="32"/>
          <w:szCs w:val="32"/>
          <w:lang w:eastAsia="ru-RU"/>
        </w:rPr>
        <w:t xml:space="preserve">4.3 Производственный учет </w:t>
      </w:r>
    </w:p>
    <w:p w:rsidR="00571A3F" w:rsidRPr="00571A3F" w:rsidRDefault="00571A3F" w:rsidP="00571A3F">
      <w:pPr>
        <w:spacing w:after="0" w:line="240" w:lineRule="auto"/>
        <w:jc w:val="center"/>
        <w:rPr>
          <w:rFonts w:ascii="Times New Roman" w:hAnsi="Times New Roman" w:cs="Times New Roman"/>
          <w:b/>
          <w:sz w:val="32"/>
          <w:szCs w:val="32"/>
          <w:lang w:eastAsia="ru-RU"/>
        </w:rPr>
      </w:pPr>
      <w:r w:rsidRPr="00571A3F">
        <w:rPr>
          <w:rFonts w:ascii="Times New Roman" w:hAnsi="Times New Roman" w:cs="Times New Roman"/>
          <w:b/>
          <w:sz w:val="32"/>
          <w:szCs w:val="32"/>
          <w:lang w:eastAsia="ru-RU"/>
        </w:rPr>
        <w:t>в организационно-производственной структуре предприятия</w:t>
      </w:r>
    </w:p>
    <w:p w:rsidR="00571A3F" w:rsidRPr="00571A3F" w:rsidRDefault="00571A3F" w:rsidP="00571A3F">
      <w:pPr>
        <w:spacing w:after="0" w:line="240" w:lineRule="auto"/>
        <w:ind w:firstLine="709"/>
        <w:jc w:val="both"/>
        <w:rPr>
          <w:rFonts w:ascii="Times New Roman" w:eastAsia="Times New Roman" w:hAnsi="Times New Roman" w:cs="Times New Roman"/>
          <w:sz w:val="32"/>
          <w:szCs w:val="32"/>
          <w:lang w:eastAsia="ru-RU"/>
        </w:rPr>
      </w:pPr>
    </w:p>
    <w:p w:rsidR="00571A3F" w:rsidRPr="00571A3F" w:rsidRDefault="00571A3F" w:rsidP="00571A3F">
      <w:pPr>
        <w:spacing w:after="0" w:line="240" w:lineRule="auto"/>
        <w:ind w:firstLine="709"/>
        <w:jc w:val="both"/>
        <w:rPr>
          <w:rFonts w:ascii="Times New Roman" w:eastAsia="Times New Roman" w:hAnsi="Times New Roman" w:cs="Times New Roman"/>
          <w:sz w:val="32"/>
          <w:szCs w:val="32"/>
          <w:lang w:eastAsia="ru-RU"/>
        </w:rPr>
      </w:pPr>
      <w:r w:rsidRPr="00571A3F">
        <w:rPr>
          <w:rFonts w:ascii="Times New Roman" w:eastAsia="Times New Roman" w:hAnsi="Times New Roman" w:cs="Times New Roman"/>
          <w:sz w:val="32"/>
          <w:szCs w:val="32"/>
          <w:lang w:eastAsia="ru-RU"/>
        </w:rPr>
        <w:t>Производственный учет играет большую роль в организационно-производственной структуре предприятий по производству продуктов питания животного происхождения.</w:t>
      </w:r>
    </w:p>
    <w:p w:rsidR="00571A3F" w:rsidRPr="00571A3F" w:rsidRDefault="00571A3F" w:rsidP="00571A3F">
      <w:pPr>
        <w:spacing w:after="0" w:line="240" w:lineRule="auto"/>
        <w:ind w:firstLine="709"/>
        <w:jc w:val="both"/>
        <w:rPr>
          <w:rFonts w:ascii="Times New Roman" w:eastAsia="Times New Roman" w:hAnsi="Times New Roman" w:cs="Times New Roman"/>
          <w:sz w:val="32"/>
          <w:szCs w:val="32"/>
          <w:lang w:eastAsia="ru-RU"/>
        </w:rPr>
      </w:pPr>
      <w:r w:rsidRPr="00571A3F">
        <w:rPr>
          <w:rFonts w:ascii="Times New Roman" w:eastAsia="Times New Roman" w:hAnsi="Times New Roman" w:cs="Times New Roman"/>
          <w:sz w:val="32"/>
          <w:szCs w:val="32"/>
          <w:lang w:eastAsia="ru-RU"/>
        </w:rPr>
        <w:t xml:space="preserve">Производственная структура предприятия представляет собой совокупность входящих в ее состав внутренних единиц (участков, рабочих мест, цехов) и их взаимодействие в процессе выпуска продукции.  Ее строение определяется масштабами предприятия, направлением производства, особенностей технологических процессов. При любом типе производстве структура подразумевает, что все производственные процессы разделены между подразделениями. Главная задача каждого из них, вне зависимости от присущих ему функций – высокая производительность при минимальных расходах. При этом важно, чтобы эффективную структуру поддерживал отлаженный административный сектор, который обеспечит выход и реализацию продукции на рынке. Производственный учет и качественный бухучет в совокупности с тщательно выстроенной производственной структурой являются  залогом успешного бизнеса. Признаки эффективной производственной структуры предприятия: каждое производственное звено выполняет свой объем работы, не дублируя иные производственные процессы. Подразделения производства рационально расположены в пределах производственной зоны – предпочтение отдается прямоточному </w:t>
      </w:r>
      <w:r w:rsidRPr="00571A3F">
        <w:rPr>
          <w:rFonts w:ascii="Times New Roman" w:eastAsia="Times New Roman" w:hAnsi="Times New Roman" w:cs="Times New Roman"/>
          <w:sz w:val="32"/>
          <w:szCs w:val="32"/>
          <w:lang w:eastAsia="ru-RU"/>
        </w:rPr>
        <w:lastRenderedPageBreak/>
        <w:t>процессу. Структура производства отличается гибкостью, ее легко адаптировать, ориентируясь на изменчивую рыночную конъюнктуру. Мощность подразделений производства соответствует пропускной способности оснащения, которое применяется на предприятии, что позволяет предотвратить простои.</w:t>
      </w:r>
    </w:p>
    <w:p w:rsidR="00571A3F" w:rsidRPr="00571A3F" w:rsidRDefault="00571A3F" w:rsidP="00571A3F">
      <w:pPr>
        <w:spacing w:after="0" w:line="240" w:lineRule="auto"/>
        <w:ind w:firstLine="709"/>
        <w:jc w:val="both"/>
        <w:rPr>
          <w:rFonts w:ascii="Times New Roman" w:eastAsia="Times New Roman" w:hAnsi="Times New Roman" w:cs="Times New Roman"/>
          <w:sz w:val="32"/>
          <w:szCs w:val="32"/>
          <w:lang w:eastAsia="ru-RU"/>
        </w:rPr>
      </w:pPr>
      <w:r w:rsidRPr="00571A3F">
        <w:rPr>
          <w:rFonts w:ascii="Times New Roman" w:eastAsia="Times New Roman" w:hAnsi="Times New Roman" w:cs="Times New Roman"/>
          <w:sz w:val="32"/>
          <w:szCs w:val="32"/>
          <w:lang w:eastAsia="ru-RU"/>
        </w:rPr>
        <w:t xml:space="preserve">Существует два вида структур производства. Комплексная (многостадийная) – структура, подразумевающая наличие полного комплекса этапов производственного процесса: заготовительной, обрабатывающей, выпускающей. </w:t>
      </w:r>
      <w:proofErr w:type="gramStart"/>
      <w:r w:rsidRPr="00571A3F">
        <w:rPr>
          <w:rFonts w:ascii="Times New Roman" w:eastAsia="Times New Roman" w:hAnsi="Times New Roman" w:cs="Times New Roman"/>
          <w:sz w:val="32"/>
          <w:szCs w:val="32"/>
          <w:lang w:eastAsia="ru-RU"/>
        </w:rPr>
        <w:t>Специализированная</w:t>
      </w:r>
      <w:proofErr w:type="gramEnd"/>
      <w:r w:rsidRPr="00571A3F">
        <w:rPr>
          <w:rFonts w:ascii="Times New Roman" w:eastAsia="Times New Roman" w:hAnsi="Times New Roman" w:cs="Times New Roman"/>
          <w:sz w:val="32"/>
          <w:szCs w:val="32"/>
          <w:lang w:eastAsia="ru-RU"/>
        </w:rPr>
        <w:t xml:space="preserve"> – с ограниченным количеством стадий. Например, может отсутствовать </w:t>
      </w:r>
      <w:proofErr w:type="gramStart"/>
      <w:r w:rsidRPr="00571A3F">
        <w:rPr>
          <w:rFonts w:ascii="Times New Roman" w:eastAsia="Times New Roman" w:hAnsi="Times New Roman" w:cs="Times New Roman"/>
          <w:sz w:val="32"/>
          <w:szCs w:val="32"/>
          <w:lang w:eastAsia="ru-RU"/>
        </w:rPr>
        <w:t>заготовительная</w:t>
      </w:r>
      <w:proofErr w:type="gramEnd"/>
      <w:r w:rsidRPr="00571A3F">
        <w:rPr>
          <w:rFonts w:ascii="Times New Roman" w:eastAsia="Times New Roman" w:hAnsi="Times New Roman" w:cs="Times New Roman"/>
          <w:sz w:val="32"/>
          <w:szCs w:val="32"/>
          <w:lang w:eastAsia="ru-RU"/>
        </w:rPr>
        <w:t xml:space="preserve">, что компенсируется поставками необходимого сырья с других предприятий.  </w:t>
      </w:r>
    </w:p>
    <w:p w:rsidR="00571A3F" w:rsidRPr="00571A3F" w:rsidRDefault="00571A3F" w:rsidP="00571A3F">
      <w:pPr>
        <w:spacing w:after="0" w:line="240" w:lineRule="auto"/>
        <w:ind w:firstLine="709"/>
        <w:jc w:val="both"/>
        <w:rPr>
          <w:rFonts w:ascii="Times New Roman" w:eastAsia="Times New Roman" w:hAnsi="Times New Roman" w:cs="Times New Roman"/>
          <w:sz w:val="32"/>
          <w:szCs w:val="32"/>
          <w:lang w:eastAsia="ru-RU"/>
        </w:rPr>
      </w:pPr>
    </w:p>
    <w:p w:rsidR="00571A3F" w:rsidRPr="00571A3F" w:rsidRDefault="00571A3F" w:rsidP="00571A3F">
      <w:pPr>
        <w:spacing w:after="0" w:line="240" w:lineRule="auto"/>
        <w:jc w:val="center"/>
        <w:rPr>
          <w:rFonts w:ascii="Times New Roman" w:hAnsi="Times New Roman" w:cs="Times New Roman"/>
          <w:b/>
          <w:sz w:val="32"/>
          <w:szCs w:val="32"/>
          <w:lang w:eastAsia="ru-RU"/>
        </w:rPr>
      </w:pPr>
      <w:r w:rsidRPr="00571A3F">
        <w:rPr>
          <w:rFonts w:ascii="Times New Roman" w:hAnsi="Times New Roman" w:cs="Times New Roman"/>
          <w:b/>
          <w:sz w:val="32"/>
          <w:szCs w:val="32"/>
          <w:lang w:eastAsia="ru-RU"/>
        </w:rPr>
        <w:t>Контрольные вопросы</w:t>
      </w:r>
    </w:p>
    <w:p w:rsidR="00571A3F" w:rsidRPr="00571A3F" w:rsidRDefault="00571A3F" w:rsidP="00571A3F">
      <w:pPr>
        <w:spacing w:after="0" w:line="240" w:lineRule="auto"/>
        <w:ind w:firstLine="709"/>
        <w:jc w:val="both"/>
        <w:rPr>
          <w:rFonts w:ascii="Times New Roman" w:eastAsia="Times New Roman" w:hAnsi="Times New Roman" w:cs="Times New Roman"/>
          <w:sz w:val="32"/>
          <w:szCs w:val="32"/>
          <w:lang w:eastAsia="ru-RU"/>
        </w:rPr>
      </w:pPr>
    </w:p>
    <w:p w:rsidR="00571A3F" w:rsidRPr="00571A3F" w:rsidRDefault="00571A3F" w:rsidP="00571A3F">
      <w:pPr>
        <w:spacing w:after="0" w:line="240" w:lineRule="auto"/>
        <w:ind w:firstLine="709"/>
        <w:jc w:val="both"/>
        <w:rPr>
          <w:rFonts w:ascii="Times New Roman" w:eastAsia="Times New Roman" w:hAnsi="Times New Roman" w:cs="Times New Roman"/>
          <w:sz w:val="32"/>
          <w:szCs w:val="32"/>
          <w:lang w:eastAsia="ru-RU"/>
        </w:rPr>
      </w:pPr>
      <w:r w:rsidRPr="00571A3F">
        <w:rPr>
          <w:rFonts w:ascii="Times New Roman" w:eastAsia="Times New Roman" w:hAnsi="Times New Roman" w:cs="Times New Roman"/>
          <w:sz w:val="32"/>
          <w:szCs w:val="32"/>
          <w:lang w:eastAsia="ru-RU"/>
        </w:rPr>
        <w:t>1. С чем связано современное видение производственного учета?</w:t>
      </w:r>
    </w:p>
    <w:p w:rsidR="00571A3F" w:rsidRPr="00571A3F" w:rsidRDefault="00571A3F" w:rsidP="00571A3F">
      <w:pPr>
        <w:spacing w:after="0" w:line="240" w:lineRule="auto"/>
        <w:ind w:firstLine="709"/>
        <w:jc w:val="both"/>
        <w:rPr>
          <w:rFonts w:ascii="Times New Roman" w:eastAsia="Times New Roman" w:hAnsi="Times New Roman" w:cs="Times New Roman"/>
          <w:sz w:val="32"/>
          <w:szCs w:val="32"/>
          <w:lang w:eastAsia="ru-RU"/>
        </w:rPr>
      </w:pPr>
      <w:r w:rsidRPr="00571A3F">
        <w:rPr>
          <w:rFonts w:ascii="Times New Roman" w:eastAsia="Times New Roman" w:hAnsi="Times New Roman" w:cs="Times New Roman"/>
          <w:sz w:val="32"/>
          <w:szCs w:val="32"/>
          <w:lang w:eastAsia="ru-RU"/>
        </w:rPr>
        <w:t>2. Назовите связь производственного учета и бухучета.</w:t>
      </w:r>
    </w:p>
    <w:p w:rsidR="00571A3F" w:rsidRPr="00571A3F" w:rsidRDefault="00571A3F" w:rsidP="00571A3F">
      <w:pPr>
        <w:spacing w:after="0" w:line="240" w:lineRule="auto"/>
        <w:ind w:firstLine="709"/>
        <w:jc w:val="both"/>
        <w:rPr>
          <w:rFonts w:ascii="Times New Roman" w:eastAsia="Times New Roman" w:hAnsi="Times New Roman" w:cs="Times New Roman"/>
          <w:sz w:val="32"/>
          <w:szCs w:val="32"/>
          <w:lang w:eastAsia="ru-RU"/>
        </w:rPr>
      </w:pPr>
      <w:r w:rsidRPr="00571A3F">
        <w:rPr>
          <w:rFonts w:ascii="Times New Roman" w:eastAsia="Times New Roman" w:hAnsi="Times New Roman" w:cs="Times New Roman"/>
          <w:sz w:val="32"/>
          <w:szCs w:val="32"/>
          <w:lang w:eastAsia="ru-RU"/>
        </w:rPr>
        <w:t>3. Какова связь производственного учета с другими видами учета?</w:t>
      </w:r>
    </w:p>
    <w:p w:rsidR="00571A3F" w:rsidRPr="00571A3F" w:rsidRDefault="00571A3F" w:rsidP="00571A3F">
      <w:pPr>
        <w:spacing w:after="0" w:line="240" w:lineRule="auto"/>
        <w:ind w:firstLine="709"/>
        <w:jc w:val="both"/>
        <w:rPr>
          <w:rFonts w:ascii="Times New Roman" w:eastAsia="Times New Roman" w:hAnsi="Times New Roman" w:cs="Times New Roman"/>
          <w:sz w:val="32"/>
          <w:szCs w:val="32"/>
          <w:lang w:eastAsia="ru-RU"/>
        </w:rPr>
      </w:pPr>
      <w:r w:rsidRPr="00571A3F">
        <w:rPr>
          <w:rFonts w:ascii="Times New Roman" w:eastAsia="Times New Roman" w:hAnsi="Times New Roman" w:cs="Times New Roman"/>
          <w:sz w:val="32"/>
          <w:szCs w:val="32"/>
          <w:lang w:eastAsia="ru-RU"/>
        </w:rPr>
        <w:t>4. Каковы специфические задачи производственного учета?</w:t>
      </w:r>
    </w:p>
    <w:p w:rsidR="00571A3F" w:rsidRPr="00571A3F" w:rsidRDefault="00571A3F" w:rsidP="00571A3F">
      <w:pPr>
        <w:spacing w:after="0" w:line="240" w:lineRule="auto"/>
        <w:ind w:firstLine="709"/>
        <w:jc w:val="both"/>
        <w:rPr>
          <w:rFonts w:ascii="Times New Roman" w:eastAsia="Times New Roman" w:hAnsi="Times New Roman" w:cs="Times New Roman"/>
          <w:sz w:val="32"/>
          <w:szCs w:val="32"/>
          <w:lang w:eastAsia="ru-RU"/>
        </w:rPr>
      </w:pPr>
      <w:r w:rsidRPr="00571A3F">
        <w:rPr>
          <w:rFonts w:ascii="Times New Roman" w:eastAsia="Times New Roman" w:hAnsi="Times New Roman" w:cs="Times New Roman"/>
          <w:sz w:val="32"/>
          <w:szCs w:val="32"/>
          <w:lang w:eastAsia="ru-RU"/>
        </w:rPr>
        <w:t>5. Каковы разделы производственного учета?</w:t>
      </w:r>
    </w:p>
    <w:p w:rsidR="00D118E0" w:rsidRDefault="00D118E0"/>
    <w:sectPr w:rsidR="00D118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45109"/>
    <w:multiLevelType w:val="hybridMultilevel"/>
    <w:tmpl w:val="5DAA95C4"/>
    <w:lvl w:ilvl="0" w:tplc="235AA8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73E6C14"/>
    <w:multiLevelType w:val="multilevel"/>
    <w:tmpl w:val="2684F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331A8D"/>
    <w:multiLevelType w:val="multilevel"/>
    <w:tmpl w:val="7B560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510230"/>
    <w:multiLevelType w:val="multilevel"/>
    <w:tmpl w:val="242E3B9A"/>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995" w:hanging="915"/>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FB0090"/>
    <w:multiLevelType w:val="multilevel"/>
    <w:tmpl w:val="A8D8D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49731D"/>
    <w:multiLevelType w:val="hybridMultilevel"/>
    <w:tmpl w:val="003426C8"/>
    <w:lvl w:ilvl="0" w:tplc="866EA726">
      <w:start w:val="5"/>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299F7186"/>
    <w:multiLevelType w:val="multilevel"/>
    <w:tmpl w:val="CBB68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8B664B"/>
    <w:multiLevelType w:val="multilevel"/>
    <w:tmpl w:val="1040E1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1DE4501"/>
    <w:multiLevelType w:val="multilevel"/>
    <w:tmpl w:val="182C99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2330C5E"/>
    <w:multiLevelType w:val="multilevel"/>
    <w:tmpl w:val="4A749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8D675A"/>
    <w:multiLevelType w:val="multilevel"/>
    <w:tmpl w:val="85F454F0"/>
    <w:lvl w:ilvl="0">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B304E27"/>
    <w:multiLevelType w:val="multilevel"/>
    <w:tmpl w:val="08D4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643F5B"/>
    <w:multiLevelType w:val="multilevel"/>
    <w:tmpl w:val="AF98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EF75125"/>
    <w:multiLevelType w:val="multilevel"/>
    <w:tmpl w:val="96049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630002"/>
    <w:multiLevelType w:val="hybridMultilevel"/>
    <w:tmpl w:val="D652C00A"/>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B2E5BE9"/>
    <w:multiLevelType w:val="hybridMultilevel"/>
    <w:tmpl w:val="BE043DE4"/>
    <w:lvl w:ilvl="0" w:tplc="235AA8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7E12A6F"/>
    <w:multiLevelType w:val="hybridMultilevel"/>
    <w:tmpl w:val="2C68F87A"/>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ACA344D"/>
    <w:multiLevelType w:val="multilevel"/>
    <w:tmpl w:val="3AC02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FF31FE"/>
    <w:multiLevelType w:val="multilevel"/>
    <w:tmpl w:val="568245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BC448EF"/>
    <w:multiLevelType w:val="multilevel"/>
    <w:tmpl w:val="56C40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C4346D0"/>
    <w:multiLevelType w:val="hybridMultilevel"/>
    <w:tmpl w:val="B4023122"/>
    <w:lvl w:ilvl="0" w:tplc="8F04F6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D8158E4"/>
    <w:multiLevelType w:val="multilevel"/>
    <w:tmpl w:val="B8CAC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F994534"/>
    <w:multiLevelType w:val="multilevel"/>
    <w:tmpl w:val="255CC86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30158FA"/>
    <w:multiLevelType w:val="multilevel"/>
    <w:tmpl w:val="6634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38F2116"/>
    <w:multiLevelType w:val="multilevel"/>
    <w:tmpl w:val="EE501836"/>
    <w:lvl w:ilvl="0">
      <w:start w:val="1"/>
      <w:numFmt w:val="decimal"/>
      <w:lvlText w:val="%1."/>
      <w:lvlJc w:val="left"/>
      <w:pPr>
        <w:tabs>
          <w:tab w:val="num" w:pos="720"/>
        </w:tabs>
        <w:ind w:left="720" w:hanging="360"/>
      </w:pPr>
    </w:lvl>
    <w:lvl w:ilvl="1">
      <w:start w:val="1"/>
      <w:numFmt w:val="bullet"/>
      <w:lvlText w:val=""/>
      <w:lvlJc w:val="left"/>
      <w:pPr>
        <w:ind w:left="1995" w:hanging="915"/>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39F1352"/>
    <w:multiLevelType w:val="multilevel"/>
    <w:tmpl w:val="E9061C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48A5E70"/>
    <w:multiLevelType w:val="hybridMultilevel"/>
    <w:tmpl w:val="6694C786"/>
    <w:lvl w:ilvl="0" w:tplc="235AA8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6C84331"/>
    <w:multiLevelType w:val="hybridMultilevel"/>
    <w:tmpl w:val="C08C76FE"/>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993755C"/>
    <w:multiLevelType w:val="multilevel"/>
    <w:tmpl w:val="33884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A410C8F"/>
    <w:multiLevelType w:val="hybridMultilevel"/>
    <w:tmpl w:val="6508418E"/>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1964EE8"/>
    <w:multiLevelType w:val="hybridMultilevel"/>
    <w:tmpl w:val="ACA6CBF0"/>
    <w:lvl w:ilvl="0" w:tplc="235AA820">
      <w:start w:val="1"/>
      <w:numFmt w:val="bullet"/>
      <w:lvlText w:val=""/>
      <w:lvlJc w:val="left"/>
      <w:pPr>
        <w:ind w:left="1429" w:hanging="360"/>
      </w:pPr>
      <w:rPr>
        <w:rFonts w:ascii="Symbol" w:hAnsi="Symbol" w:hint="default"/>
      </w:rPr>
    </w:lvl>
    <w:lvl w:ilvl="1" w:tplc="235AA820">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44A7FDB"/>
    <w:multiLevelType w:val="multilevel"/>
    <w:tmpl w:val="7E16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7F96BFF"/>
    <w:multiLevelType w:val="hybridMultilevel"/>
    <w:tmpl w:val="BD82BECE"/>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C2C68CE"/>
    <w:multiLevelType w:val="multilevel"/>
    <w:tmpl w:val="EA88E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E6C4517"/>
    <w:multiLevelType w:val="multilevel"/>
    <w:tmpl w:val="75D4B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3"/>
  </w:num>
  <w:num w:numId="3">
    <w:abstractNumId w:val="4"/>
  </w:num>
  <w:num w:numId="4">
    <w:abstractNumId w:val="18"/>
  </w:num>
  <w:num w:numId="5">
    <w:abstractNumId w:val="19"/>
  </w:num>
  <w:num w:numId="6">
    <w:abstractNumId w:val="12"/>
  </w:num>
  <w:num w:numId="7">
    <w:abstractNumId w:val="21"/>
  </w:num>
  <w:num w:numId="8">
    <w:abstractNumId w:val="23"/>
  </w:num>
  <w:num w:numId="9">
    <w:abstractNumId w:val="7"/>
  </w:num>
  <w:num w:numId="10">
    <w:abstractNumId w:val="34"/>
  </w:num>
  <w:num w:numId="11">
    <w:abstractNumId w:val="8"/>
  </w:num>
  <w:num w:numId="12">
    <w:abstractNumId w:val="31"/>
  </w:num>
  <w:num w:numId="13">
    <w:abstractNumId w:val="25"/>
  </w:num>
  <w:num w:numId="14">
    <w:abstractNumId w:val="1"/>
  </w:num>
  <w:num w:numId="15">
    <w:abstractNumId w:val="22"/>
  </w:num>
  <w:num w:numId="16">
    <w:abstractNumId w:val="13"/>
  </w:num>
  <w:num w:numId="17">
    <w:abstractNumId w:val="9"/>
  </w:num>
  <w:num w:numId="18">
    <w:abstractNumId w:val="6"/>
  </w:num>
  <w:num w:numId="19">
    <w:abstractNumId w:val="0"/>
  </w:num>
  <w:num w:numId="20">
    <w:abstractNumId w:val="24"/>
  </w:num>
  <w:num w:numId="21">
    <w:abstractNumId w:val="3"/>
  </w:num>
  <w:num w:numId="22">
    <w:abstractNumId w:val="30"/>
  </w:num>
  <w:num w:numId="23">
    <w:abstractNumId w:val="10"/>
  </w:num>
  <w:num w:numId="24">
    <w:abstractNumId w:val="5"/>
  </w:num>
  <w:num w:numId="25">
    <w:abstractNumId w:val="15"/>
  </w:num>
  <w:num w:numId="26">
    <w:abstractNumId w:val="26"/>
  </w:num>
  <w:num w:numId="27">
    <w:abstractNumId w:val="11"/>
  </w:num>
  <w:num w:numId="28">
    <w:abstractNumId w:val="27"/>
  </w:num>
  <w:num w:numId="29">
    <w:abstractNumId w:val="28"/>
  </w:num>
  <w:num w:numId="30">
    <w:abstractNumId w:val="16"/>
  </w:num>
  <w:num w:numId="31">
    <w:abstractNumId w:val="17"/>
  </w:num>
  <w:num w:numId="32">
    <w:abstractNumId w:val="32"/>
  </w:num>
  <w:num w:numId="33">
    <w:abstractNumId w:val="14"/>
  </w:num>
  <w:num w:numId="34">
    <w:abstractNumId w:val="29"/>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631"/>
    <w:rsid w:val="00571A3F"/>
    <w:rsid w:val="00B42631"/>
    <w:rsid w:val="00D118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71A3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71A3F"/>
    <w:rPr>
      <w:rFonts w:ascii="Tahoma" w:hAnsi="Tahoma" w:cs="Tahoma"/>
      <w:sz w:val="16"/>
      <w:szCs w:val="16"/>
    </w:rPr>
  </w:style>
  <w:style w:type="paragraph" w:styleId="a5">
    <w:name w:val="Normal (Web)"/>
    <w:basedOn w:val="a"/>
    <w:uiPriority w:val="99"/>
    <w:unhideWhenUsed/>
    <w:rsid w:val="00571A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571A3F"/>
    <w:rPr>
      <w:b/>
      <w:bCs/>
    </w:rPr>
  </w:style>
  <w:style w:type="character" w:customStyle="1" w:styleId="apple-converted-space">
    <w:name w:val="apple-converted-space"/>
    <w:basedOn w:val="a0"/>
    <w:rsid w:val="00571A3F"/>
  </w:style>
  <w:style w:type="table" w:styleId="a7">
    <w:name w:val="Table Grid"/>
    <w:basedOn w:val="a1"/>
    <w:uiPriority w:val="59"/>
    <w:rsid w:val="00571A3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footer"/>
    <w:basedOn w:val="a"/>
    <w:link w:val="a9"/>
    <w:uiPriority w:val="99"/>
    <w:unhideWhenUsed/>
    <w:rsid w:val="00571A3F"/>
    <w:pPr>
      <w:tabs>
        <w:tab w:val="center" w:pos="4677"/>
        <w:tab w:val="right" w:pos="9355"/>
      </w:tabs>
      <w:spacing w:after="0" w:line="240" w:lineRule="auto"/>
    </w:pPr>
    <w:rPr>
      <w:rFonts w:ascii="Times New Roman" w:eastAsia="Times New Roman" w:hAnsi="Times New Roman" w:cs="Times New Roman"/>
      <w:color w:val="000000"/>
      <w:sz w:val="28"/>
      <w:szCs w:val="21"/>
      <w:lang w:val="x-none" w:eastAsia="x-none"/>
    </w:rPr>
  </w:style>
  <w:style w:type="character" w:customStyle="1" w:styleId="a9">
    <w:name w:val="Нижний колонтитул Знак"/>
    <w:basedOn w:val="a0"/>
    <w:link w:val="a8"/>
    <w:uiPriority w:val="99"/>
    <w:rsid w:val="00571A3F"/>
    <w:rPr>
      <w:rFonts w:ascii="Times New Roman" w:eastAsia="Times New Roman" w:hAnsi="Times New Roman" w:cs="Times New Roman"/>
      <w:color w:val="000000"/>
      <w:sz w:val="28"/>
      <w:szCs w:val="21"/>
      <w:lang w:val="x-none" w:eastAsia="x-none"/>
    </w:rPr>
  </w:style>
  <w:style w:type="character" w:styleId="aa">
    <w:name w:val="Hyperlink"/>
    <w:basedOn w:val="a0"/>
    <w:uiPriority w:val="99"/>
    <w:unhideWhenUsed/>
    <w:rsid w:val="00571A3F"/>
    <w:rPr>
      <w:color w:val="0000FF" w:themeColor="hyperlink"/>
      <w:u w:val="single"/>
    </w:rPr>
  </w:style>
  <w:style w:type="paragraph" w:customStyle="1" w:styleId="ab">
    <w:name w:val="ТЕМА"/>
    <w:basedOn w:val="a"/>
    <w:link w:val="ac"/>
    <w:qFormat/>
    <w:rsid w:val="00571A3F"/>
    <w:pPr>
      <w:spacing w:after="0" w:line="240" w:lineRule="auto"/>
      <w:jc w:val="center"/>
    </w:pPr>
    <w:rPr>
      <w:rFonts w:ascii="Times New Roman" w:hAnsi="Times New Roman" w:cs="Times New Roman"/>
      <w:b/>
      <w:sz w:val="32"/>
      <w:szCs w:val="32"/>
    </w:rPr>
  </w:style>
  <w:style w:type="paragraph" w:styleId="ad">
    <w:name w:val="List Paragraph"/>
    <w:basedOn w:val="a"/>
    <w:uiPriority w:val="34"/>
    <w:qFormat/>
    <w:rsid w:val="00571A3F"/>
    <w:pPr>
      <w:ind w:left="720"/>
      <w:contextualSpacing/>
    </w:pPr>
  </w:style>
  <w:style w:type="character" w:customStyle="1" w:styleId="ac">
    <w:name w:val="ТЕМА Знак"/>
    <w:basedOn w:val="a0"/>
    <w:link w:val="ab"/>
    <w:rsid w:val="00571A3F"/>
    <w:rPr>
      <w:rFonts w:ascii="Times New Roman" w:hAnsi="Times New Roman" w:cs="Times New Roman"/>
      <w:b/>
      <w:sz w:val="32"/>
      <w:szCs w:val="32"/>
    </w:rPr>
  </w:style>
  <w:style w:type="paragraph" w:styleId="ae">
    <w:name w:val="Title"/>
    <w:basedOn w:val="a"/>
    <w:link w:val="af"/>
    <w:qFormat/>
    <w:rsid w:val="00571A3F"/>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eastAsia="ru-RU"/>
    </w:rPr>
  </w:style>
  <w:style w:type="character" w:customStyle="1" w:styleId="af">
    <w:name w:val="Название Знак"/>
    <w:basedOn w:val="a0"/>
    <w:link w:val="ae"/>
    <w:rsid w:val="00571A3F"/>
    <w:rPr>
      <w:rFonts w:ascii="Times New Roman" w:eastAsia="Times New Roman" w:hAnsi="Times New Roman" w:cs="Times New Roman"/>
      <w:b/>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71A3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71A3F"/>
    <w:rPr>
      <w:rFonts w:ascii="Tahoma" w:hAnsi="Tahoma" w:cs="Tahoma"/>
      <w:sz w:val="16"/>
      <w:szCs w:val="16"/>
    </w:rPr>
  </w:style>
  <w:style w:type="paragraph" w:styleId="a5">
    <w:name w:val="Normal (Web)"/>
    <w:basedOn w:val="a"/>
    <w:uiPriority w:val="99"/>
    <w:unhideWhenUsed/>
    <w:rsid w:val="00571A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571A3F"/>
    <w:rPr>
      <w:b/>
      <w:bCs/>
    </w:rPr>
  </w:style>
  <w:style w:type="character" w:customStyle="1" w:styleId="apple-converted-space">
    <w:name w:val="apple-converted-space"/>
    <w:basedOn w:val="a0"/>
    <w:rsid w:val="00571A3F"/>
  </w:style>
  <w:style w:type="table" w:styleId="a7">
    <w:name w:val="Table Grid"/>
    <w:basedOn w:val="a1"/>
    <w:uiPriority w:val="59"/>
    <w:rsid w:val="00571A3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footer"/>
    <w:basedOn w:val="a"/>
    <w:link w:val="a9"/>
    <w:uiPriority w:val="99"/>
    <w:unhideWhenUsed/>
    <w:rsid w:val="00571A3F"/>
    <w:pPr>
      <w:tabs>
        <w:tab w:val="center" w:pos="4677"/>
        <w:tab w:val="right" w:pos="9355"/>
      </w:tabs>
      <w:spacing w:after="0" w:line="240" w:lineRule="auto"/>
    </w:pPr>
    <w:rPr>
      <w:rFonts w:ascii="Times New Roman" w:eastAsia="Times New Roman" w:hAnsi="Times New Roman" w:cs="Times New Roman"/>
      <w:color w:val="000000"/>
      <w:sz w:val="28"/>
      <w:szCs w:val="21"/>
      <w:lang w:val="x-none" w:eastAsia="x-none"/>
    </w:rPr>
  </w:style>
  <w:style w:type="character" w:customStyle="1" w:styleId="a9">
    <w:name w:val="Нижний колонтитул Знак"/>
    <w:basedOn w:val="a0"/>
    <w:link w:val="a8"/>
    <w:uiPriority w:val="99"/>
    <w:rsid w:val="00571A3F"/>
    <w:rPr>
      <w:rFonts w:ascii="Times New Roman" w:eastAsia="Times New Roman" w:hAnsi="Times New Roman" w:cs="Times New Roman"/>
      <w:color w:val="000000"/>
      <w:sz w:val="28"/>
      <w:szCs w:val="21"/>
      <w:lang w:val="x-none" w:eastAsia="x-none"/>
    </w:rPr>
  </w:style>
  <w:style w:type="character" w:styleId="aa">
    <w:name w:val="Hyperlink"/>
    <w:basedOn w:val="a0"/>
    <w:uiPriority w:val="99"/>
    <w:unhideWhenUsed/>
    <w:rsid w:val="00571A3F"/>
    <w:rPr>
      <w:color w:val="0000FF" w:themeColor="hyperlink"/>
      <w:u w:val="single"/>
    </w:rPr>
  </w:style>
  <w:style w:type="paragraph" w:customStyle="1" w:styleId="ab">
    <w:name w:val="ТЕМА"/>
    <w:basedOn w:val="a"/>
    <w:link w:val="ac"/>
    <w:qFormat/>
    <w:rsid w:val="00571A3F"/>
    <w:pPr>
      <w:spacing w:after="0" w:line="240" w:lineRule="auto"/>
      <w:jc w:val="center"/>
    </w:pPr>
    <w:rPr>
      <w:rFonts w:ascii="Times New Roman" w:hAnsi="Times New Roman" w:cs="Times New Roman"/>
      <w:b/>
      <w:sz w:val="32"/>
      <w:szCs w:val="32"/>
    </w:rPr>
  </w:style>
  <w:style w:type="paragraph" w:styleId="ad">
    <w:name w:val="List Paragraph"/>
    <w:basedOn w:val="a"/>
    <w:uiPriority w:val="34"/>
    <w:qFormat/>
    <w:rsid w:val="00571A3F"/>
    <w:pPr>
      <w:ind w:left="720"/>
      <w:contextualSpacing/>
    </w:pPr>
  </w:style>
  <w:style w:type="character" w:customStyle="1" w:styleId="ac">
    <w:name w:val="ТЕМА Знак"/>
    <w:basedOn w:val="a0"/>
    <w:link w:val="ab"/>
    <w:rsid w:val="00571A3F"/>
    <w:rPr>
      <w:rFonts w:ascii="Times New Roman" w:hAnsi="Times New Roman" w:cs="Times New Roman"/>
      <w:b/>
      <w:sz w:val="32"/>
      <w:szCs w:val="32"/>
    </w:rPr>
  </w:style>
  <w:style w:type="paragraph" w:styleId="ae">
    <w:name w:val="Title"/>
    <w:basedOn w:val="a"/>
    <w:link w:val="af"/>
    <w:qFormat/>
    <w:rsid w:val="00571A3F"/>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eastAsia="ru-RU"/>
    </w:rPr>
  </w:style>
  <w:style w:type="character" w:customStyle="1" w:styleId="af">
    <w:name w:val="Название Знак"/>
    <w:basedOn w:val="a0"/>
    <w:link w:val="ae"/>
    <w:rsid w:val="00571A3F"/>
    <w:rPr>
      <w:rFonts w:ascii="Times New Roman" w:eastAsia="Times New Roman" w:hAnsi="Times New Roman" w:cs="Times New Roman"/>
      <w:b/>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1777</Words>
  <Characters>10132</Characters>
  <Application>Microsoft Office Word</Application>
  <DocSecurity>0</DocSecurity>
  <Lines>84</Lines>
  <Paragraphs>23</Paragraphs>
  <ScaleCrop>false</ScaleCrop>
  <Company/>
  <LinksUpToDate>false</LinksUpToDate>
  <CharactersWithSpaces>11886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2</cp:revision>
  <dcterms:created xsi:type="dcterms:W3CDTF">2023-09-01T07:17:00Z</dcterms:created>
  <dcterms:modified xsi:type="dcterms:W3CDTF">2023-09-01T07:19:00Z</dcterms:modified>
</cp:coreProperties>
</file>