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80E" w:rsidRDefault="00F937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Лекция №4 </w:t>
      </w:r>
      <w:r w:rsidRPr="00F937FA">
        <w:rPr>
          <w:rFonts w:ascii="Times New Roman" w:hAnsi="Times New Roman" w:cs="Times New Roman"/>
          <w:b/>
          <w:sz w:val="28"/>
          <w:szCs w:val="28"/>
        </w:rPr>
        <w:t>Технологическое проектирование линий по производству молочных продуктов</w:t>
      </w:r>
    </w:p>
    <w:p w:rsidR="00F937FA" w:rsidRDefault="00F937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Классификация линий по производству молочных продуктов</w:t>
      </w:r>
    </w:p>
    <w:p w:rsidR="00924C4B" w:rsidRPr="00924C4B" w:rsidRDefault="00924C4B" w:rsidP="00924C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F9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924C4B">
        <w:rPr>
          <w:rFonts w:ascii="Times New Roman" w:hAnsi="Times New Roman" w:cs="Times New Roman"/>
          <w:sz w:val="28"/>
          <w:szCs w:val="28"/>
        </w:rPr>
        <w:t>лини</w:t>
      </w:r>
      <w:r w:rsidR="00EA3010">
        <w:rPr>
          <w:rFonts w:ascii="Times New Roman" w:hAnsi="Times New Roman" w:cs="Times New Roman"/>
          <w:sz w:val="28"/>
          <w:szCs w:val="28"/>
        </w:rPr>
        <w:t>и</w:t>
      </w:r>
      <w:r w:rsidRPr="00924C4B">
        <w:rPr>
          <w:rFonts w:ascii="Times New Roman" w:hAnsi="Times New Roman" w:cs="Times New Roman"/>
          <w:sz w:val="28"/>
          <w:szCs w:val="28"/>
        </w:rPr>
        <w:t xml:space="preserve"> по производству молочных продуктов</w:t>
      </w:r>
      <w:r>
        <w:rPr>
          <w:rFonts w:ascii="Times New Roman" w:hAnsi="Times New Roman" w:cs="Times New Roman"/>
          <w:sz w:val="28"/>
          <w:szCs w:val="28"/>
        </w:rPr>
        <w:t xml:space="preserve"> классифицируются следующим образом:</w:t>
      </w:r>
      <w:r w:rsidRPr="00F9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F937FA" w:rsidRPr="00F937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ехнологическая линия производства пастеризованного молока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24C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24C4B">
        <w:rPr>
          <w:rFonts w:ascii="Times New Roman" w:hAnsi="Times New Roman" w:cs="Times New Roman"/>
          <w:sz w:val="28"/>
          <w:szCs w:val="28"/>
        </w:rPr>
        <w:t>ехнологическая линия производства сливочного масла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ехнологическая линия производства творога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,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ехнологическая линия производства мороженого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, т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ехнологическая линия производства сухого молока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, т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ехнологическая линия производства сгущенного молока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, 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технологическая линия производства твердого сыра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,  л</w:t>
      </w:r>
      <w:r w:rsidRPr="00924C4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иния производства плавленых сыров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</w:t>
      </w:r>
    </w:p>
    <w:p w:rsidR="00924C4B" w:rsidRPr="00433909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43390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2. Продуктовый расчет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Приступая к продуктовым расчетам, необходимо знать номенклатуру,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433909"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мощность, режим работы предприятия, ассортимент выпускаемой продукции.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В продуктовом расчете учитывают максимальное поступление молока за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смену (сутки). Оптимальная мощность всех предприятий, кроме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цельномолочных, рассчитывается исходя из объемов закупок молока на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перспективу в принятой сырьевой зоне.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Продуктовый расчёт ведут на смену суток максимального поступления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молока. Оптимальная мощность всех предприятий, кроме цельномолочных,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="00433909"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рассчитывается исходя из объёмов закупок молока на перспективу в принятой</w:t>
      </w:r>
      <w:r w:rsidR="00E938D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сырьевой зоне. При определении мощности предприятий цельномолочной</w:t>
      </w:r>
      <w:r w:rsidR="00E938D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промышленности за основу расчёта принимается численность населения в</w:t>
      </w:r>
      <w:r w:rsidR="00E938D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перспективе и физиологические нормы потребления цельномолочной</w:t>
      </w:r>
      <w:r w:rsidR="00E938D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продукции (в пересчёте на молоко).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Рекомендуемые нормы потребления молочных продуктов в среднем на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душу населения России составляют, </w:t>
      </w:r>
      <w:proofErr w:type="gramStart"/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кг</w:t>
      </w:r>
      <w:proofErr w:type="gramEnd"/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/г: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Молоко питьевое …………………………………… 91,2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Жидкие кисломолочные продукты………………….. 40,1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Масло животное………………………………………. 5,9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lastRenderedPageBreak/>
        <w:t xml:space="preserve">Творог и </w:t>
      </w:r>
      <w:proofErr w:type="spellStart"/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сырково</w:t>
      </w:r>
      <w:proofErr w:type="spellEnd"/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-творожные изделия……………… 8,9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Сметана и сливки……………………………………... 6,5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Сыр…………………………………………………….. 6,1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Мороженое…………………………………………….. 4–6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Продуктовый расчёт предприятий по выработке цельномолочной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продукции ведётся с помощью формул материального баланса с учётом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содержания жира, белка и других показателей, а также с учётом норм расхода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и предельно допустимых потерь сырья и жира.</w:t>
      </w:r>
    </w:p>
    <w:p w:rsid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Продуктовый расчёт предоставляется тремя разделами: схемой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технологических направлений переработки молока, собственно продуктовым</w:t>
      </w:r>
      <w:r w:rsidR="0043390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расчётом и сводной таблицей продуктового расчёта.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cr/>
      </w:r>
    </w:p>
    <w:p w:rsidR="00685BCE" w:rsidRPr="005436C5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5436C5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3. Расчет и подбор технологического оборудования</w:t>
      </w:r>
    </w:p>
    <w:p w:rsidR="00685BCE" w:rsidRPr="00685BCE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Подбор и расчет технологического оборудования выполняют в строгом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соответствии с результатами продуктового расчета, частными диаграммами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направлений технологической переработки сырья, с учетом выбранных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способов и режимов производства. Правильный выбор оборудования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</w:t>
      </w:r>
      <w:r w:rsidRPr="00685BC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способствует планомерной и четкой работе всего предприятия.</w:t>
      </w:r>
    </w:p>
    <w:p w:rsidR="00E938D9" w:rsidRPr="00E938D9" w:rsidRDefault="00685BCE" w:rsidP="00E938D9">
      <w:pPr>
        <w:pStyle w:val="a3"/>
        <w:rPr>
          <w:color w:val="000000"/>
          <w:sz w:val="28"/>
          <w:szCs w:val="28"/>
        </w:rPr>
      </w:pPr>
      <w:r w:rsidRPr="00685BCE">
        <w:rPr>
          <w:color w:val="000000"/>
          <w:kern w:val="36"/>
          <w:sz w:val="28"/>
          <w:szCs w:val="28"/>
        </w:rPr>
        <w:t>Определение количества единиц однотипного оборудования</w:t>
      </w:r>
      <w:r w:rsidR="00E938D9">
        <w:rPr>
          <w:color w:val="000000"/>
          <w:kern w:val="36"/>
          <w:sz w:val="28"/>
          <w:szCs w:val="28"/>
        </w:rPr>
        <w:t xml:space="preserve"> </w:t>
      </w:r>
      <w:r w:rsidRPr="00685BCE">
        <w:rPr>
          <w:color w:val="000000"/>
          <w:kern w:val="36"/>
          <w:sz w:val="28"/>
          <w:szCs w:val="28"/>
        </w:rPr>
        <w:t>производится с таким расчетом, чтобы в цехе было установлено минимальное</w:t>
      </w:r>
      <w:r w:rsidR="00E938D9">
        <w:rPr>
          <w:color w:val="000000"/>
          <w:kern w:val="36"/>
          <w:sz w:val="28"/>
          <w:szCs w:val="28"/>
        </w:rPr>
        <w:t xml:space="preserve"> </w:t>
      </w:r>
      <w:r w:rsidRPr="00685BCE">
        <w:rPr>
          <w:color w:val="000000"/>
          <w:kern w:val="36"/>
          <w:sz w:val="28"/>
          <w:szCs w:val="28"/>
        </w:rPr>
        <w:t>количество единиц оборудования с максимально возможным коэффициентом</w:t>
      </w:r>
      <w:r w:rsidR="00E938D9">
        <w:rPr>
          <w:color w:val="000000"/>
          <w:kern w:val="36"/>
          <w:sz w:val="28"/>
          <w:szCs w:val="28"/>
        </w:rPr>
        <w:t xml:space="preserve"> </w:t>
      </w:r>
      <w:r w:rsidRPr="00685BCE">
        <w:rPr>
          <w:color w:val="000000"/>
          <w:kern w:val="36"/>
          <w:sz w:val="28"/>
          <w:szCs w:val="28"/>
        </w:rPr>
        <w:t>его использования.</w:t>
      </w:r>
      <w:r w:rsidRPr="00685BCE">
        <w:rPr>
          <w:color w:val="000000"/>
          <w:kern w:val="36"/>
          <w:sz w:val="28"/>
          <w:szCs w:val="28"/>
        </w:rPr>
        <w:cr/>
      </w:r>
      <w:r w:rsidR="00E938D9" w:rsidRPr="00E938D9">
        <w:rPr>
          <w:rFonts w:ascii="Arial" w:hAnsi="Arial" w:cs="Arial"/>
          <w:color w:val="000000"/>
        </w:rPr>
        <w:t xml:space="preserve"> </w:t>
      </w:r>
      <w:r w:rsidR="00E938D9" w:rsidRPr="00E938D9">
        <w:rPr>
          <w:color w:val="000000"/>
          <w:sz w:val="28"/>
          <w:szCs w:val="28"/>
        </w:rPr>
        <w:t>Немаловажная роль при проектировании молочных предприятий отводится правильному выбору машин и аппаратов, что обеспечивает необходимые условия для планомерной и четкой работы всего предприятия.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При выборе оборудования руководствуются следующими принципами: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- машины и аппараты должны соответствовать современному уровню техники и производства;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- предпочтительно выбирать непрерывно действующие машины и аппараты с системой автоматического контроля и регулирования процессов;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- подбирать оборудование необходимо так, чтобы оно составило единую систему машин, которая позволяет осуществить комплексную автоматизацию производственных процессов;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proofErr w:type="gramStart"/>
      <w:r w:rsidRPr="00E938D9">
        <w:rPr>
          <w:color w:val="000000"/>
          <w:sz w:val="28"/>
          <w:szCs w:val="28"/>
        </w:rPr>
        <w:lastRenderedPageBreak/>
        <w:t xml:space="preserve">- система машин должна быть доступной вся целиком или отдельными группам для осуществления </w:t>
      </w:r>
      <w:proofErr w:type="spellStart"/>
      <w:r w:rsidRPr="00E938D9">
        <w:rPr>
          <w:color w:val="000000"/>
          <w:sz w:val="28"/>
          <w:szCs w:val="28"/>
        </w:rPr>
        <w:t>безразборной</w:t>
      </w:r>
      <w:proofErr w:type="spellEnd"/>
      <w:r w:rsidRPr="00E938D9">
        <w:rPr>
          <w:color w:val="000000"/>
          <w:sz w:val="28"/>
          <w:szCs w:val="28"/>
        </w:rPr>
        <w:t>, циркуляционной мойки и дезинфекции;</w:t>
      </w:r>
      <w:proofErr w:type="gramEnd"/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- производительность выбираемого оборудования должна обеспечивать на всех участках технологического процесса бесперебойную пе</w:t>
      </w:r>
      <w:r w:rsidRPr="00E938D9">
        <w:rPr>
          <w:color w:val="000000"/>
          <w:sz w:val="28"/>
          <w:szCs w:val="28"/>
        </w:rPr>
        <w:softHyphen/>
        <w:t>реработку молока.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 xml:space="preserve">При подборе технологического оборудования необходимо стремиться к тому, чтобы обеспечить бесперебойную работу завода и осуществить все технологические процессы по принятой технологической схеме. Необходимо предусмотреть максимальное использование оборудования, лучшие условия труда, хорошее качество и низкую себестоимость выпускаемой продукции 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На основании схемы технологических процессов производства продуктов, схемы направления переработки молока и продуктового расчета подбирается соответствующее технологическое оборудование и рассчитывается занимаемая им площадь</w:t>
      </w:r>
      <w:proofErr w:type="gramStart"/>
      <w:r w:rsidRPr="00E938D9">
        <w:rPr>
          <w:color w:val="000000"/>
          <w:sz w:val="28"/>
          <w:szCs w:val="28"/>
        </w:rPr>
        <w:t xml:space="preserve"> </w:t>
      </w:r>
      <w:r w:rsidR="005436C5">
        <w:rPr>
          <w:color w:val="000000"/>
          <w:sz w:val="28"/>
          <w:szCs w:val="28"/>
        </w:rPr>
        <w:t>.</w:t>
      </w:r>
      <w:proofErr w:type="gramEnd"/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Количество необходимых машин и аппаратов </w:t>
      </w:r>
      <w:r w:rsidRPr="00E938D9">
        <w:rPr>
          <w:i/>
          <w:iCs/>
          <w:color w:val="000000"/>
          <w:sz w:val="28"/>
          <w:szCs w:val="28"/>
        </w:rPr>
        <w:t>N </w:t>
      </w:r>
      <w:r w:rsidRPr="00E938D9">
        <w:rPr>
          <w:color w:val="000000"/>
          <w:sz w:val="28"/>
          <w:szCs w:val="28"/>
        </w:rPr>
        <w:t>непрерывного действия определяется по формуле:</w:t>
      </w:r>
    </w:p>
    <w:p w:rsidR="00E938D9" w:rsidRPr="00E938D9" w:rsidRDefault="00E938D9" w:rsidP="00E938D9">
      <w:pPr>
        <w:pStyle w:val="a3"/>
        <w:jc w:val="center"/>
        <w:rPr>
          <w:color w:val="000000"/>
          <w:sz w:val="28"/>
          <w:szCs w:val="28"/>
        </w:rPr>
      </w:pPr>
      <w:r w:rsidRPr="00E938D9">
        <w:rPr>
          <w:i/>
          <w:iCs/>
          <w:color w:val="000000"/>
          <w:sz w:val="28"/>
          <w:szCs w:val="28"/>
        </w:rPr>
        <w:t>N</w:t>
      </w:r>
      <w:r w:rsidRPr="00E938D9">
        <w:rPr>
          <w:color w:val="000000"/>
          <w:sz w:val="28"/>
          <w:szCs w:val="28"/>
        </w:rPr>
        <w:t> = </w:t>
      </w:r>
      <w:r w:rsidRPr="00E938D9">
        <w:rPr>
          <w:noProof/>
          <w:color w:val="000000"/>
          <w:sz w:val="28"/>
          <w:szCs w:val="28"/>
        </w:rPr>
        <w:drawing>
          <wp:inline distT="0" distB="0" distL="0" distR="0" wp14:anchorId="54B6E71D" wp14:editId="07CD32CF">
            <wp:extent cx="323850" cy="361950"/>
            <wp:effectExtent l="0" t="0" r="0" b="0"/>
            <wp:docPr id="1" name="Рисунок 1" descr="https://studfile.net/html/2706/567/html_HpjDOjwBkO.qnao/img-AhPJz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udfile.net/html/2706/567/html_HpjDOjwBkO.qnao/img-AhPJz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8D9">
        <w:rPr>
          <w:color w:val="000000"/>
          <w:sz w:val="28"/>
          <w:szCs w:val="28"/>
        </w:rPr>
        <w:t>, (2.1)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где </w:t>
      </w:r>
      <w:r w:rsidRPr="00E938D9">
        <w:rPr>
          <w:i/>
          <w:iCs/>
          <w:color w:val="000000"/>
          <w:sz w:val="28"/>
          <w:szCs w:val="28"/>
        </w:rPr>
        <w:t>М</w:t>
      </w:r>
      <w:r w:rsidRPr="00E938D9">
        <w:rPr>
          <w:color w:val="000000"/>
          <w:sz w:val="28"/>
          <w:szCs w:val="28"/>
        </w:rPr>
        <w:t> — количество сырья, перерабатываемого в сутки, кг;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i/>
          <w:iCs/>
          <w:color w:val="000000"/>
          <w:sz w:val="28"/>
          <w:szCs w:val="28"/>
        </w:rPr>
        <w:t>n</w:t>
      </w:r>
      <w:r w:rsidRPr="00E938D9">
        <w:rPr>
          <w:color w:val="000000"/>
          <w:sz w:val="28"/>
          <w:szCs w:val="28"/>
        </w:rPr>
        <w:t xml:space="preserve">— производительность оборудования, </w:t>
      </w:r>
      <w:proofErr w:type="gramStart"/>
      <w:r w:rsidRPr="00E938D9">
        <w:rPr>
          <w:color w:val="000000"/>
          <w:sz w:val="28"/>
          <w:szCs w:val="28"/>
        </w:rPr>
        <w:t>кг</w:t>
      </w:r>
      <w:proofErr w:type="gramEnd"/>
      <w:r w:rsidRPr="00E938D9">
        <w:rPr>
          <w:color w:val="000000"/>
          <w:sz w:val="28"/>
          <w:szCs w:val="28"/>
        </w:rPr>
        <w:t>/ч;</w:t>
      </w:r>
    </w:p>
    <w:p w:rsidR="00E938D9" w:rsidRPr="00E938D9" w:rsidRDefault="00433909" w:rsidP="00E938D9">
      <w:pPr>
        <w:pStyle w:val="a3"/>
        <w:rPr>
          <w:color w:val="000000"/>
          <w:sz w:val="28"/>
          <w:szCs w:val="28"/>
        </w:rPr>
      </w:pPr>
      <w:r w:rsidRPr="00E938D9">
        <w:rPr>
          <w:i/>
          <w:iCs/>
          <w:color w:val="000000"/>
          <w:sz w:val="28"/>
          <w:szCs w:val="28"/>
        </w:rPr>
        <w:t>τ</w:t>
      </w:r>
      <w:r w:rsidRPr="00E938D9">
        <w:rPr>
          <w:color w:val="000000"/>
          <w:sz w:val="28"/>
          <w:szCs w:val="28"/>
        </w:rPr>
        <w:t xml:space="preserve">  </w:t>
      </w:r>
      <w:r w:rsidR="00E938D9" w:rsidRPr="00E938D9">
        <w:rPr>
          <w:color w:val="000000"/>
          <w:sz w:val="28"/>
          <w:szCs w:val="28"/>
        </w:rPr>
        <w:t xml:space="preserve">—фактическое время работы оборудования, </w:t>
      </w:r>
      <w:proofErr w:type="gramStart"/>
      <w:r w:rsidR="00E938D9" w:rsidRPr="00E938D9">
        <w:rPr>
          <w:color w:val="000000"/>
          <w:sz w:val="28"/>
          <w:szCs w:val="28"/>
        </w:rPr>
        <w:t>ч</w:t>
      </w:r>
      <w:proofErr w:type="gramEnd"/>
      <w:r w:rsidR="00E938D9" w:rsidRPr="00E938D9">
        <w:rPr>
          <w:color w:val="000000"/>
          <w:sz w:val="28"/>
          <w:szCs w:val="28"/>
        </w:rPr>
        <w:t>.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Фактическое время работы оборудования определяется по формуле:</w:t>
      </w:r>
    </w:p>
    <w:p w:rsidR="00E938D9" w:rsidRPr="00E938D9" w:rsidRDefault="00E938D9" w:rsidP="00E938D9">
      <w:pPr>
        <w:pStyle w:val="a3"/>
        <w:jc w:val="center"/>
        <w:rPr>
          <w:color w:val="000000"/>
          <w:sz w:val="28"/>
          <w:szCs w:val="28"/>
        </w:rPr>
      </w:pPr>
      <w:r w:rsidRPr="00E938D9">
        <w:rPr>
          <w:i/>
          <w:iCs/>
          <w:color w:val="000000"/>
          <w:sz w:val="28"/>
          <w:szCs w:val="28"/>
        </w:rPr>
        <w:t>τ</w:t>
      </w:r>
      <w:r w:rsidRPr="00E938D9">
        <w:rPr>
          <w:color w:val="000000"/>
          <w:sz w:val="28"/>
          <w:szCs w:val="28"/>
        </w:rPr>
        <w:t> = </w:t>
      </w:r>
      <w:r w:rsidRPr="00E938D9">
        <w:rPr>
          <w:noProof/>
          <w:color w:val="000000"/>
          <w:sz w:val="28"/>
          <w:szCs w:val="28"/>
        </w:rPr>
        <w:drawing>
          <wp:inline distT="0" distB="0" distL="0" distR="0" wp14:anchorId="21836878" wp14:editId="494B859B">
            <wp:extent cx="368300" cy="361950"/>
            <wp:effectExtent l="0" t="0" r="0" b="0"/>
            <wp:docPr id="3" name="Рисунок 3" descr="https://studfile.net/html/2706/567/html_HpjDOjwBkO.qnao/img-J30Js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tudfile.net/html/2706/567/html_HpjDOjwBkO.qnao/img-J30Js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8D9">
        <w:rPr>
          <w:color w:val="000000"/>
          <w:sz w:val="28"/>
          <w:szCs w:val="28"/>
        </w:rPr>
        <w:t>(2.2)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Количество необходимых машин и аппаратов периодического действия определяется по формуле:</w:t>
      </w:r>
    </w:p>
    <w:p w:rsidR="00E938D9" w:rsidRPr="00E938D9" w:rsidRDefault="00E938D9" w:rsidP="00E938D9">
      <w:pPr>
        <w:pStyle w:val="a3"/>
        <w:jc w:val="center"/>
        <w:rPr>
          <w:color w:val="000000"/>
          <w:sz w:val="28"/>
          <w:szCs w:val="28"/>
        </w:rPr>
      </w:pPr>
      <w:r w:rsidRPr="00E938D9">
        <w:rPr>
          <w:i/>
          <w:iCs/>
          <w:color w:val="000000"/>
          <w:sz w:val="28"/>
          <w:szCs w:val="28"/>
        </w:rPr>
        <w:t>N</w:t>
      </w:r>
      <w:r w:rsidRPr="00E938D9">
        <w:rPr>
          <w:color w:val="000000"/>
          <w:sz w:val="28"/>
          <w:szCs w:val="28"/>
        </w:rPr>
        <w:t> = </w:t>
      </w:r>
      <w:r w:rsidRPr="00E938D9">
        <w:rPr>
          <w:noProof/>
          <w:color w:val="000000"/>
          <w:sz w:val="28"/>
          <w:szCs w:val="28"/>
        </w:rPr>
        <w:drawing>
          <wp:inline distT="0" distB="0" distL="0" distR="0" wp14:anchorId="7151661E" wp14:editId="5AC792CB">
            <wp:extent cx="463550" cy="381000"/>
            <wp:effectExtent l="0" t="0" r="0" b="0"/>
            <wp:docPr id="4" name="Рисунок 4" descr="https://studfile.net/html/2706/567/html_HpjDOjwBkO.qnao/img-kK8AI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tudfile.net/html/2706/567/html_HpjDOjwBkO.qnao/img-kK8AIU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8D9">
        <w:rPr>
          <w:color w:val="000000"/>
          <w:sz w:val="28"/>
          <w:szCs w:val="28"/>
        </w:rPr>
        <w:t>, (2.3)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где </w:t>
      </w:r>
      <w:r w:rsidRPr="00E938D9">
        <w:rPr>
          <w:i/>
          <w:iCs/>
          <w:color w:val="000000"/>
          <w:sz w:val="28"/>
          <w:szCs w:val="28"/>
        </w:rPr>
        <w:t>М</w:t>
      </w:r>
      <w:r w:rsidRPr="00E938D9">
        <w:rPr>
          <w:color w:val="000000"/>
          <w:sz w:val="28"/>
          <w:szCs w:val="28"/>
        </w:rPr>
        <w:t> — количество сырья, перерабатываемого в сутки, кг;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proofErr w:type="gramStart"/>
      <w:r w:rsidRPr="00E938D9">
        <w:rPr>
          <w:i/>
          <w:iCs/>
          <w:color w:val="000000"/>
          <w:sz w:val="28"/>
          <w:szCs w:val="28"/>
        </w:rPr>
        <w:t>п</w:t>
      </w:r>
      <w:proofErr w:type="gramEnd"/>
      <w:r w:rsidRPr="00E938D9">
        <w:rPr>
          <w:color w:val="000000"/>
          <w:sz w:val="28"/>
          <w:szCs w:val="28"/>
        </w:rPr>
        <w:t> — число циклов работы оборудования за сутки;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proofErr w:type="spellStart"/>
      <w:r w:rsidRPr="00E938D9">
        <w:rPr>
          <w:color w:val="000000"/>
          <w:sz w:val="28"/>
          <w:szCs w:val="28"/>
        </w:rPr>
        <w:t>τ</w:t>
      </w:r>
      <w:r w:rsidRPr="00E938D9">
        <w:rPr>
          <w:color w:val="000000"/>
          <w:sz w:val="28"/>
          <w:szCs w:val="28"/>
          <w:vertAlign w:val="subscript"/>
        </w:rPr>
        <w:t>с</w:t>
      </w:r>
      <w:proofErr w:type="spellEnd"/>
      <w:r w:rsidRPr="00E938D9">
        <w:rPr>
          <w:color w:val="000000"/>
          <w:sz w:val="28"/>
          <w:szCs w:val="28"/>
        </w:rPr>
        <w:t xml:space="preserve"> — продолжительность работы в сутки, </w:t>
      </w:r>
      <w:proofErr w:type="gramStart"/>
      <w:r w:rsidRPr="00E938D9">
        <w:rPr>
          <w:color w:val="000000"/>
          <w:sz w:val="28"/>
          <w:szCs w:val="28"/>
        </w:rPr>
        <w:t>ч</w:t>
      </w:r>
      <w:proofErr w:type="gramEnd"/>
      <w:r w:rsidRPr="00E938D9">
        <w:rPr>
          <w:color w:val="000000"/>
          <w:sz w:val="28"/>
          <w:szCs w:val="28"/>
        </w:rPr>
        <w:t>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lastRenderedPageBreak/>
        <w:t xml:space="preserve">τ — продолжительность одного цикла работы оборудования, </w:t>
      </w:r>
      <w:proofErr w:type="gramStart"/>
      <w:r w:rsidRPr="00E938D9">
        <w:rPr>
          <w:color w:val="000000"/>
          <w:sz w:val="28"/>
          <w:szCs w:val="28"/>
        </w:rPr>
        <w:t>ч</w:t>
      </w:r>
      <w:proofErr w:type="gramEnd"/>
      <w:r w:rsidRPr="00E938D9">
        <w:rPr>
          <w:color w:val="000000"/>
          <w:sz w:val="28"/>
          <w:szCs w:val="28"/>
        </w:rPr>
        <w:t>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i/>
          <w:iCs/>
          <w:color w:val="000000"/>
          <w:sz w:val="28"/>
          <w:szCs w:val="28"/>
        </w:rPr>
        <w:t>v </w:t>
      </w:r>
      <w:r w:rsidRPr="00E938D9">
        <w:rPr>
          <w:color w:val="000000"/>
          <w:sz w:val="28"/>
          <w:szCs w:val="28"/>
        </w:rPr>
        <w:t xml:space="preserve">— рабочая емкость оборудования, </w:t>
      </w:r>
      <w:proofErr w:type="gramStart"/>
      <w:r w:rsidRPr="00E938D9">
        <w:rPr>
          <w:color w:val="000000"/>
          <w:sz w:val="28"/>
          <w:szCs w:val="28"/>
        </w:rPr>
        <w:t>кг</w:t>
      </w:r>
      <w:proofErr w:type="gramEnd"/>
      <w:r w:rsidRPr="00E938D9">
        <w:rPr>
          <w:color w:val="000000"/>
          <w:sz w:val="28"/>
          <w:szCs w:val="28"/>
        </w:rPr>
        <w:t>.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Уровень использования машин и аппаратов характеризует коэффициент использования:</w:t>
      </w:r>
    </w:p>
    <w:p w:rsidR="00E938D9" w:rsidRPr="00E938D9" w:rsidRDefault="00E938D9" w:rsidP="00E938D9">
      <w:pPr>
        <w:pStyle w:val="a3"/>
        <w:jc w:val="center"/>
        <w:rPr>
          <w:color w:val="000000"/>
          <w:sz w:val="28"/>
          <w:szCs w:val="28"/>
        </w:rPr>
      </w:pPr>
      <w:r w:rsidRPr="00E938D9">
        <w:rPr>
          <w:noProof/>
          <w:color w:val="000000"/>
          <w:sz w:val="28"/>
          <w:szCs w:val="28"/>
        </w:rPr>
        <w:drawing>
          <wp:inline distT="0" distB="0" distL="0" distR="0" wp14:anchorId="6FAB8668" wp14:editId="2250373F">
            <wp:extent cx="336550" cy="190500"/>
            <wp:effectExtent l="0" t="0" r="6350" b="0"/>
            <wp:docPr id="6" name="Рисунок 6" descr="https://studfile.net/html/2706/567/html_HpjDOjwBkO.qnao/img-xQfR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tudfile.net/html/2706/567/html_HpjDOjwBkO.qnao/img-xQfRo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8D9">
        <w:rPr>
          <w:color w:val="000000"/>
          <w:sz w:val="28"/>
          <w:szCs w:val="28"/>
        </w:rPr>
        <w:t>= </w:t>
      </w:r>
      <w:r w:rsidRPr="00E938D9">
        <w:rPr>
          <w:noProof/>
          <w:color w:val="000000"/>
          <w:sz w:val="28"/>
          <w:szCs w:val="28"/>
        </w:rPr>
        <w:drawing>
          <wp:inline distT="0" distB="0" distL="0" distR="0" wp14:anchorId="7A644247" wp14:editId="734F8830">
            <wp:extent cx="279400" cy="400050"/>
            <wp:effectExtent l="0" t="0" r="6350" b="0"/>
            <wp:docPr id="7" name="Рисунок 7" descr="https://studfile.net/html/2706/567/html_HpjDOjwBkO.qnao/img-NHqs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tudfile.net/html/2706/567/html_HpjDOjwBkO.qnao/img-NHqs3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38D9">
        <w:rPr>
          <w:color w:val="000000"/>
          <w:sz w:val="28"/>
          <w:szCs w:val="28"/>
        </w:rPr>
        <w:t>, (2.4)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где </w:t>
      </w:r>
      <w:proofErr w:type="spellStart"/>
      <w:r w:rsidRPr="00E938D9">
        <w:rPr>
          <w:color w:val="000000"/>
          <w:sz w:val="28"/>
          <w:szCs w:val="28"/>
        </w:rPr>
        <w:t>τ</w:t>
      </w:r>
      <w:r w:rsidRPr="00E938D9">
        <w:rPr>
          <w:color w:val="000000"/>
          <w:sz w:val="28"/>
          <w:szCs w:val="28"/>
          <w:vertAlign w:val="subscript"/>
        </w:rPr>
        <w:t>ф</w:t>
      </w:r>
      <w:proofErr w:type="spellEnd"/>
      <w:r w:rsidRPr="00E938D9">
        <w:rPr>
          <w:color w:val="000000"/>
          <w:sz w:val="28"/>
          <w:szCs w:val="28"/>
        </w:rPr>
        <w:t xml:space="preserve"> — время работы оборудования по графику, </w:t>
      </w:r>
      <w:proofErr w:type="gramStart"/>
      <w:r w:rsidRPr="00E938D9">
        <w:rPr>
          <w:color w:val="000000"/>
          <w:sz w:val="28"/>
          <w:szCs w:val="28"/>
        </w:rPr>
        <w:t>ч</w:t>
      </w:r>
      <w:proofErr w:type="gramEnd"/>
      <w:r w:rsidRPr="00E938D9">
        <w:rPr>
          <w:color w:val="000000"/>
          <w:sz w:val="28"/>
          <w:szCs w:val="28"/>
        </w:rPr>
        <w:t>;</w:t>
      </w:r>
    </w:p>
    <w:p w:rsidR="00E938D9" w:rsidRPr="00E938D9" w:rsidRDefault="00E938D9" w:rsidP="00E938D9">
      <w:pPr>
        <w:pStyle w:val="a3"/>
        <w:rPr>
          <w:color w:val="000000"/>
          <w:sz w:val="28"/>
          <w:szCs w:val="28"/>
        </w:rPr>
      </w:pPr>
      <w:r w:rsidRPr="00E938D9">
        <w:rPr>
          <w:color w:val="000000"/>
          <w:sz w:val="28"/>
          <w:szCs w:val="28"/>
        </w:rPr>
        <w:t> </w:t>
      </w:r>
      <w:proofErr w:type="spellStart"/>
      <w:r w:rsidRPr="00E938D9">
        <w:rPr>
          <w:color w:val="000000"/>
          <w:sz w:val="28"/>
          <w:szCs w:val="28"/>
        </w:rPr>
        <w:t>τ</w:t>
      </w:r>
      <w:proofErr w:type="gramStart"/>
      <w:r w:rsidRPr="00E938D9">
        <w:rPr>
          <w:color w:val="000000"/>
          <w:sz w:val="28"/>
          <w:szCs w:val="28"/>
          <w:vertAlign w:val="subscript"/>
        </w:rPr>
        <w:t>см</w:t>
      </w:r>
      <w:proofErr w:type="spellEnd"/>
      <w:proofErr w:type="gramEnd"/>
      <w:r w:rsidRPr="00E938D9">
        <w:rPr>
          <w:color w:val="000000"/>
          <w:sz w:val="28"/>
          <w:szCs w:val="28"/>
        </w:rPr>
        <w:t> — продолжительность рабочего дня, ч.</w:t>
      </w:r>
    </w:p>
    <w:p w:rsidR="00685BCE" w:rsidRPr="00924C4B" w:rsidRDefault="00685BCE" w:rsidP="00685BC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5436C5" w:rsidRDefault="005436C5" w:rsidP="005436C5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Контрольные вопросы:</w:t>
      </w:r>
    </w:p>
    <w:p w:rsidR="005436C5" w:rsidRDefault="005436C5" w:rsidP="005436C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36C5" w:rsidRDefault="005436C5" w:rsidP="005436C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Какова к</w:t>
      </w:r>
      <w:r w:rsidRPr="0050427E">
        <w:rPr>
          <w:rFonts w:ascii="Times New Roman" w:hAnsi="Times New Roman" w:cs="Times New Roman"/>
          <w:sz w:val="28"/>
          <w:szCs w:val="28"/>
        </w:rPr>
        <w:t>лассификация линий по производству молочных продуктов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5436C5" w:rsidRDefault="005436C5" w:rsidP="005436C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Методика выполнения продуктового расчета.</w:t>
      </w:r>
    </w:p>
    <w:p w:rsidR="005436C5" w:rsidRDefault="005436C5" w:rsidP="005436C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 производится р</w:t>
      </w:r>
      <w:r w:rsidRPr="00C8464D">
        <w:rPr>
          <w:rFonts w:ascii="Times New Roman" w:hAnsi="Times New Roman" w:cs="Times New Roman"/>
          <w:sz w:val="28"/>
          <w:szCs w:val="28"/>
        </w:rPr>
        <w:t>асчет и подбор технологического оборудования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5436C5" w:rsidRDefault="005436C5" w:rsidP="005436C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Что </w:t>
      </w:r>
      <w:r w:rsidRPr="00C04301">
        <w:rPr>
          <w:rFonts w:ascii="Times New Roman" w:hAnsi="Times New Roman" w:cs="Times New Roman"/>
          <w:sz w:val="28"/>
          <w:szCs w:val="28"/>
        </w:rPr>
        <w:t xml:space="preserve">необходимо учитывать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04301">
        <w:rPr>
          <w:rFonts w:ascii="Times New Roman" w:hAnsi="Times New Roman" w:cs="Times New Roman"/>
          <w:sz w:val="28"/>
          <w:szCs w:val="28"/>
        </w:rPr>
        <w:t>ри подборе оборудования</w:t>
      </w:r>
      <w:r>
        <w:rPr>
          <w:rFonts w:ascii="Times New Roman" w:hAnsi="Times New Roman" w:cs="Times New Roman"/>
          <w:sz w:val="28"/>
          <w:szCs w:val="28"/>
        </w:rPr>
        <w:t>?</w:t>
      </w:r>
      <w:r w:rsidRPr="00C043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36C5" w:rsidRPr="00924C4B" w:rsidRDefault="005436C5" w:rsidP="005436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924C4B" w:rsidRPr="00E938D9" w:rsidRDefault="00924C4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24C4B" w:rsidRPr="00E93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3E"/>
    <w:rsid w:val="00433909"/>
    <w:rsid w:val="005436C5"/>
    <w:rsid w:val="00685BCE"/>
    <w:rsid w:val="0089081A"/>
    <w:rsid w:val="00924C4B"/>
    <w:rsid w:val="00E4353E"/>
    <w:rsid w:val="00E938D9"/>
    <w:rsid w:val="00EA3010"/>
    <w:rsid w:val="00F3314D"/>
    <w:rsid w:val="00F9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3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3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2022-11-08T09:42:00Z</dcterms:created>
  <dcterms:modified xsi:type="dcterms:W3CDTF">2024-10-08T10:00:00Z</dcterms:modified>
</cp:coreProperties>
</file>