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8F" w:rsidRPr="00144A80" w:rsidRDefault="002E4C8F" w:rsidP="002E4C8F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144A80">
        <w:rPr>
          <w:rFonts w:ascii="Times New Roman" w:hAnsi="Times New Roman"/>
          <w:b/>
          <w:bCs/>
          <w:sz w:val="24"/>
          <w:szCs w:val="24"/>
        </w:rPr>
        <w:t>Задача 18.</w:t>
      </w:r>
    </w:p>
    <w:p w:rsidR="002E4C8F" w:rsidRPr="00144A80" w:rsidRDefault="002E4C8F" w:rsidP="002E4C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t xml:space="preserve">Оцените ликвидационную стоимость ООО на 01.01.20…г. Исходные и вспомогательные материалы помещены в таблицах, представленных ниже. Ставку дисконта рассчитайте и обоснуйте самостоятельно (она может быть разной по различным видам активов). Величина обязательств состоит из кредиторской задолженности и равна </w:t>
      </w:r>
      <w:r w:rsidRPr="00144A80">
        <w:rPr>
          <w:rFonts w:ascii="Times New Roman" w:hAnsi="Times New Roman"/>
          <w:sz w:val="24"/>
          <w:szCs w:val="24"/>
        </w:rPr>
        <w:br/>
        <w:t>7 500 000 рублей.</w:t>
      </w:r>
    </w:p>
    <w:p w:rsidR="002E4C8F" w:rsidRPr="00144A80" w:rsidRDefault="002E4C8F" w:rsidP="002E4C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t>Разработан и утвержден нижеследующий график ликвидации активов предприятия.</w:t>
      </w:r>
    </w:p>
    <w:p w:rsidR="002E4C8F" w:rsidRPr="00144A80" w:rsidRDefault="002E4C8F" w:rsidP="002E4C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t>Календарный график ликвидации предприятия</w:t>
      </w: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915"/>
        <w:gridCol w:w="3548"/>
      </w:tblGrid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Вид активов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Срок ликвидации (мес.)</w:t>
            </w:r>
          </w:p>
        </w:tc>
      </w:tr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Производственные запасы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4C8F" w:rsidRPr="00144A80" w:rsidTr="00324FDB">
        <w:tc>
          <w:tcPr>
            <w:tcW w:w="5954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3570" w:type="dxa"/>
          </w:tcPr>
          <w:p w:rsidR="002E4C8F" w:rsidRPr="00144A80" w:rsidRDefault="002E4C8F" w:rsidP="00324FD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t>Корректировка стоимости активов баланса, тыс. руб.</w:t>
      </w: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4"/>
        <w:gridCol w:w="1410"/>
        <w:gridCol w:w="1928"/>
        <w:gridCol w:w="2203"/>
      </w:tblGrid>
      <w:tr w:rsidR="002E4C8F" w:rsidRPr="00144A80" w:rsidTr="00324FDB"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Вид активов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 xml:space="preserve">Стоимость  после </w:t>
            </w:r>
          </w:p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</w:tr>
      <w:tr w:rsidR="002E4C8F" w:rsidRPr="00144A80" w:rsidTr="00324FDB">
        <w:trPr>
          <w:trHeight w:val="160"/>
        </w:trPr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left="-57" w:right="-57"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903540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 30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Автотранспорт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118500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 40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 35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180"/>
        </w:trPr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Производственные запасы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532700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 20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83000</w:t>
            </w: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997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6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2E4C8F" w:rsidRPr="00144A80" w:rsidRDefault="002E4C8F" w:rsidP="002E4C8F">
      <w:pPr>
        <w:spacing w:after="0" w:line="240" w:lineRule="auto"/>
        <w:ind w:firstLine="57"/>
        <w:jc w:val="right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t>Расчет ликвидационной стоимости активов</w:t>
      </w: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5"/>
        <w:gridCol w:w="1448"/>
        <w:gridCol w:w="1208"/>
        <w:gridCol w:w="1598"/>
        <w:gridCol w:w="2003"/>
        <w:gridCol w:w="1559"/>
      </w:tblGrid>
      <w:tr w:rsidR="002E4C8F" w:rsidRPr="00144A80" w:rsidTr="00324FDB">
        <w:tc>
          <w:tcPr>
            <w:tcW w:w="1631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Вид активов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Стоимость после </w:t>
            </w: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br/>
              <w:t>корректировки, тыс. руб.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Срок ликвидации, мес.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Ставка дисконтирования</w:t>
            </w: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Мультиплицирующий</w:t>
            </w: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br/>
              <w:t xml:space="preserve"> множитель</w:t>
            </w: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Ликвидационная стоимость,  тыс. руб.</w:t>
            </w:r>
          </w:p>
        </w:tc>
      </w:tr>
      <w:tr w:rsidR="002E4C8F" w:rsidRPr="00144A80" w:rsidTr="00324FDB">
        <w:trPr>
          <w:trHeight w:val="160"/>
        </w:trPr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>Здание с земельным участком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632478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>Автотранспорт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71100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>Нематериальные активы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5200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180"/>
        </w:trPr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>Производственные запасы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426160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Дебиторская </w:t>
            </w: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задолженность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83000</w:t>
            </w: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31" w:type="pct"/>
          </w:tcPr>
          <w:p w:rsidR="002E4C8F" w:rsidRPr="00144A80" w:rsidRDefault="002E4C8F" w:rsidP="00324FDB">
            <w:pPr>
              <w:spacing w:after="0" w:line="216" w:lineRule="auto"/>
              <w:ind w:firstLine="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860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2E4C8F" w:rsidRPr="00144A80" w:rsidRDefault="002E4C8F" w:rsidP="00324FDB">
            <w:pPr>
              <w:spacing w:after="0" w:line="216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C8F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144A80">
        <w:rPr>
          <w:rFonts w:ascii="Times New Roman" w:hAnsi="Times New Roman"/>
          <w:sz w:val="24"/>
          <w:szCs w:val="24"/>
        </w:rPr>
        <w:lastRenderedPageBreak/>
        <w:t>Затраты на ликвидацию предприятия</w:t>
      </w:r>
    </w:p>
    <w:p w:rsidR="002E4C8F" w:rsidRPr="00144A80" w:rsidRDefault="002E4C8F" w:rsidP="002E4C8F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</w:p>
    <w:tbl>
      <w:tblPr>
        <w:tblW w:w="482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8"/>
        <w:gridCol w:w="1097"/>
        <w:gridCol w:w="1106"/>
        <w:gridCol w:w="1368"/>
        <w:gridCol w:w="1665"/>
        <w:gridCol w:w="1518"/>
      </w:tblGrid>
      <w:tr w:rsidR="002E4C8F" w:rsidRPr="00144A80" w:rsidTr="00324FDB">
        <w:tc>
          <w:tcPr>
            <w:tcW w:w="134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right="-67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Вид затрат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Затраты </w:t>
            </w:r>
          </w:p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в месяц, руб.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Период</w:t>
            </w:r>
          </w:p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затрат,</w:t>
            </w:r>
          </w:p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мес.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Ставка</w:t>
            </w:r>
          </w:p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дисконтирования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Мультиплицирующий множитель</w:t>
            </w: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Текущая </w:t>
            </w: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br/>
              <w:t>стоимость</w:t>
            </w:r>
          </w:p>
          <w:p w:rsidR="002E4C8F" w:rsidRPr="00144A80" w:rsidRDefault="002E4C8F" w:rsidP="00324FDB">
            <w:pPr>
              <w:spacing w:after="0" w:line="240" w:lineRule="auto"/>
              <w:ind w:left="-57" w:right="-113" w:firstLine="57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затрат, руб.</w:t>
            </w:r>
          </w:p>
        </w:tc>
      </w:tr>
      <w:tr w:rsidR="002E4C8F" w:rsidRPr="00144A80" w:rsidTr="00324FDB">
        <w:trPr>
          <w:trHeight w:val="160"/>
        </w:trPr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67" w:firstLine="57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Охрана здания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30 %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67" w:firstLine="57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Охрана машин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30 %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240"/>
        </w:trPr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67" w:firstLine="57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Охрана запасов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30 %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rPr>
          <w:trHeight w:val="180"/>
        </w:trPr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67" w:firstLine="57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Управленческие расходы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20 %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113" w:firstLine="0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pacing w:val="-6"/>
                <w:sz w:val="24"/>
                <w:szCs w:val="24"/>
              </w:rPr>
              <w:t>Выходные пособия и выплаты работникам</w:t>
            </w:r>
          </w:p>
        </w:tc>
        <w:tc>
          <w:tcPr>
            <w:tcW w:w="594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45000</w:t>
            </w:r>
          </w:p>
        </w:tc>
        <w:tc>
          <w:tcPr>
            <w:tcW w:w="599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0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:rsidR="002E4C8F" w:rsidRPr="00144A80" w:rsidRDefault="002E4C8F" w:rsidP="00324FDB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342" w:type="pct"/>
          </w:tcPr>
          <w:p w:rsidR="002E4C8F" w:rsidRPr="00144A80" w:rsidRDefault="002E4C8F" w:rsidP="00324FDB">
            <w:pPr>
              <w:spacing w:after="0" w:line="240" w:lineRule="auto"/>
              <w:ind w:left="-57" w:right="-67" w:firstLine="57"/>
              <w:rPr>
                <w:rFonts w:ascii="Times New Roman" w:hAnsi="Times New Roman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94" w:type="pct"/>
          </w:tcPr>
          <w:p w:rsidR="002E4C8F" w:rsidRPr="00144A80" w:rsidRDefault="002E4C8F" w:rsidP="00324FDB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E4C8F" w:rsidRPr="00144A80" w:rsidRDefault="002E4C8F" w:rsidP="00324FDB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2E4C8F" w:rsidRPr="00144A80" w:rsidRDefault="002E4C8F" w:rsidP="00324FDB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2E4C8F" w:rsidRPr="00144A80" w:rsidRDefault="002E4C8F" w:rsidP="00324FDB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2E4C8F" w:rsidRPr="00144A80" w:rsidRDefault="002E4C8F" w:rsidP="00324FDB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C8F" w:rsidRPr="00144A80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color w:val="231F20"/>
          <w:sz w:val="24"/>
          <w:szCs w:val="24"/>
        </w:rPr>
      </w:pPr>
      <w:r w:rsidRPr="00144A80">
        <w:rPr>
          <w:rFonts w:ascii="Times New Roman" w:hAnsi="Times New Roman"/>
          <w:b/>
          <w:color w:val="231F20"/>
          <w:sz w:val="24"/>
          <w:szCs w:val="24"/>
        </w:rPr>
        <w:t>Задача 1.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  <w:r w:rsidRPr="00144A80">
        <w:rPr>
          <w:rFonts w:ascii="Times New Roman" w:hAnsi="Times New Roman"/>
          <w:color w:val="231F20"/>
          <w:sz w:val="24"/>
          <w:szCs w:val="24"/>
        </w:rPr>
        <w:t>Оценить предприятия по методу чистых активов на основе нижеследующих данных (тыс. руб.)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</w:p>
    <w:tbl>
      <w:tblPr>
        <w:tblW w:w="486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5"/>
        <w:gridCol w:w="1568"/>
        <w:gridCol w:w="2026"/>
        <w:gridCol w:w="2241"/>
      </w:tblGrid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Статья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Данные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по балансу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Корректировки, %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Данные скорректированные</w:t>
            </w: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Здания и сооружения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20000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+25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Машины и оборудование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8000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+10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Запасы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4500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–30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2400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–45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Денежные средства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550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0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Итого актив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Долгосрочная задолженность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9550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0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Собственный капитал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25900</w:t>
            </w: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870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left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Итого пассив</w:t>
            </w:r>
          </w:p>
        </w:tc>
        <w:tc>
          <w:tcPr>
            <w:tcW w:w="841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086" w:type="pc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3798" w:type="pct"/>
            <w:gridSpan w:val="3"/>
            <w:vAlign w:val="center"/>
          </w:tcPr>
          <w:p w:rsidR="002E4C8F" w:rsidRPr="006D6E6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right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6D6E60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Итого стоимость предприятия</w:t>
            </w:r>
          </w:p>
        </w:tc>
        <w:tc>
          <w:tcPr>
            <w:tcW w:w="120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rPr>
                <w:rFonts w:ascii="Times New Roman" w:hAnsi="Times New Roman"/>
                <w:color w:val="231F20"/>
                <w:sz w:val="24"/>
                <w:szCs w:val="24"/>
              </w:rPr>
            </w:pPr>
          </w:p>
        </w:tc>
      </w:tr>
    </w:tbl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color w:val="231F20"/>
          <w:sz w:val="24"/>
          <w:szCs w:val="24"/>
        </w:rPr>
      </w:pPr>
      <w:r w:rsidRPr="00144A80">
        <w:rPr>
          <w:rFonts w:ascii="Times New Roman" w:hAnsi="Times New Roman"/>
          <w:b/>
          <w:color w:val="231F20"/>
          <w:sz w:val="24"/>
          <w:szCs w:val="24"/>
        </w:rPr>
        <w:t>Задача 2.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  <w:r w:rsidRPr="00144A80">
        <w:rPr>
          <w:rFonts w:ascii="Times New Roman" w:hAnsi="Times New Roman"/>
          <w:color w:val="231F20"/>
          <w:sz w:val="24"/>
          <w:szCs w:val="24"/>
        </w:rPr>
        <w:t>Оценочная стоимость активов предприятия представлена в таблице (тыс. руб.)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</w:p>
    <w:tbl>
      <w:tblPr>
        <w:tblW w:w="482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1"/>
        <w:gridCol w:w="4181"/>
      </w:tblGrid>
      <w:tr w:rsidR="002E4C8F" w:rsidRPr="00144A80" w:rsidTr="00324FDB">
        <w:tc>
          <w:tcPr>
            <w:tcW w:w="2738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1. Здания и сооружения</w:t>
            </w:r>
          </w:p>
        </w:tc>
        <w:tc>
          <w:tcPr>
            <w:tcW w:w="226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42000</w:t>
            </w:r>
          </w:p>
        </w:tc>
      </w:tr>
      <w:tr w:rsidR="002E4C8F" w:rsidRPr="00144A80" w:rsidTr="00324FDB">
        <w:tc>
          <w:tcPr>
            <w:tcW w:w="2738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2. Запасы</w:t>
            </w:r>
          </w:p>
        </w:tc>
        <w:tc>
          <w:tcPr>
            <w:tcW w:w="226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7000</w:t>
            </w:r>
          </w:p>
        </w:tc>
      </w:tr>
      <w:tr w:rsidR="002E4C8F" w:rsidRPr="00144A80" w:rsidTr="00324FDB">
        <w:tc>
          <w:tcPr>
            <w:tcW w:w="2738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3. Дебиторская задолженность</w:t>
            </w:r>
          </w:p>
        </w:tc>
        <w:tc>
          <w:tcPr>
            <w:tcW w:w="226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3600</w:t>
            </w:r>
          </w:p>
        </w:tc>
      </w:tr>
      <w:tr w:rsidR="002E4C8F" w:rsidRPr="00144A80" w:rsidTr="00324FDB">
        <w:tc>
          <w:tcPr>
            <w:tcW w:w="2738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4. Машины и оборудования</w:t>
            </w:r>
          </w:p>
        </w:tc>
        <w:tc>
          <w:tcPr>
            <w:tcW w:w="2262" w:type="pct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color w:val="231F20"/>
                <w:sz w:val="24"/>
                <w:szCs w:val="24"/>
              </w:rPr>
              <w:t>23000</w:t>
            </w:r>
          </w:p>
        </w:tc>
      </w:tr>
    </w:tbl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231F20"/>
          <w:sz w:val="24"/>
          <w:szCs w:val="24"/>
        </w:rPr>
      </w:pPr>
      <w:r w:rsidRPr="00144A80">
        <w:rPr>
          <w:rFonts w:ascii="Times New Roman" w:hAnsi="Times New Roman"/>
          <w:color w:val="231F20"/>
          <w:sz w:val="24"/>
          <w:szCs w:val="24"/>
        </w:rPr>
        <w:t>Для ликвидации предприятия по оценке экспертов необходимо 1,5 года. Затраты на ликвидацию составят 25 % стоимости активов. Какова текущая стоимость при ставке дисконта 20 %.</w:t>
      </w: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spacing w:after="0" w:line="240" w:lineRule="auto"/>
        <w:ind w:firstLine="57"/>
        <w:rPr>
          <w:rFonts w:ascii="Times New Roman" w:hAnsi="Times New Roman"/>
          <w:sz w:val="24"/>
          <w:szCs w:val="24"/>
        </w:rPr>
      </w:pP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144A80">
        <w:rPr>
          <w:rFonts w:ascii="Times New Roman" w:hAnsi="Times New Roman"/>
          <w:b/>
          <w:bCs/>
          <w:color w:val="231F20"/>
          <w:sz w:val="24"/>
          <w:szCs w:val="24"/>
        </w:rPr>
        <w:t>Задача 4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color w:val="231F20"/>
          <w:sz w:val="24"/>
          <w:szCs w:val="24"/>
        </w:rPr>
      </w:pPr>
      <w:r w:rsidRPr="00144A80">
        <w:rPr>
          <w:rFonts w:ascii="Times New Roman" w:hAnsi="Times New Roman"/>
          <w:bCs/>
          <w:color w:val="231F20"/>
          <w:sz w:val="24"/>
          <w:szCs w:val="24"/>
        </w:rPr>
        <w:t>Определить ликвидационную стоимость предприятия на основе данных, подготовленных оценщиком в процессе анализа условий реализации активов (таблица).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color w:val="231F20"/>
          <w:sz w:val="24"/>
          <w:szCs w:val="24"/>
        </w:rPr>
      </w:pP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/>
          <w:color w:val="231F20"/>
          <w:sz w:val="24"/>
          <w:szCs w:val="24"/>
        </w:rPr>
      </w:pPr>
      <w:r w:rsidRPr="00144A80">
        <w:rPr>
          <w:rFonts w:ascii="Times New Roman" w:hAnsi="Times New Roman"/>
          <w:bCs/>
          <w:i/>
          <w:color w:val="231F20"/>
          <w:sz w:val="24"/>
          <w:szCs w:val="24"/>
        </w:rPr>
        <w:t>Таблица</w:t>
      </w:r>
      <w:r w:rsidRPr="00144A80">
        <w:rPr>
          <w:rFonts w:ascii="Times New Roman" w:hAnsi="Times New Roman"/>
          <w:b/>
          <w:bCs/>
          <w:i/>
          <w:color w:val="231F20"/>
          <w:sz w:val="24"/>
          <w:szCs w:val="24"/>
        </w:rPr>
        <w:t xml:space="preserve"> –</w:t>
      </w:r>
      <w:r w:rsidRPr="00144A80">
        <w:rPr>
          <w:rFonts w:ascii="Times New Roman" w:hAnsi="Times New Roman"/>
          <w:bCs/>
          <w:i/>
          <w:color w:val="231F20"/>
          <w:sz w:val="24"/>
          <w:szCs w:val="24"/>
        </w:rPr>
        <w:t xml:space="preserve"> Расчет ликвидационной стоимости</w:t>
      </w:r>
    </w:p>
    <w:p w:rsidR="002E4C8F" w:rsidRPr="00144A80" w:rsidRDefault="002E4C8F" w:rsidP="002E4C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color w:val="231F2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47"/>
        <w:gridCol w:w="1808"/>
        <w:gridCol w:w="946"/>
        <w:gridCol w:w="1102"/>
        <w:gridCol w:w="1823"/>
        <w:gridCol w:w="1945"/>
      </w:tblGrid>
      <w:tr w:rsidR="002E4C8F" w:rsidRPr="00144A80" w:rsidTr="00324FDB">
        <w:tc>
          <w:tcPr>
            <w:tcW w:w="1642" w:type="dxa"/>
            <w:vMerge w:val="restar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Элемент</w:t>
            </w: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br/>
              <w:t xml:space="preserve"> актива</w:t>
            </w:r>
          </w:p>
        </w:tc>
        <w:tc>
          <w:tcPr>
            <w:tcW w:w="1642" w:type="dxa"/>
            <w:vMerge w:val="restart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Экономическая стоимость, млн. руб.</w:t>
            </w:r>
          </w:p>
        </w:tc>
        <w:tc>
          <w:tcPr>
            <w:tcW w:w="6570" w:type="dxa"/>
            <w:gridSpan w:val="4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Условие реализации</w:t>
            </w:r>
          </w:p>
        </w:tc>
      </w:tr>
      <w:tr w:rsidR="002E4C8F" w:rsidRPr="00144A80" w:rsidTr="00324FDB">
        <w:tc>
          <w:tcPr>
            <w:tcW w:w="1642" w:type="dxa"/>
            <w:vMerge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642" w:type="dxa"/>
            <w:vMerge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Цена, млн. руб.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Срок, 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месяцы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Комиссионные, %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Ликвидационная стоимость, 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млн. руб.</w:t>
            </w: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Нематериальные активы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180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Гудвилл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2433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Здания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4200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4200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6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Оборудование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3720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2100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7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Долгосрочные вложения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1270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1270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Прочее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510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340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Запасы ТМЦ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1260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1200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Незавершенное производство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600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400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Дебиторская 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задолженность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1890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1100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Краткосрочные финансовые вложения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70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Денежные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средства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130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Прочие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оборотные </w:t>
            </w:r>
          </w:p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активы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390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210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  <w:tr w:rsidR="002E4C8F" w:rsidRPr="00144A80" w:rsidTr="00324FDB"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Итого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  <w:r w:rsidRPr="00144A80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-</w:t>
            </w: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2E4C8F" w:rsidRPr="00144A80" w:rsidRDefault="002E4C8F" w:rsidP="00324FD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color w:val="231F20"/>
                <w:sz w:val="24"/>
                <w:szCs w:val="24"/>
              </w:rPr>
            </w:pPr>
          </w:p>
        </w:tc>
      </w:tr>
    </w:tbl>
    <w:p w:rsidR="00F253D5" w:rsidRDefault="00F253D5"/>
    <w:sectPr w:rsidR="00F253D5" w:rsidSect="00F2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C8F"/>
    <w:rsid w:val="001A212D"/>
    <w:rsid w:val="002E4C8F"/>
    <w:rsid w:val="007764FF"/>
    <w:rsid w:val="00F2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F"/>
    <w:pPr>
      <w:ind w:firstLine="709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C8F"/>
    <w:pPr>
      <w:spacing w:after="0" w:line="240" w:lineRule="auto"/>
      <w:ind w:firstLine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2830</Characters>
  <Application>Microsoft Office Word</Application>
  <DocSecurity>0</DocSecurity>
  <Lines>23</Lines>
  <Paragraphs>6</Paragraphs>
  <ScaleCrop>false</ScaleCrop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1 1</cp:lastModifiedBy>
  <cp:revision>1</cp:revision>
  <dcterms:created xsi:type="dcterms:W3CDTF">2025-01-10T08:24:00Z</dcterms:created>
  <dcterms:modified xsi:type="dcterms:W3CDTF">2025-01-10T08:24:00Z</dcterms:modified>
</cp:coreProperties>
</file>