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5B1003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СЕЛЬСКОХОЗЯЙСТВЕННАЯ ЭКОЛОГИЯ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5B1003" w:rsidRDefault="005B1003" w:rsidP="005B1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5B1003" w:rsidRDefault="005B1003" w:rsidP="005B1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35.03.07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 и переработки сельскохозяйственной продукции</w:t>
      </w:r>
    </w:p>
    <w:p w:rsidR="005B1003" w:rsidRDefault="005B1003" w:rsidP="005B10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B1003" w:rsidRDefault="005B1003" w:rsidP="005B10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5B1003" w:rsidRDefault="005B1003" w:rsidP="005B1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производства, хранения и переработки сельскохозяйственной продукции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8672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Сельскохозяйственная экология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2153"/>
        <w:gridCol w:w="1559"/>
        <w:gridCol w:w="2242"/>
      </w:tblGrid>
      <w:tr w:rsidR="00897A0F" w:rsidRPr="00DE7D25" w:rsidTr="00D228EC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2153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559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242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231034114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7C2B7F" w:rsidRPr="00DE7D25" w:rsidRDefault="007C2B7F" w:rsidP="007C2B7F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417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ИД-1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Знать: научно обоснованные способы поддерживать безопасные условия жизнедеятельности для сохранения природной среды, в том числе при возникновении чрезвычайных ситуаций; виды опасных ситуаций; способы преодоления опасных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 xml:space="preserve">З2 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(ИД-1УК-8)</w:t>
            </w:r>
          </w:p>
        </w:tc>
        <w:tc>
          <w:tcPr>
            <w:tcW w:w="2242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Знать: формы влияния профессиональной деятельности на состояние окружающей среды и способы сохранения природной среды</w:t>
            </w:r>
          </w:p>
        </w:tc>
      </w:tr>
      <w:bookmarkEnd w:id="0"/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7C2B7F" w:rsidRPr="00DE7D25" w:rsidRDefault="007C2B7F" w:rsidP="007C2B7F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ИД-2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Уметь: создавать и поддерживать безопасные условия жизнедеятельности для сохранения природной среды, различить факторы, влекущие возникновение опасных ситуаций; предотвратить возникновение опасных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 xml:space="preserve">У2 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(ИД-2УК-8)</w:t>
            </w:r>
          </w:p>
        </w:tc>
        <w:tc>
          <w:tcPr>
            <w:tcW w:w="2242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Уметь: создавать и поддерживать безопасные условия жизнедеятельности для сохранения природной среды, различать природные и антропогенные факторы, влекущие возникновение опасных ситуаций</w:t>
            </w:r>
          </w:p>
        </w:tc>
      </w:tr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7C2B7F" w:rsidRPr="00DE7D25" w:rsidRDefault="007C2B7F" w:rsidP="007C2B7F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ИД-3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Владеть: навыками по предотвращению возникновения опасных ситуаций; способами поддержания гражданской обороны и условий по минимизации последствий от чрезвычайных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В2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(ИД-3УК-8)</w:t>
            </w:r>
          </w:p>
        </w:tc>
        <w:tc>
          <w:tcPr>
            <w:tcW w:w="2242" w:type="dxa"/>
            <w:shd w:val="clear" w:color="auto" w:fill="auto"/>
          </w:tcPr>
          <w:p w:rsidR="007C2B7F" w:rsidRPr="007C2B7F" w:rsidRDefault="007C2B7F" w:rsidP="007C2B7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Владеть: навыками предотвращения опасных экологических ситуаций и минимизации их последствий</w:t>
            </w:r>
          </w:p>
        </w:tc>
      </w:tr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</w:tcPr>
          <w:p w:rsidR="007C2B7F" w:rsidRPr="00DE7D25" w:rsidRDefault="007C2B7F" w:rsidP="007C2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ОПК-1 – </w:t>
            </w:r>
            <w:r w:rsidRPr="007C2B7F">
              <w:rPr>
                <w:rFonts w:ascii="Times New Roman" w:hAnsi="Times New Roman"/>
                <w:bCs/>
              </w:rPr>
              <w:t>Способен решать типовые задачи профессионально</w:t>
            </w:r>
            <w:r w:rsidRPr="007C2B7F">
              <w:rPr>
                <w:rFonts w:ascii="Times New Roman" w:hAnsi="Times New Roman"/>
                <w:bCs/>
              </w:rPr>
              <w:lastRenderedPageBreak/>
              <w:t>й деятельности на основе знаний основных законов математических, естественнонаучных и общепрофессиональных дисциплин с применением информационно-коммуникационных технологий</w:t>
            </w:r>
          </w:p>
        </w:tc>
        <w:tc>
          <w:tcPr>
            <w:tcW w:w="1417" w:type="dxa"/>
          </w:tcPr>
          <w:p w:rsidR="007C2B7F" w:rsidRPr="007C2B7F" w:rsidRDefault="007C2B7F" w:rsidP="007C2B7F">
            <w:pPr>
              <w:pStyle w:val="Default"/>
              <w:rPr>
                <w:color w:val="auto"/>
                <w:sz w:val="20"/>
                <w:szCs w:val="20"/>
              </w:rPr>
            </w:pPr>
            <w:r w:rsidRPr="007C2B7F">
              <w:rPr>
                <w:color w:val="auto"/>
                <w:sz w:val="20"/>
                <w:szCs w:val="20"/>
              </w:rPr>
              <w:lastRenderedPageBreak/>
              <w:t xml:space="preserve">ИД-1 </w:t>
            </w:r>
            <w:r w:rsidRPr="004C238F">
              <w:rPr>
                <w:bCs/>
                <w:sz w:val="20"/>
                <w:szCs w:val="20"/>
                <w:vertAlign w:val="subscript"/>
              </w:rPr>
              <w:t>ОПК-1</w:t>
            </w:r>
            <w:r w:rsidRPr="007C2B7F">
              <w:rPr>
                <w:bCs/>
                <w:sz w:val="20"/>
                <w:szCs w:val="20"/>
              </w:rPr>
              <w:t xml:space="preserve"> </w:t>
            </w:r>
            <w:r w:rsidRPr="007C2B7F">
              <w:rPr>
                <w:color w:val="auto"/>
                <w:sz w:val="20"/>
                <w:szCs w:val="20"/>
              </w:rPr>
              <w:t xml:space="preserve"> </w:t>
            </w:r>
          </w:p>
          <w:p w:rsidR="007C2B7F" w:rsidRPr="007C2B7F" w:rsidRDefault="007C2B7F" w:rsidP="007C2B7F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7C2B7F" w:rsidRPr="007C2B7F" w:rsidRDefault="007C2B7F" w:rsidP="007C2B7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7C2B7F" w:rsidRPr="007C2B7F" w:rsidRDefault="007C2B7F" w:rsidP="007C2B7F">
            <w:pPr>
              <w:ind w:left="14" w:hanging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Знать: основные законы математических, естественнонаучных и </w:t>
            </w: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общепрофессиональных дисциплин</w:t>
            </w:r>
          </w:p>
          <w:p w:rsidR="007C2B7F" w:rsidRPr="007C2B7F" w:rsidRDefault="007C2B7F" w:rsidP="007C2B7F">
            <w:pPr>
              <w:ind w:left="14" w:hanging="1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7C2B7F" w:rsidRPr="007C2B7F" w:rsidRDefault="007C2B7F" w:rsidP="007C2B7F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З6 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(</w:t>
            </w:r>
            <w:r w:rsidRPr="004C238F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ИД-1 ОПК-1)</w:t>
            </w:r>
          </w:p>
          <w:p w:rsidR="007C2B7F" w:rsidRPr="007C2B7F" w:rsidRDefault="007C2B7F" w:rsidP="007C2B7F">
            <w:pPr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42" w:type="dxa"/>
          </w:tcPr>
          <w:p w:rsidR="007C2B7F" w:rsidRPr="007C2B7F" w:rsidRDefault="007C2B7F" w:rsidP="007C2B7F">
            <w:pPr>
              <w:rPr>
                <w:rFonts w:ascii="Times New Roman" w:hAnsi="Times New Roman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основные законы экологии для решения стандартных задач в области производства, </w:t>
            </w: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переработки и хранения сельскохозяйственной продукции</w:t>
            </w:r>
          </w:p>
        </w:tc>
      </w:tr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16" w:type="dxa"/>
            <w:vMerge/>
          </w:tcPr>
          <w:p w:rsidR="007C2B7F" w:rsidRPr="00DE7D25" w:rsidRDefault="007C2B7F" w:rsidP="007C2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C2B7F" w:rsidRPr="007C2B7F" w:rsidRDefault="007C2B7F" w:rsidP="007C2B7F">
            <w:pPr>
              <w:pStyle w:val="Default"/>
              <w:rPr>
                <w:color w:val="auto"/>
                <w:sz w:val="20"/>
                <w:szCs w:val="20"/>
              </w:rPr>
            </w:pPr>
            <w:r w:rsidRPr="007C2B7F">
              <w:rPr>
                <w:color w:val="auto"/>
                <w:sz w:val="20"/>
                <w:szCs w:val="20"/>
              </w:rPr>
              <w:t xml:space="preserve">ИД-2 </w:t>
            </w:r>
            <w:r w:rsidRPr="004C238F">
              <w:rPr>
                <w:color w:val="auto"/>
                <w:sz w:val="20"/>
                <w:szCs w:val="20"/>
                <w:vertAlign w:val="subscript"/>
              </w:rPr>
              <w:t>ОПК-1</w:t>
            </w:r>
            <w:r w:rsidRPr="007C2B7F">
              <w:rPr>
                <w:color w:val="auto"/>
                <w:sz w:val="20"/>
                <w:szCs w:val="20"/>
              </w:rPr>
              <w:t xml:space="preserve">  </w:t>
            </w:r>
          </w:p>
          <w:p w:rsidR="007C2B7F" w:rsidRPr="007C2B7F" w:rsidRDefault="007C2B7F" w:rsidP="007C2B7F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sz w:val="20"/>
                <w:szCs w:val="20"/>
              </w:rPr>
            </w:pPr>
          </w:p>
          <w:p w:rsidR="007C2B7F" w:rsidRPr="007C2B7F" w:rsidRDefault="007C2B7F" w:rsidP="007C2B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:rsidR="007C2B7F" w:rsidRPr="007C2B7F" w:rsidRDefault="007C2B7F" w:rsidP="007C2B7F">
            <w:pPr>
              <w:ind w:left="14" w:hanging="14"/>
              <w:rPr>
                <w:rFonts w:ascii="Times New Roman" w:hAnsi="Times New Roman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Уметь: использовать основные законы математических, естественнонаучных и общепрофессиональных дисциплин для решения стандартных задач в области производства, переработки и хранения сельскохозяйственной продукции</w:t>
            </w:r>
          </w:p>
        </w:tc>
        <w:tc>
          <w:tcPr>
            <w:tcW w:w="1559" w:type="dxa"/>
          </w:tcPr>
          <w:p w:rsidR="007C2B7F" w:rsidRPr="007C2B7F" w:rsidRDefault="007C2B7F" w:rsidP="007C2B7F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У6 (</w:t>
            </w:r>
            <w:r w:rsidRPr="004C238F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ИД-2 ОПК-1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2242" w:type="dxa"/>
          </w:tcPr>
          <w:p w:rsidR="007C2B7F" w:rsidRPr="007C2B7F" w:rsidRDefault="007C2B7F" w:rsidP="007C2B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решать типовые экологические задачи, связанные с продуктивностью экосистем</w:t>
            </w:r>
          </w:p>
        </w:tc>
      </w:tr>
      <w:tr w:rsidR="007C2B7F" w:rsidRPr="00DE7D25" w:rsidTr="00D228EC">
        <w:tc>
          <w:tcPr>
            <w:tcW w:w="531" w:type="dxa"/>
            <w:shd w:val="clear" w:color="auto" w:fill="auto"/>
          </w:tcPr>
          <w:p w:rsidR="007C2B7F" w:rsidRPr="00DE7D25" w:rsidRDefault="007C2B7F" w:rsidP="007C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</w:tcPr>
          <w:p w:rsidR="007C2B7F" w:rsidRPr="00DE7D25" w:rsidRDefault="007C2B7F" w:rsidP="007C2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C2B7F" w:rsidRPr="007C2B7F" w:rsidRDefault="007C2B7F" w:rsidP="007C2B7F">
            <w:pPr>
              <w:pStyle w:val="Default"/>
              <w:rPr>
                <w:color w:val="auto"/>
                <w:sz w:val="20"/>
                <w:szCs w:val="20"/>
              </w:rPr>
            </w:pPr>
            <w:r w:rsidRPr="007C2B7F">
              <w:rPr>
                <w:color w:val="auto"/>
                <w:sz w:val="20"/>
                <w:szCs w:val="20"/>
              </w:rPr>
              <w:t xml:space="preserve">ИД-3 </w:t>
            </w:r>
            <w:r w:rsidRPr="004C238F">
              <w:rPr>
                <w:color w:val="auto"/>
                <w:sz w:val="20"/>
                <w:szCs w:val="20"/>
                <w:vertAlign w:val="subscript"/>
              </w:rPr>
              <w:t>ОПК-1</w:t>
            </w:r>
            <w:r w:rsidRPr="007C2B7F">
              <w:rPr>
                <w:color w:val="auto"/>
                <w:sz w:val="20"/>
                <w:szCs w:val="20"/>
              </w:rPr>
              <w:t xml:space="preserve"> </w:t>
            </w:r>
          </w:p>
          <w:p w:rsidR="007C2B7F" w:rsidRPr="007C2B7F" w:rsidRDefault="007C2B7F" w:rsidP="007C2B7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53" w:type="dxa"/>
          </w:tcPr>
          <w:p w:rsidR="007C2B7F" w:rsidRPr="007C2B7F" w:rsidRDefault="007C2B7F" w:rsidP="007C2B7F">
            <w:pPr>
              <w:widowControl w:val="0"/>
              <w:ind w:left="14" w:hanging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Владеть: практическими навыками основных законов математических, естественнонаучных и общепрофессиональных дисциплин.</w:t>
            </w:r>
          </w:p>
        </w:tc>
        <w:tc>
          <w:tcPr>
            <w:tcW w:w="1559" w:type="dxa"/>
          </w:tcPr>
          <w:p w:rsidR="007C2B7F" w:rsidRPr="007C2B7F" w:rsidRDefault="007C2B7F" w:rsidP="007C2B7F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B7F">
              <w:rPr>
                <w:rFonts w:ascii="Times New Roman" w:hAnsi="Times New Roman"/>
                <w:bCs/>
                <w:sz w:val="20"/>
                <w:szCs w:val="20"/>
              </w:rPr>
              <w:t>В6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 xml:space="preserve"> (</w:t>
            </w:r>
            <w:r w:rsidRPr="004C238F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ИД-3 ОПК-1</w:t>
            </w:r>
            <w:r w:rsidRPr="004C238F"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2242" w:type="dxa"/>
          </w:tcPr>
          <w:p w:rsidR="007C2B7F" w:rsidRPr="007C2B7F" w:rsidRDefault="007C2B7F" w:rsidP="007C2B7F">
            <w:pPr>
              <w:rPr>
                <w:rFonts w:ascii="Times New Roman" w:hAnsi="Times New Roman"/>
                <w:sz w:val="20"/>
                <w:szCs w:val="20"/>
              </w:rPr>
            </w:pPr>
            <w:r w:rsidRPr="007C2B7F">
              <w:rPr>
                <w:rFonts w:ascii="Times New Roman" w:hAnsi="Times New Roman"/>
                <w:sz w:val="20"/>
                <w:szCs w:val="20"/>
              </w:rPr>
              <w:t xml:space="preserve">Владеть: современными </w:t>
            </w:r>
            <w:r w:rsidRPr="007C2B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информационно-коммуникационные технологиями для оценки экологической ситуации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8672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Сельскохозяйственная экология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F40550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степенью загрязнения среды и ее характеристикой: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Допустимое загрязнение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Умеренно опасное загрязнение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Высоко опасное загрязнение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IV. Чрезвычайно опасное загрязнение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содержание химических веществ в почвах превышает ПДК при лимитирующем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общесанитарном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миграционном водном и миграционном воздушном показателях вредности, но ниже ПДК по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транслокационному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показателю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содержание химических веществ в почвах превышает ПДК по всем показателям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содержание химических веществ в почвах превышает фоновое, но не выше ПДК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содержание химических веществ в почвах превышает ПДК при лимитирующем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транслокационном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показателе вредности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4Г2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Санитарно-защитная зона 1000 м - для свиноводческих комплексов, комплексов крупного рогатого скота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Санитарно-защитная зона 500 м - для ферм звероводческих (норки, лисы и др.)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Санитарно-защитная зона 300 м - для овцеводческих, кролиководческих ферм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Санитарно-защитная зона 100 м - для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предприятий по переработке и хранению пищевой продукции, мелиоративных объектов с использованием животноводческих стоков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 Санитарно-защитная зона 50 м - для хозяйств с содержанием животных (свинарники, коровники, питомники, конюшни, зверофермы) до 50 голов.</w:t>
            </w: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Класс I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Класс II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Класс III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Класс IV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Класс V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4Д5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8672C6" w:rsidRPr="008672C6" w:rsidRDefault="008672C6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экологическим фактором и его влиянием на </w:t>
            </w:r>
            <w:proofErr w:type="spellStart"/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агроэкосистему</w:t>
            </w:r>
            <w:proofErr w:type="spellEnd"/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672C6" w:rsidRPr="008672C6" w:rsidRDefault="008672C6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Внесение минеральных удобрений</w:t>
            </w:r>
          </w:p>
          <w:p w:rsidR="008672C6" w:rsidRPr="008672C6" w:rsidRDefault="008672C6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Чрезмерный выпас скота</w:t>
            </w:r>
          </w:p>
          <w:p w:rsidR="008672C6" w:rsidRPr="008672C6" w:rsidRDefault="008672C6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Использование севооборота</w:t>
            </w:r>
          </w:p>
          <w:p w:rsidR="008672C6" w:rsidRPr="008672C6" w:rsidRDefault="008672C6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Применение пестицидов</w:t>
            </w:r>
          </w:p>
          <w:p w:rsidR="00F40550" w:rsidRPr="00920497" w:rsidRDefault="00F40550" w:rsidP="008672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8672C6" w:rsidRPr="008672C6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Снижение видового разнообразия почвенных микроорганизмов, риск накопления </w:t>
            </w:r>
            <w:proofErr w:type="spellStart"/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токсикантов</w:t>
            </w:r>
            <w:proofErr w:type="spellEnd"/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продукции</w:t>
            </w:r>
          </w:p>
          <w:p w:rsidR="008672C6" w:rsidRPr="008672C6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урожайности за счёт обогащения почвы элементами минерального питания, риск загрязнения нитратами</w:t>
            </w:r>
          </w:p>
          <w:p w:rsidR="008672C6" w:rsidRPr="008672C6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Улучшение структуры почвы и снижение заболеваемости культур, повышение устойчивости </w:t>
            </w:r>
            <w:proofErr w:type="spellStart"/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агроэкосистемы</w:t>
            </w:r>
            <w:proofErr w:type="spellEnd"/>
          </w:p>
          <w:p w:rsidR="00F40550" w:rsidRPr="008672C6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8672C6"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Деградация пастбищ, уплотнение почвы, снижение проективного покрытия растительности</w:t>
            </w:r>
          </w:p>
        </w:tc>
        <w:tc>
          <w:tcPr>
            <w:tcW w:w="871" w:type="pct"/>
          </w:tcPr>
          <w:p w:rsidR="00F40550" w:rsidRPr="00DE7D25" w:rsidRDefault="008672C6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2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8672C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Используя данные из открытой базы данных ФАО (</w:t>
            </w:r>
            <w:proofErr w:type="spellStart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FAOStat</w:t>
            </w:r>
            <w:proofErr w:type="spellEnd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о влиянии агротехнических мероприятий на </w:t>
            </w:r>
            <w:proofErr w:type="spellStart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агроэкосистемы</w:t>
            </w:r>
            <w:proofErr w:type="spellEnd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установите соответствие между экологическим фактором и его влиянием на </w:t>
            </w:r>
            <w:proofErr w:type="spellStart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агроэкосистему</w:t>
            </w:r>
            <w:proofErr w:type="spellEnd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Внесение минеральных удобрений</w:t>
            </w:r>
          </w:p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Чрезмерный выпас скота</w:t>
            </w:r>
          </w:p>
          <w:p w:rsidR="00F40550" w:rsidRPr="00920497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Использование севооборота</w:t>
            </w:r>
          </w:p>
        </w:tc>
        <w:tc>
          <w:tcPr>
            <w:tcW w:w="1924" w:type="pct"/>
            <w:gridSpan w:val="2"/>
          </w:tcPr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Снижение видового разнообразия почвенных микроорганизмов, риск накопления </w:t>
            </w:r>
            <w:proofErr w:type="spellStart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токсикантов</w:t>
            </w:r>
            <w:proofErr w:type="spellEnd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продукции</w:t>
            </w:r>
          </w:p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урожайности за счёт обогащения почвы элементами минерального питания, риск загрязнения нитратами</w:t>
            </w:r>
          </w:p>
          <w:p w:rsidR="0092463C" w:rsidRPr="0092463C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Улучшение структуры почвы и снижение заболеваемости культур, повышение устойчивости </w:t>
            </w:r>
            <w:proofErr w:type="spellStart"/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агроэкосистемы</w:t>
            </w:r>
            <w:proofErr w:type="spellEnd"/>
          </w:p>
          <w:p w:rsidR="00F40550" w:rsidRPr="00920497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Деградация пастбищ, уплотнение почвы, снижение проективного покрытия растительности</w:t>
            </w:r>
          </w:p>
        </w:tc>
        <w:tc>
          <w:tcPr>
            <w:tcW w:w="871" w:type="pct"/>
          </w:tcPr>
          <w:p w:rsidR="00F40550" w:rsidRPr="00DE7D25" w:rsidRDefault="0092463C" w:rsidP="0092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4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CD567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 культур на полях ассенизации, где из санитарных и агрономических соображений рекомендован четырехлетний севооборот:</w:t>
            </w:r>
          </w:p>
        </w:tc>
        <w:tc>
          <w:tcPr>
            <w:tcW w:w="1924" w:type="pct"/>
            <w:gridSpan w:val="2"/>
          </w:tcPr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картофель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свекла кормовая, столовая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залив навозных масс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кормовые травы, злаки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3421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</w:t>
            </w:r>
            <w:r w:rsid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трофикации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водоемов под действием стоков с животноводческой фермы: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одержание кислорода в верхних горизонтах воды падает и наблюдается гибель аэробных организмов, населяющих эти горизонты и требовательных к содержанию кислорода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Попадание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биогенных веществ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(азота, фосфора)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провоцирует активное развитие микрофлоры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потребляющей кислород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Водоём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становится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болотом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или погибает 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из-за низкого уровня кислорода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Происходит а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наэробный распад отмерших организмов с образованием таких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токсичных веществ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как фенолы и сероводород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Отмершие организмы падают на дно водоёма и разлагаются аэробными бактериями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нарастает дефицит кислорода, происходит г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ибел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требовательной к кислороду донной и придонной фауны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этапы агроэкологического мониторинга состояния почвы после внесения органических удобрений в правильной последовательности:</w:t>
            </w:r>
          </w:p>
          <w:p w:rsidR="00F40550" w:rsidRPr="00DE7D25" w:rsidRDefault="00F40550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 содержания тяжёлых металлов и патогенов в почве и растениях</w:t>
            </w:r>
          </w:p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Отбор почвенных проб с разных горизонтов на контрольных участках</w:t>
            </w:r>
          </w:p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Оценка динамики содержания гумуса и питательных веществ.</w:t>
            </w:r>
          </w:p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Визуальная оценка состояния посевов и биомассы</w:t>
            </w:r>
          </w:p>
          <w:p w:rsidR="00F40550" w:rsidRPr="00DE7D25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Внесение органических удобрений (навоз, компост) на опытные делянки</w:t>
            </w:r>
          </w:p>
        </w:tc>
        <w:tc>
          <w:tcPr>
            <w:tcW w:w="871" w:type="pct"/>
          </w:tcPr>
          <w:p w:rsidR="00F40550" w:rsidRPr="00DE7D25" w:rsidRDefault="007022C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54231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7022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2463C" w:rsidRPr="00DE7D25" w:rsidTr="00F40550">
        <w:trPr>
          <w:cantSplit/>
          <w:trHeight w:val="20"/>
        </w:trPr>
        <w:tc>
          <w:tcPr>
            <w:tcW w:w="162" w:type="pct"/>
          </w:tcPr>
          <w:p w:rsidR="0092463C" w:rsidRPr="00F40550" w:rsidRDefault="0092463C" w:rsidP="0092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284" w:type="pct"/>
          </w:tcPr>
          <w:p w:rsidR="0092463C" w:rsidRPr="00920497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помощью ГИС-системы (например, QGIS) вам предоставлены карты полей хозяйства до и после проведения агроэкологического мониторинга. Расположите этапы мониторинга состояния почвы после внесения органических удобрений в правильной последовательности, опираясь на возможности ГИС для визуализации данных:</w:t>
            </w:r>
          </w:p>
        </w:tc>
        <w:tc>
          <w:tcPr>
            <w:tcW w:w="1924" w:type="pct"/>
            <w:gridSpan w:val="2"/>
          </w:tcPr>
          <w:p w:rsidR="0092463C" w:rsidRPr="00CD5671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Анализ содержания тяжёлых металлов и патогенов в почве и растениях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отображение результатов на тематической карте</w:t>
            </w:r>
          </w:p>
          <w:p w:rsidR="0092463C" w:rsidRPr="00CD5671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Отбор почвенных проб с разных горизонтов на контрольных участках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нанесение точек отбора на карту в QGIS</w:t>
            </w:r>
          </w:p>
          <w:p w:rsidR="0092463C" w:rsidRPr="00CD5671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Оценка динамики содержания гумуса и питательных веществ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построение карт распределения показателей</w:t>
            </w:r>
          </w:p>
          <w:p w:rsidR="0092463C" w:rsidRPr="00CD5671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Визуальная оценка состояния посевов и биомассы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анализ спутниковых снимков в модуле QGIS</w:t>
            </w:r>
          </w:p>
          <w:p w:rsidR="0092463C" w:rsidRPr="00920497" w:rsidRDefault="0092463C" w:rsidP="0092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Внесение органических удобрений (навоз, компост) на опытные делянки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создание слоя «Удобрения» в ГИС</w:t>
            </w:r>
          </w:p>
        </w:tc>
        <w:tc>
          <w:tcPr>
            <w:tcW w:w="871" w:type="pct"/>
          </w:tcPr>
          <w:p w:rsidR="0092463C" w:rsidRPr="00DE7D25" w:rsidRDefault="0092463C" w:rsidP="0092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56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54231</w:t>
            </w:r>
          </w:p>
        </w:tc>
        <w:tc>
          <w:tcPr>
            <w:tcW w:w="448" w:type="pct"/>
          </w:tcPr>
          <w:p w:rsidR="0092463C" w:rsidRPr="00DE7D25" w:rsidRDefault="0092463C" w:rsidP="0092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ОПК-1</w:t>
            </w:r>
          </w:p>
        </w:tc>
        <w:tc>
          <w:tcPr>
            <w:tcW w:w="311" w:type="pct"/>
          </w:tcPr>
          <w:p w:rsidR="0092463C" w:rsidRPr="00DE7D25" w:rsidRDefault="0092463C" w:rsidP="0092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DE7D25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Рассчитайте максимальное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фенола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содержащееся в 100 м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питьевой воды, которое является экологически безопасным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если </w:t>
            </w:r>
            <w:r w:rsidR="00F9301A"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 допустимая концентрация (ПДК) фенола в питьевой воде </w:t>
            </w:r>
            <w:r w:rsid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F9301A"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0,001 мг/л</w:t>
            </w:r>
            <w:r w:rsid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Переведём объём в литры: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 м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=100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1000=100000 л.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Рассчитаем максимальное количество фенола: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m=ПДК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V=0,001 мг/л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100000 л=100 мг.</w:t>
            </w:r>
          </w:p>
          <w:p w:rsidR="00F40550" w:rsidRPr="00DE7D25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100 мг (или 0,1 г).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38178A">
        <w:trPr>
          <w:cantSplit/>
          <w:trHeight w:val="20"/>
        </w:trPr>
        <w:tc>
          <w:tcPr>
            <w:tcW w:w="162" w:type="pct"/>
          </w:tcPr>
          <w:p w:rsidR="00F40550" w:rsidRPr="00DE7D25" w:rsidRDefault="002C2148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F40550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E71F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</w:t>
            </w:r>
            <w:r w:rsidR="000B66B0"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безопасную для человека массу аммиака в помещении объёмом 1000 м³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0B66B0"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Согласно нормативам, среднесуточная ПДК аммиака составляет 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0,04 мг/м³. 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F9301A" w:rsidRPr="000B66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 мг/м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×1000 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=40 мг</w:t>
            </w:r>
          </w:p>
          <w:p w:rsidR="00F9301A" w:rsidRPr="000B66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 мг/м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×1000 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=40 мг.</w:t>
            </w:r>
          </w:p>
          <w:p w:rsidR="00F40550" w:rsidRPr="00DE7D25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40 мг.</w:t>
            </w:r>
          </w:p>
        </w:tc>
        <w:tc>
          <w:tcPr>
            <w:tcW w:w="448" w:type="pct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2C2148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  <w:r w:rsidR="00F40550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торичная продукция (</w:t>
            </w:r>
            <w:proofErr w:type="spellStart"/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ВтП</w:t>
            </w:r>
            <w:proofErr w:type="spellEnd"/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поголовья из 100 свиней составила 80 кг на одного животного в год. Свиньи вскармливались зерном, собранным с поля площадью 10 га. Известно, что в чистой первичной продукции (ЧПП) доля зерна составляла 40%, а траты на дыхание (ТД) у продуцентов были равны 60%. Переход биомассы с одного трофического уровня на другой составлял 10%. Требуется определить годовую валовую первичную продукцию (ВПП) пшеничного поля.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B6016B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кг × 100 животных = 800 кг = 8 т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10%,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x = 8 × 10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= 80 т.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80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40%,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x = 80 × 100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 = 200 т.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 – 60% = 40%.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200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40%,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x = 200 × 100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 = 500 т.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500 т/год.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7022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лощадь поля составляет 5 га. Средняя урожайность озимой пшеницы на этом поле — 45 ц/га. Определите общую биологическую продуктивность поля в тоннах.</w:t>
            </w:r>
          </w:p>
          <w:p w:rsidR="00F40550" w:rsidRPr="00DE7D25" w:rsidRDefault="00F40550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ц/га=4,5 т/га.</w:t>
            </w:r>
          </w:p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га×4,5 т/га=22,5 тонн.</w:t>
            </w:r>
          </w:p>
          <w:p w:rsidR="000E6C50" w:rsidRPr="00DE7D25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22,5 тонны.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7022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Записать ответ в виде термина, словосочетания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., дополнить предложенное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16570F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 ______________ окружающей среды понимают любое внесение в ту или иную экологическую систему не свойственных ей живых или неживых компонентов, физических или структурных изменений, прерывающих или нарушающих процессы круговорота и обмена веществ, потоки энергии со снижением продуктивности или разрушением данной экосистемы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загрязнением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F40550" w:rsidRPr="0016570F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Процесс </w:t>
            </w:r>
            <w:proofErr w:type="spellStart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метанообразования</w:t>
            </w:r>
            <w:proofErr w:type="spellEnd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источник энергии для</w:t>
            </w:r>
            <w:r w:rsidRPr="0016570F">
              <w:t xml:space="preserve"> </w:t>
            </w:r>
            <w:proofErr w:type="spellStart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метанообразующих</w:t>
            </w:r>
            <w:proofErr w:type="spellEnd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бактерий, так как метановое брожение представляет собой один из видов ______________ дыхания, в ходе которого электроны с органических веществ переносятся на углекислый газ, который восстанавливается до метана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14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анаэробного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  <w:r w:rsidRPr="002176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экологическая система, объединяющая участок территории (географический ландшафт), занятый хозяйством, производящим сельскохозяйственную продукцию.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176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Агроэкосистема</w:t>
            </w:r>
            <w:proofErr w:type="spellEnd"/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7022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7022CB" w:rsidRPr="007022CB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Вставьте пропущенный термин.</w:t>
            </w:r>
          </w:p>
          <w:p w:rsidR="00F40550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7022C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Процесс постепенного накопления в почве и живых организмах токсичных веществ (например, тяжёлых металлов, пестицидов), приводящий к ухудшению качества сельскохозяйственной продукции, называется _______________.</w:t>
            </w:r>
          </w:p>
          <w:p w:rsidR="007022CB" w:rsidRPr="00DE7D25" w:rsidRDefault="007022CB" w:rsidP="0070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7022C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022C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биоаккумуляция</w:t>
            </w:r>
            <w:proofErr w:type="spellEnd"/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7022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небольшое, но сравнительно глубокое озеро, находящееся рядом с сельскохозяйственными угодьями,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середине лета попали минеральные удобрения. Это не вызвало массовой гибели рыб и беспозвоночных непосредственно после случившегося. Однако этот случай стал в дальнейшем причиной:</w:t>
            </w:r>
          </w:p>
        </w:tc>
        <w:tc>
          <w:tcPr>
            <w:tcW w:w="1655" w:type="pct"/>
          </w:tcPr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вселения в водоем редких видов рыб</w:t>
            </w:r>
          </w:p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замора (полное или частичное вымирание животных) зимой</w:t>
            </w:r>
          </w:p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полного вымирания всех растений в течение месяца</w:t>
            </w:r>
          </w:p>
          <w:p w:rsidR="00F40550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значительного увеличения уровня воды в озере</w:t>
            </w:r>
          </w:p>
        </w:tc>
        <w:tc>
          <w:tcPr>
            <w:tcW w:w="1140" w:type="pct"/>
            <w:gridSpan w:val="2"/>
          </w:tcPr>
          <w:p w:rsidR="00F40550" w:rsidRPr="00DE7D25" w:rsidRDefault="00B6016B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C40A72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результате </w:t>
            </w:r>
            <w:proofErr w:type="spellStart"/>
            <w:r w:rsidR="00B6016B"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эвтрофикации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возник дефицит кислорода, а з</w:t>
            </w:r>
            <w:r w:rsidR="00B6016B"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имой, когда водоем покрылся льдом, кислород перестал поступать в воду из атмосферы, в результате чего случился замор – многие животные погибли</w:t>
            </w:r>
          </w:p>
        </w:tc>
        <w:tc>
          <w:tcPr>
            <w:tcW w:w="448" w:type="pct"/>
          </w:tcPr>
          <w:p w:rsidR="00F40550" w:rsidRPr="00DE7D25" w:rsidRDefault="00B6016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исчезновении малочисленных видов вследствие природных катастроф и/или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антропогенных воздействий природное сообщество, как правило:</w:t>
            </w:r>
          </w:p>
          <w:p w:rsidR="00F40550" w:rsidRPr="00DE7D25" w:rsidRDefault="00F40550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сохраняет разнообразие биотических связей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повышает устойчивость за счёт замены исчезнувших видов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поддерживает устойчивость на прежнем уровне</w:t>
            </w:r>
          </w:p>
          <w:p w:rsidR="00F40550" w:rsidRPr="00DE7D25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постепенно утрачивает прочность биотических связей</w:t>
            </w:r>
          </w:p>
        </w:tc>
        <w:tc>
          <w:tcPr>
            <w:tcW w:w="1140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C4252A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аждый вид играет определённую роль в экосистеме, участвуя в пищевых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других типах взаимодействий</w:t>
            </w:r>
          </w:p>
        </w:tc>
        <w:tc>
          <w:tcPr>
            <w:tcW w:w="448" w:type="pct"/>
          </w:tcPr>
          <w:p w:rsidR="00F40550" w:rsidRPr="00DE7D25" w:rsidRDefault="00B6016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Круговорот азота в природе происходит в основном за счет:</w:t>
            </w:r>
          </w:p>
          <w:p w:rsidR="00F40550" w:rsidRPr="00DE7D25" w:rsidRDefault="00F40550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процесса выветривания горных пород</w:t>
            </w:r>
          </w:p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процесса фотосинтеза</w:t>
            </w:r>
          </w:p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микроорганизмов</w:t>
            </w:r>
          </w:p>
          <w:p w:rsidR="00F40550" w:rsidRPr="00DE7D25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промышленной фиксации азота</w:t>
            </w:r>
          </w:p>
        </w:tc>
        <w:tc>
          <w:tcPr>
            <w:tcW w:w="1140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3345F8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Круговорот азота в природе происходит в основном за счёт деятельности микроорганизмов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почвы</w:t>
            </w: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, которые обеспечивают ключевые этапы цикла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от фиксации атмосферного азота до его возвращения в атмосферу.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6329F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Выберите все верные утверждения о роли дождевых червей в </w:t>
            </w:r>
            <w:proofErr w:type="spellStart"/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агроэкосистеме</w:t>
            </w:r>
            <w:proofErr w:type="spellEnd"/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кратко объясните свой выбор (1–2 предложения):</w:t>
            </w:r>
          </w:p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40550" w:rsidRPr="00DE7D25" w:rsidRDefault="00F40550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Дождевые черви способствуют аэрации и структурированию почвы.</w:t>
            </w:r>
          </w:p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Дождевые черви увеличивают кислотность почвы, что негативно сказывается на урожайности.</w:t>
            </w:r>
          </w:p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Дождевые черви ускоряют разложение органических остатков, повышая доступность питательных веществ для растений.</w:t>
            </w:r>
          </w:p>
          <w:p w:rsidR="00F40550" w:rsidRPr="00DE7D25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Дождевые черви являются основным источником распространения вирусных заболеваний растений.</w:t>
            </w:r>
          </w:p>
        </w:tc>
        <w:tc>
          <w:tcPr>
            <w:tcW w:w="1140" w:type="pct"/>
            <w:gridSpan w:val="2"/>
          </w:tcPr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1, 3.</w:t>
            </w:r>
          </w:p>
          <w:p w:rsidR="00D90B13" w:rsidRPr="00D90B13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основание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F40550" w:rsidRPr="00DE7D25" w:rsidRDefault="00D90B13" w:rsidP="00D90B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дождевые черви, прокладывая ходы, улучшают воздухообмен и водопроницаемость почвы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; </w:t>
            </w:r>
            <w:r w:rsidRPr="00D90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перерабатывая органику, черви обогащают почву доступными для растений формами азота и других элементов.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</w:t>
            </w:r>
            <w:r w:rsidR="006329F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05BCA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05B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.3 Типовые вопросы для промежуточной аттестации</w:t>
      </w:r>
    </w:p>
    <w:p w:rsidR="00D90B13" w:rsidRPr="00D05BCA" w:rsidRDefault="00D90B13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Вопросы для контроля индикаторов достижения компетенции УК-8</w:t>
      </w:r>
    </w:p>
    <w:p w:rsidR="000B384E" w:rsidRPr="00D05BCA" w:rsidRDefault="000B384E" w:rsidP="000B384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F6D99" w:rsidRPr="00D05BCA" w:rsidRDefault="00BE446A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Структура современной экологии. </w:t>
      </w:r>
      <w:r w:rsidR="008F6D99"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изучает сельскохозяйственная экология?</w:t>
      </w:r>
    </w:p>
    <w:p w:rsidR="00BE446A" w:rsidRPr="00D05BCA" w:rsidRDefault="00BE446A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Основные разделы экологии. Связь экологии с демографией.</w:t>
      </w:r>
    </w:p>
    <w:p w:rsidR="000B384E" w:rsidRPr="00D05BCA" w:rsidRDefault="00BE446A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Экология особи, адаптации, жизненные среды.</w:t>
      </w:r>
    </w:p>
    <w:p w:rsidR="006C2148" w:rsidRPr="00D05BCA" w:rsidRDefault="006C2148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Популяции, их свойства, регуляция численности и плотности популяций.</w:t>
      </w:r>
    </w:p>
    <w:p w:rsidR="006C2148" w:rsidRPr="00D05BCA" w:rsidRDefault="006C2148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Экосистемы, биосфера, экологический кризис.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Какие виды антропогенного воздействия на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агроэкосистемы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вы знаете?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такое биогеохимический цикл? Приведите пример для азота.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 круговорот фосфора влияет на плодородие почв?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Какие основные загрязнители почвы встречаются в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агроэкосистемах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чём заключается экологическая роль дождевых червей в почве?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Что такое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эвтрофикация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водоёмов и как сельское хозяйство способствует этому процессу?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пестициды считаются наиболее стойкими в окружающей среде?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Назовите основные пути снижения негативного воздействия пестицидов на экосистемы.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экологические риски в агропроизводстве могут перерасти в чрезвычайные ситуации?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Назовите основные меры профилактики загрязнения почвы в условиях работы сельхозпредприятия.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 обеспечить безопасность сельхозпродукции при возможном радиационном загрязнении территории?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действия должен предпринять персонал при разливе пестицидов на территории хозяйства?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чём заключается роль санитарно-защитных зон вокруг сельхозпредприятий с точки зрения экологической безопасности?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мероприятия снижают риск загрязнения водоёмов стоками животноводческих комплексов?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принципы устойчивого развития необходимо соблюдать при организации переработки сельхозпродукции, чтобы минимизировать вред природной среде?</w:t>
      </w: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BE446A" w:rsidRPr="00D05BCA" w:rsidRDefault="00BE446A" w:rsidP="00BE446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меры защиты применяют на сельхозпредприятии при угрозе химического загрязнения близлежащей территории?</w:t>
      </w:r>
    </w:p>
    <w:p w:rsidR="00BE446A" w:rsidRPr="00D05BCA" w:rsidRDefault="00BE446A" w:rsidP="00BE446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 организовать безопасную утилизацию тары из</w:t>
      </w: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 пестицидов и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агрохимикатов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?</w:t>
      </w:r>
    </w:p>
    <w:p w:rsidR="00BE446A" w:rsidRPr="00D05BCA" w:rsidRDefault="00BE446A" w:rsidP="00BE446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требования к размещению и эксплуатации навозохранилищ обеспечивают экологическую безопасность окружающей среды?</w:t>
      </w:r>
    </w:p>
    <w:p w:rsidR="00BE446A" w:rsidRPr="00D05BCA" w:rsidRDefault="00BE446A" w:rsidP="00BE446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Назовите основные способы минимизации рисков загрязнения грунтовых вод при хранении и внесении удобрений.</w:t>
      </w:r>
    </w:p>
    <w:p w:rsidR="00BE446A" w:rsidRPr="00D05BCA" w:rsidRDefault="00BE446A" w:rsidP="0030622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Какие действия включает план локализации и ликвидации последствий аварии на перерабатывающем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сельхозсырьё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предприятии?</w:t>
      </w:r>
    </w:p>
    <w:p w:rsidR="008F6D99" w:rsidRPr="00D05BCA" w:rsidRDefault="008F6D99" w:rsidP="00BE446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B384E" w:rsidRPr="00D05BCA" w:rsidRDefault="000B384E" w:rsidP="000B384E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90B13" w:rsidRPr="00D05BCA" w:rsidRDefault="00D90B13" w:rsidP="000B384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Вопросы для контроля индикаторов достижения компетенции </w:t>
      </w:r>
      <w:r w:rsidRPr="00D05B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ОПК-1</w:t>
      </w:r>
    </w:p>
    <w:p w:rsidR="00897A0F" w:rsidRPr="00D05BCA" w:rsidRDefault="00897A0F" w:rsidP="004143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такое севооборот и как он помогает поддерживать экологическое равновесие?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агротехнические приёмы снижают эрозию почв?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Как влияет глубокая вспашка на структуру почвы и её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биоту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такое почвенная эрозия и какие её виды выделяют?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ГИС-технологии применяются для оценки эрозионной опасности земель?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Что такое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агроландшафт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какие его основные компоненты?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Назовите принципы создания устойчивых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агроэкосистем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понимается под биологическим земледелием?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преимущества имеет применение биопрепаратов вместо химических пестицидов?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программные продукты используются для расчёта доз удобрений?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 спутниковые снимки помогают оценивать состояние посевов?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математические модели применяются для прогнозирования урожайности?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экологические риски связаны с выращиванием ГМО-культур?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чём заключаются экологические преимущества органического земледелия?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Какие показатели используются для оценки устойчивости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агроэкосистем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международные стандарты применяются при экологической сертификации?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Как изменение климата влияет на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агроэкосистемы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России?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такое углеродный след сельскохозяйственной продукции и как его рассчитывают?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технологии снижают углеродный след растениеводства?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Что такое замкнутые системы в переработке сельскохозяйственной продукции с точки зрения экологии?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отходы растениеводства и животноводства можно использовать повторно?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технологии позволяют минимизировать выбросы парниковых газов в животноводстве?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базы данных и информационные системы используются в сельскохозяйственной экологии?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Приведите пример использования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Big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Data</w:t>
      </w:r>
      <w:proofErr w:type="spellEnd"/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для решения экологических задач в сельском хозяйстве.</w:t>
      </w:r>
    </w:p>
    <w:p w:rsidR="000B384E" w:rsidRPr="00D05BCA" w:rsidRDefault="000B384E" w:rsidP="000B384E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5B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 современные ИКТ-инструменты помогают прогнозировать и предотвращать экологические риски в сельском хозяйстве?</w:t>
      </w:r>
    </w:p>
    <w:p w:rsidR="00A37883" w:rsidRPr="00D05BCA" w:rsidRDefault="00A37883" w:rsidP="000B384E">
      <w:pPr>
        <w:pStyle w:val="a3"/>
        <w:spacing w:after="0" w:line="240" w:lineRule="auto"/>
        <w:ind w:left="64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_GoBack"/>
      <w:bookmarkEnd w:id="1"/>
    </w:p>
    <w:sectPr w:rsidR="00A37883" w:rsidRPr="00D0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90D7A"/>
    <w:multiLevelType w:val="hybridMultilevel"/>
    <w:tmpl w:val="851E6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377C4"/>
    <w:multiLevelType w:val="hybridMultilevel"/>
    <w:tmpl w:val="BDDA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96014"/>
    <w:multiLevelType w:val="hybridMultilevel"/>
    <w:tmpl w:val="558A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526079"/>
    <w:multiLevelType w:val="hybridMultilevel"/>
    <w:tmpl w:val="AB72A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B384E"/>
    <w:rsid w:val="000B66B0"/>
    <w:rsid w:val="000D1B74"/>
    <w:rsid w:val="000E6622"/>
    <w:rsid w:val="000E6C50"/>
    <w:rsid w:val="0010622D"/>
    <w:rsid w:val="001145D3"/>
    <w:rsid w:val="001329B0"/>
    <w:rsid w:val="0016570F"/>
    <w:rsid w:val="00170137"/>
    <w:rsid w:val="001D6D41"/>
    <w:rsid w:val="001D72B8"/>
    <w:rsid w:val="00205175"/>
    <w:rsid w:val="00217682"/>
    <w:rsid w:val="00246554"/>
    <w:rsid w:val="00251472"/>
    <w:rsid w:val="0028502E"/>
    <w:rsid w:val="00295A30"/>
    <w:rsid w:val="002C2148"/>
    <w:rsid w:val="002D1AF6"/>
    <w:rsid w:val="002E0760"/>
    <w:rsid w:val="002E3144"/>
    <w:rsid w:val="002F3142"/>
    <w:rsid w:val="003021B7"/>
    <w:rsid w:val="00302A17"/>
    <w:rsid w:val="00332374"/>
    <w:rsid w:val="003345F8"/>
    <w:rsid w:val="003662B6"/>
    <w:rsid w:val="0038178A"/>
    <w:rsid w:val="003A620E"/>
    <w:rsid w:val="003B0D80"/>
    <w:rsid w:val="0041438A"/>
    <w:rsid w:val="004361D4"/>
    <w:rsid w:val="004A16F1"/>
    <w:rsid w:val="004C238F"/>
    <w:rsid w:val="004C4DD1"/>
    <w:rsid w:val="004D15EB"/>
    <w:rsid w:val="00510000"/>
    <w:rsid w:val="00520670"/>
    <w:rsid w:val="00545EE7"/>
    <w:rsid w:val="0057091D"/>
    <w:rsid w:val="00585C55"/>
    <w:rsid w:val="005B1003"/>
    <w:rsid w:val="005F33C4"/>
    <w:rsid w:val="006041FA"/>
    <w:rsid w:val="006329FE"/>
    <w:rsid w:val="00641951"/>
    <w:rsid w:val="0068048F"/>
    <w:rsid w:val="006C2148"/>
    <w:rsid w:val="006C498D"/>
    <w:rsid w:val="007022CB"/>
    <w:rsid w:val="007025C4"/>
    <w:rsid w:val="00706DCF"/>
    <w:rsid w:val="00764787"/>
    <w:rsid w:val="00773658"/>
    <w:rsid w:val="007C2B7F"/>
    <w:rsid w:val="007D0859"/>
    <w:rsid w:val="007D0DC5"/>
    <w:rsid w:val="00803DD7"/>
    <w:rsid w:val="00862D2A"/>
    <w:rsid w:val="00864FAF"/>
    <w:rsid w:val="008672C6"/>
    <w:rsid w:val="00897A0F"/>
    <w:rsid w:val="008C56E3"/>
    <w:rsid w:val="008F6D99"/>
    <w:rsid w:val="00920497"/>
    <w:rsid w:val="0092463C"/>
    <w:rsid w:val="00937E57"/>
    <w:rsid w:val="009472B9"/>
    <w:rsid w:val="00954B0B"/>
    <w:rsid w:val="00966E51"/>
    <w:rsid w:val="00987431"/>
    <w:rsid w:val="009A41E8"/>
    <w:rsid w:val="009C068B"/>
    <w:rsid w:val="009E3895"/>
    <w:rsid w:val="00A0238A"/>
    <w:rsid w:val="00A17A66"/>
    <w:rsid w:val="00A37883"/>
    <w:rsid w:val="00A45C4C"/>
    <w:rsid w:val="00AA3962"/>
    <w:rsid w:val="00AC0032"/>
    <w:rsid w:val="00B6016B"/>
    <w:rsid w:val="00BE446A"/>
    <w:rsid w:val="00C0027E"/>
    <w:rsid w:val="00C3085A"/>
    <w:rsid w:val="00C40A72"/>
    <w:rsid w:val="00C4252A"/>
    <w:rsid w:val="00C503AE"/>
    <w:rsid w:val="00C51498"/>
    <w:rsid w:val="00CA7408"/>
    <w:rsid w:val="00CD5671"/>
    <w:rsid w:val="00CE7E2B"/>
    <w:rsid w:val="00CF1C70"/>
    <w:rsid w:val="00D01392"/>
    <w:rsid w:val="00D05BCA"/>
    <w:rsid w:val="00D228EC"/>
    <w:rsid w:val="00D60FEA"/>
    <w:rsid w:val="00D6233D"/>
    <w:rsid w:val="00D90B13"/>
    <w:rsid w:val="00DB5E90"/>
    <w:rsid w:val="00E00495"/>
    <w:rsid w:val="00E6520D"/>
    <w:rsid w:val="00E71FB0"/>
    <w:rsid w:val="00E81B45"/>
    <w:rsid w:val="00EF3708"/>
    <w:rsid w:val="00F104D1"/>
    <w:rsid w:val="00F40550"/>
    <w:rsid w:val="00F57924"/>
    <w:rsid w:val="00F702C4"/>
    <w:rsid w:val="00F9301A"/>
    <w:rsid w:val="00F9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25F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Default">
    <w:name w:val="Default"/>
    <w:rsid w:val="007C2B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93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7083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85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3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9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12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25</cp:revision>
  <dcterms:created xsi:type="dcterms:W3CDTF">2026-05-14T13:39:00Z</dcterms:created>
  <dcterms:modified xsi:type="dcterms:W3CDTF">2026-05-30T08:56:00Z</dcterms:modified>
</cp:coreProperties>
</file>