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33542" w14:textId="77777777" w:rsidR="00D801E5" w:rsidRPr="00D801E5" w:rsidRDefault="00D801E5" w:rsidP="00D801E5">
      <w:pPr>
        <w:jc w:val="center"/>
        <w:rPr>
          <w:b/>
          <w:bCs/>
          <w:szCs w:val="28"/>
        </w:rPr>
      </w:pPr>
      <w:r w:rsidRPr="00D801E5">
        <w:rPr>
          <w:b/>
          <w:bCs/>
          <w:szCs w:val="28"/>
        </w:rPr>
        <w:t>Анализ учетной и налоговой политики</w:t>
      </w:r>
    </w:p>
    <w:p w14:paraId="4E7F19A4" w14:textId="3C6552E4" w:rsidR="00D801E5" w:rsidRPr="003B7B11" w:rsidRDefault="00D801E5" w:rsidP="00D801E5">
      <w:pPr>
        <w:contextualSpacing/>
        <w:rPr>
          <w:szCs w:val="28"/>
        </w:rPr>
      </w:pPr>
      <w:r w:rsidRPr="003B7B11">
        <w:rPr>
          <w:szCs w:val="28"/>
        </w:rPr>
        <w:t>В соответствии с ПБУ 1/2008 под учетной политикой организации понимается «принятая ею совокупность ведения бухгалтерского учета - первичного наблюдения, стоимостного измерения, текущей группировки и итогового обобщения фактов хозяйственной деятельности». Учетная политика организации должна отвечать требованиям полноты, осмотрительности и рациональности.</w:t>
      </w:r>
    </w:p>
    <w:p w14:paraId="7E746F6A" w14:textId="2128664A" w:rsidR="00D801E5" w:rsidRDefault="00D801E5" w:rsidP="00D801E5">
      <w:pPr>
        <w:rPr>
          <w:szCs w:val="28"/>
        </w:rPr>
      </w:pPr>
      <w:r w:rsidRPr="003B7B11">
        <w:rPr>
          <w:szCs w:val="28"/>
        </w:rPr>
        <w:t>Учетная политика для целей налогообложения - это документ, в котором налогоплательщик обязан прописать все те правила и методы, которыми он намеревается руководствоваться при исчислении и уплате налогов и сборов.</w:t>
      </w:r>
    </w:p>
    <w:p w14:paraId="71312E0C" w14:textId="2CAA66DD" w:rsidR="00D801E5" w:rsidRDefault="00D801E5" w:rsidP="00D801E5">
      <w:pPr>
        <w:contextualSpacing/>
        <w:rPr>
          <w:szCs w:val="28"/>
        </w:rPr>
      </w:pPr>
      <w:r>
        <w:rPr>
          <w:szCs w:val="28"/>
        </w:rPr>
        <w:t>У</w:t>
      </w:r>
      <w:r w:rsidRPr="003B7B11">
        <w:rPr>
          <w:szCs w:val="28"/>
        </w:rPr>
        <w:t xml:space="preserve">четная политика для целей налогообложения утверждается соответствующими приказами и распоряжениями руководителя и применяется с 1 января года, следующего за годом утверждения ее, и содержит информацию об избранных методах в отношении всех уплачиваемых налогов. </w:t>
      </w:r>
    </w:p>
    <w:p w14:paraId="2038FC3C" w14:textId="200810A9" w:rsidR="004F207F" w:rsidRDefault="004F207F" w:rsidP="00D801E5">
      <w:pPr>
        <w:contextualSpacing/>
        <w:rPr>
          <w:szCs w:val="28"/>
        </w:rPr>
      </w:pPr>
      <w:r w:rsidRPr="004F207F">
        <w:rPr>
          <w:szCs w:val="28"/>
          <w:highlight w:val="yellow"/>
        </w:rPr>
        <w:t>Добавляете информацию по учетной политике исследуемой организации</w:t>
      </w:r>
    </w:p>
    <w:p w14:paraId="25E8DB48" w14:textId="67263A7A" w:rsidR="00D801E5" w:rsidRDefault="00D801E5" w:rsidP="00D801E5">
      <w:pPr>
        <w:rPr>
          <w:szCs w:val="28"/>
        </w:rPr>
      </w:pPr>
      <w:r>
        <w:rPr>
          <w:szCs w:val="28"/>
        </w:rPr>
        <w:t>Д</w:t>
      </w:r>
      <w:r w:rsidRPr="003B7B11">
        <w:rPr>
          <w:szCs w:val="28"/>
        </w:rPr>
        <w:t xml:space="preserve">анные о </w:t>
      </w:r>
      <w:r>
        <w:rPr>
          <w:szCs w:val="28"/>
        </w:rPr>
        <w:t>структуре налоговых платежей</w:t>
      </w:r>
    </w:p>
    <w:p w14:paraId="409E355C" w14:textId="166DEA82" w:rsidR="00D801E5" w:rsidRDefault="00D801E5" w:rsidP="00D801E5">
      <w:pPr>
        <w:rPr>
          <w:szCs w:val="28"/>
        </w:rPr>
      </w:pPr>
      <w:r>
        <w:rPr>
          <w:szCs w:val="28"/>
        </w:rPr>
        <w:t xml:space="preserve">(электронный ресурс </w:t>
      </w:r>
      <w:hyperlink r:id="rId6" w:history="1">
        <w:r w:rsidRPr="00195BEC">
          <w:rPr>
            <w:rStyle w:val="a5"/>
            <w:szCs w:val="28"/>
            <w:lang w:val="en-US"/>
          </w:rPr>
          <w:t>https</w:t>
        </w:r>
        <w:r w:rsidRPr="00D801E5">
          <w:rPr>
            <w:rStyle w:val="a5"/>
            <w:szCs w:val="28"/>
          </w:rPr>
          <w:t>://</w:t>
        </w:r>
        <w:r w:rsidRPr="00195BEC">
          <w:rPr>
            <w:rStyle w:val="a5"/>
            <w:szCs w:val="28"/>
            <w:lang w:val="en-US"/>
          </w:rPr>
          <w:t>b</w:t>
        </w:r>
        <w:r w:rsidRPr="00D801E5">
          <w:rPr>
            <w:rStyle w:val="a5"/>
            <w:szCs w:val="28"/>
          </w:rPr>
          <w:t>2</w:t>
        </w:r>
        <w:r w:rsidRPr="00195BEC">
          <w:rPr>
            <w:rStyle w:val="a5"/>
            <w:szCs w:val="28"/>
            <w:lang w:val="en-US"/>
          </w:rPr>
          <w:t>book</w:t>
        </w:r>
        <w:r w:rsidRPr="00D801E5">
          <w:rPr>
            <w:rStyle w:val="a5"/>
            <w:szCs w:val="28"/>
          </w:rPr>
          <w:t>.</w:t>
        </w:r>
        <w:r w:rsidRPr="00195BEC">
          <w:rPr>
            <w:rStyle w:val="a5"/>
            <w:szCs w:val="28"/>
            <w:lang w:val="en-US"/>
          </w:rPr>
          <w:t>ru</w:t>
        </w:r>
        <w:r w:rsidRPr="00D801E5">
          <w:rPr>
            <w:rStyle w:val="a5"/>
            <w:szCs w:val="28"/>
          </w:rPr>
          <w:t>/</w:t>
        </w:r>
      </w:hyperlink>
      <w:r>
        <w:rPr>
          <w:szCs w:val="28"/>
        </w:rPr>
        <w:t xml:space="preserve">; ресурс БФЩ </w:t>
      </w:r>
      <w:r w:rsidRPr="00D801E5">
        <w:rPr>
          <w:szCs w:val="28"/>
        </w:rPr>
        <w:t>https://bo.nalog.ru/organizations-card/2564863#financialResult</w:t>
      </w:r>
      <w:r>
        <w:rPr>
          <w:szCs w:val="28"/>
        </w:rPr>
        <w:t>)</w:t>
      </w:r>
    </w:p>
    <w:p w14:paraId="7D4A1E11" w14:textId="30DCEAF7" w:rsidR="00D801E5" w:rsidRPr="00A81D99" w:rsidRDefault="00D801E5" w:rsidP="00D801E5">
      <w:pPr>
        <w:rPr>
          <w:rFonts w:eastAsia="Times New Roman"/>
          <w:szCs w:val="28"/>
          <w:lang w:eastAsia="ru-RU"/>
        </w:rPr>
      </w:pPr>
      <w:r w:rsidRPr="00A81D99">
        <w:rPr>
          <w:rFonts w:eastAsia="Times New Roman"/>
          <w:szCs w:val="28"/>
          <w:lang w:eastAsia="ru-RU"/>
        </w:rPr>
        <w:t xml:space="preserve">Таблица  - Динамика и структура совокупной налоговой нагрузки </w:t>
      </w:r>
    </w:p>
    <w:p w14:paraId="1F707FDE" w14:textId="77777777" w:rsidR="00D801E5" w:rsidRDefault="00D801E5" w:rsidP="00D801E5">
      <w:pPr>
        <w:rPr>
          <w:rFonts w:eastAsia="Times New Roman"/>
          <w:sz w:val="16"/>
          <w:szCs w:val="16"/>
          <w:lang w:eastAsia="ru-RU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6"/>
        <w:gridCol w:w="832"/>
        <w:gridCol w:w="968"/>
        <w:gridCol w:w="1109"/>
        <w:gridCol w:w="830"/>
        <w:gridCol w:w="900"/>
        <w:gridCol w:w="959"/>
        <w:gridCol w:w="959"/>
        <w:gridCol w:w="747"/>
      </w:tblGrid>
      <w:tr w:rsidR="00D801E5" w:rsidRPr="00D801E5" w14:paraId="1D0FD4AE" w14:textId="77777777" w:rsidTr="00D801E5">
        <w:trPr>
          <w:trHeight w:val="491"/>
        </w:trPr>
        <w:tc>
          <w:tcPr>
            <w:tcW w:w="1048" w:type="pct"/>
            <w:vMerge w:val="restart"/>
            <w:shd w:val="clear" w:color="000000" w:fill="FFFFFF"/>
            <w:vAlign w:val="center"/>
            <w:hideMark/>
          </w:tcPr>
          <w:p w14:paraId="39E62DB5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Группа</w:t>
            </w:r>
          </w:p>
          <w:p w14:paraId="4E744C39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налогов</w:t>
            </w:r>
          </w:p>
        </w:tc>
        <w:tc>
          <w:tcPr>
            <w:tcW w:w="1574" w:type="pct"/>
            <w:gridSpan w:val="3"/>
            <w:shd w:val="clear" w:color="000000" w:fill="FFFFFF"/>
            <w:vAlign w:val="center"/>
            <w:hideMark/>
          </w:tcPr>
          <w:p w14:paraId="5E9D0DE2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Абсолютное значение, тыс.руб.</w:t>
            </w:r>
          </w:p>
        </w:tc>
        <w:tc>
          <w:tcPr>
            <w:tcW w:w="1455" w:type="pct"/>
            <w:gridSpan w:val="3"/>
            <w:shd w:val="clear" w:color="000000" w:fill="FFFFFF"/>
            <w:vAlign w:val="center"/>
            <w:hideMark/>
          </w:tcPr>
          <w:p w14:paraId="4A2A7583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Структура, %</w:t>
            </w:r>
          </w:p>
        </w:tc>
        <w:tc>
          <w:tcPr>
            <w:tcW w:w="923" w:type="pct"/>
            <w:gridSpan w:val="2"/>
            <w:shd w:val="clear" w:color="000000" w:fill="FFFFFF"/>
            <w:vAlign w:val="center"/>
            <w:hideMark/>
          </w:tcPr>
          <w:p w14:paraId="59EAF755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Отклонение,</w:t>
            </w:r>
          </w:p>
          <w:p w14:paraId="261F626E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(+/-)</w:t>
            </w:r>
          </w:p>
        </w:tc>
      </w:tr>
      <w:tr w:rsidR="00D801E5" w:rsidRPr="00D801E5" w14:paraId="35EF7AF9" w14:textId="77777777" w:rsidTr="00D801E5">
        <w:trPr>
          <w:trHeight w:val="315"/>
        </w:trPr>
        <w:tc>
          <w:tcPr>
            <w:tcW w:w="1048" w:type="pct"/>
            <w:vMerge/>
            <w:shd w:val="clear" w:color="000000" w:fill="FFFFFF"/>
            <w:vAlign w:val="center"/>
            <w:hideMark/>
          </w:tcPr>
          <w:p w14:paraId="035ECBF7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000000" w:fill="FFFFFF"/>
            <w:vAlign w:val="center"/>
            <w:hideMark/>
          </w:tcPr>
          <w:p w14:paraId="66C37169" w14:textId="4B91FE0E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524" w:type="pct"/>
            <w:shd w:val="clear" w:color="000000" w:fill="FFFFFF"/>
            <w:vAlign w:val="center"/>
            <w:hideMark/>
          </w:tcPr>
          <w:p w14:paraId="72E2A933" w14:textId="36057AC1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21 </w:t>
            </w: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600" w:type="pct"/>
            <w:shd w:val="clear" w:color="000000" w:fill="FFFFFF"/>
            <w:vAlign w:val="center"/>
            <w:hideMark/>
          </w:tcPr>
          <w:p w14:paraId="7C82047B" w14:textId="25C196EC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</w:t>
            </w: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22F2E5BC" w14:textId="42852DBD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487" w:type="pct"/>
            <w:shd w:val="clear" w:color="000000" w:fill="FFFFFF"/>
            <w:vAlign w:val="center"/>
            <w:hideMark/>
          </w:tcPr>
          <w:p w14:paraId="5B642B4C" w14:textId="32A8F0BA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519" w:type="pct"/>
            <w:shd w:val="clear" w:color="000000" w:fill="FFFFFF"/>
            <w:vAlign w:val="center"/>
            <w:hideMark/>
          </w:tcPr>
          <w:p w14:paraId="2CDDDFD2" w14:textId="155765A1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519" w:type="pct"/>
            <w:shd w:val="clear" w:color="000000" w:fill="FFFFFF"/>
            <w:vAlign w:val="center"/>
            <w:hideMark/>
          </w:tcPr>
          <w:p w14:paraId="56E053A1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76F5273E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D801E5" w:rsidRPr="00D801E5" w14:paraId="00F04509" w14:textId="77777777" w:rsidTr="00D801E5">
        <w:trPr>
          <w:trHeight w:val="315"/>
        </w:trPr>
        <w:tc>
          <w:tcPr>
            <w:tcW w:w="1048" w:type="pct"/>
            <w:shd w:val="clear" w:color="000000" w:fill="FFFFFF"/>
            <w:vAlign w:val="center"/>
            <w:hideMark/>
          </w:tcPr>
          <w:p w14:paraId="3F4D6944" w14:textId="77777777" w:rsidR="00D801E5" w:rsidRPr="00D801E5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Косвенные налоги</w:t>
            </w:r>
          </w:p>
        </w:tc>
        <w:tc>
          <w:tcPr>
            <w:tcW w:w="450" w:type="pct"/>
            <w:shd w:val="clear" w:color="000000" w:fill="FFFFFF"/>
            <w:vAlign w:val="center"/>
          </w:tcPr>
          <w:p w14:paraId="17CC2222" w14:textId="73081D6F" w:rsidR="00D801E5" w:rsidRPr="00D801E5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" w:type="pct"/>
            <w:shd w:val="clear" w:color="000000" w:fill="FFFFFF"/>
            <w:vAlign w:val="center"/>
          </w:tcPr>
          <w:p w14:paraId="0D463052" w14:textId="1B99B6D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shd w:val="clear" w:color="000000" w:fill="FFFFFF"/>
            <w:vAlign w:val="center"/>
          </w:tcPr>
          <w:p w14:paraId="58B87595" w14:textId="69FCA02C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shd w:val="clear" w:color="000000" w:fill="FFFFFF"/>
            <w:vAlign w:val="center"/>
          </w:tcPr>
          <w:p w14:paraId="3783AD05" w14:textId="3D2FB341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shd w:val="clear" w:color="000000" w:fill="FFFFFF"/>
            <w:vAlign w:val="center"/>
          </w:tcPr>
          <w:p w14:paraId="51917521" w14:textId="56D4CFAB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shd w:val="clear" w:color="000000" w:fill="FFFFFF"/>
            <w:vAlign w:val="center"/>
          </w:tcPr>
          <w:p w14:paraId="5447446F" w14:textId="2388EC0F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shd w:val="clear" w:color="000000" w:fill="FFFFFF"/>
            <w:vAlign w:val="center"/>
          </w:tcPr>
          <w:p w14:paraId="4D19412C" w14:textId="1141C756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000000" w:fill="FFFFFF"/>
            <w:vAlign w:val="center"/>
          </w:tcPr>
          <w:p w14:paraId="5CE60F92" w14:textId="54E28629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01E5" w:rsidRPr="00D801E5" w14:paraId="41447C8A" w14:textId="77777777" w:rsidTr="00D801E5">
        <w:trPr>
          <w:trHeight w:val="315"/>
        </w:trPr>
        <w:tc>
          <w:tcPr>
            <w:tcW w:w="1048" w:type="pct"/>
            <w:shd w:val="clear" w:color="000000" w:fill="FFFFFF"/>
            <w:vAlign w:val="center"/>
            <w:hideMark/>
          </w:tcPr>
          <w:p w14:paraId="1C951A73" w14:textId="77777777" w:rsidR="00D801E5" w:rsidRPr="00D801E5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Прямые налоги</w:t>
            </w:r>
          </w:p>
        </w:tc>
        <w:tc>
          <w:tcPr>
            <w:tcW w:w="450" w:type="pct"/>
            <w:shd w:val="clear" w:color="000000" w:fill="FFFFFF"/>
            <w:vAlign w:val="center"/>
          </w:tcPr>
          <w:p w14:paraId="1F247FC1" w14:textId="213A23B6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" w:type="pct"/>
            <w:shd w:val="clear" w:color="000000" w:fill="FFFFFF"/>
            <w:vAlign w:val="center"/>
          </w:tcPr>
          <w:p w14:paraId="5645C326" w14:textId="67AE3528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shd w:val="clear" w:color="000000" w:fill="FFFFFF"/>
            <w:vAlign w:val="center"/>
          </w:tcPr>
          <w:p w14:paraId="4D5C7B8F" w14:textId="14E9C819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shd w:val="clear" w:color="000000" w:fill="FFFFFF"/>
            <w:vAlign w:val="center"/>
          </w:tcPr>
          <w:p w14:paraId="6FFCEA93" w14:textId="1043D25C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shd w:val="clear" w:color="000000" w:fill="FFFFFF"/>
            <w:vAlign w:val="center"/>
          </w:tcPr>
          <w:p w14:paraId="54BFEA22" w14:textId="05A46F05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shd w:val="clear" w:color="000000" w:fill="FFFFFF"/>
            <w:vAlign w:val="center"/>
          </w:tcPr>
          <w:p w14:paraId="6186075F" w14:textId="28A2B91E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shd w:val="clear" w:color="000000" w:fill="FFFFFF"/>
            <w:vAlign w:val="center"/>
          </w:tcPr>
          <w:p w14:paraId="6DD5AC5D" w14:textId="4C45B0F6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000000" w:fill="FFFFFF"/>
            <w:vAlign w:val="center"/>
          </w:tcPr>
          <w:p w14:paraId="3942585B" w14:textId="195E2888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01E5" w:rsidRPr="00D801E5" w14:paraId="39F451E5" w14:textId="77777777" w:rsidTr="00D801E5">
        <w:trPr>
          <w:trHeight w:val="543"/>
        </w:trPr>
        <w:tc>
          <w:tcPr>
            <w:tcW w:w="1048" w:type="pct"/>
            <w:shd w:val="clear" w:color="000000" w:fill="FFFFFF"/>
            <w:vAlign w:val="center"/>
            <w:hideMark/>
          </w:tcPr>
          <w:p w14:paraId="7B6AA008" w14:textId="77777777" w:rsidR="00D801E5" w:rsidRPr="00D801E5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Взносы во</w:t>
            </w:r>
          </w:p>
          <w:p w14:paraId="448A544F" w14:textId="77777777" w:rsidR="00D801E5" w:rsidRPr="00D801E5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внебюджетные </w:t>
            </w:r>
          </w:p>
          <w:p w14:paraId="09D128DA" w14:textId="77777777" w:rsidR="00D801E5" w:rsidRPr="00D801E5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фонды</w:t>
            </w:r>
          </w:p>
        </w:tc>
        <w:tc>
          <w:tcPr>
            <w:tcW w:w="450" w:type="pct"/>
            <w:shd w:val="clear" w:color="000000" w:fill="FFFFFF"/>
            <w:vAlign w:val="center"/>
          </w:tcPr>
          <w:p w14:paraId="3818F7FB" w14:textId="4E17C145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" w:type="pct"/>
            <w:shd w:val="clear" w:color="000000" w:fill="FFFFFF"/>
            <w:vAlign w:val="center"/>
          </w:tcPr>
          <w:p w14:paraId="30EE2848" w14:textId="5E7BCA96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shd w:val="clear" w:color="000000" w:fill="FFFFFF"/>
            <w:vAlign w:val="center"/>
          </w:tcPr>
          <w:p w14:paraId="3B8C32AA" w14:textId="5AA747D6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shd w:val="clear" w:color="000000" w:fill="FFFFFF"/>
            <w:vAlign w:val="center"/>
          </w:tcPr>
          <w:p w14:paraId="0C807BCD" w14:textId="2F79470B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shd w:val="clear" w:color="000000" w:fill="FFFFFF"/>
            <w:vAlign w:val="center"/>
          </w:tcPr>
          <w:p w14:paraId="381A2B5C" w14:textId="770C572D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shd w:val="clear" w:color="000000" w:fill="FFFFFF"/>
            <w:vAlign w:val="center"/>
          </w:tcPr>
          <w:p w14:paraId="5EFE31A0" w14:textId="04922E71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shd w:val="clear" w:color="000000" w:fill="FFFFFF"/>
            <w:vAlign w:val="center"/>
          </w:tcPr>
          <w:p w14:paraId="58C2B2B9" w14:textId="0C03B061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000000" w:fill="FFFFFF"/>
            <w:vAlign w:val="center"/>
          </w:tcPr>
          <w:p w14:paraId="404F36C1" w14:textId="4E78D156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01E5" w:rsidRPr="00D801E5" w14:paraId="7A4A1B82" w14:textId="77777777" w:rsidTr="00D801E5">
        <w:trPr>
          <w:trHeight w:val="315"/>
        </w:trPr>
        <w:tc>
          <w:tcPr>
            <w:tcW w:w="1048" w:type="pct"/>
            <w:shd w:val="clear" w:color="000000" w:fill="FFFFFF"/>
            <w:vAlign w:val="center"/>
            <w:hideMark/>
          </w:tcPr>
          <w:p w14:paraId="6CF6987A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50" w:type="pct"/>
            <w:shd w:val="clear" w:color="000000" w:fill="FFFFFF"/>
            <w:vAlign w:val="center"/>
          </w:tcPr>
          <w:p w14:paraId="4B447BCD" w14:textId="08AAF0DF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" w:type="pct"/>
            <w:shd w:val="clear" w:color="000000" w:fill="FFFFFF"/>
            <w:vAlign w:val="center"/>
          </w:tcPr>
          <w:p w14:paraId="1D4E4E80" w14:textId="3EA2DAA6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shd w:val="clear" w:color="000000" w:fill="FFFFFF"/>
            <w:vAlign w:val="center"/>
          </w:tcPr>
          <w:p w14:paraId="602654F9" w14:textId="005E59AC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3996B172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87" w:type="pct"/>
            <w:shd w:val="clear" w:color="000000" w:fill="FFFFFF"/>
            <w:vAlign w:val="center"/>
            <w:hideMark/>
          </w:tcPr>
          <w:p w14:paraId="652225D9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19" w:type="pct"/>
            <w:shd w:val="clear" w:color="000000" w:fill="FFFFFF"/>
            <w:vAlign w:val="center"/>
            <w:hideMark/>
          </w:tcPr>
          <w:p w14:paraId="6A12E1F4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01E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519" w:type="pct"/>
            <w:shd w:val="clear" w:color="000000" w:fill="FFFFFF"/>
            <w:vAlign w:val="center"/>
          </w:tcPr>
          <w:p w14:paraId="71732B99" w14:textId="20E73F5B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000000" w:fill="FFFFFF"/>
            <w:vAlign w:val="center"/>
            <w:hideMark/>
          </w:tcPr>
          <w:p w14:paraId="6A5C843E" w14:textId="77777777" w:rsidR="00D801E5" w:rsidRPr="00D801E5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A8B6450" w14:textId="72A939B0" w:rsidR="00D801E5" w:rsidRDefault="00D801E5" w:rsidP="00D801E5">
      <w:pPr>
        <w:rPr>
          <w:b/>
        </w:rPr>
      </w:pPr>
    </w:p>
    <w:p w14:paraId="6116FB96" w14:textId="49BEA400" w:rsidR="00D801E5" w:rsidRDefault="00D801E5" w:rsidP="00D801E5">
      <w:pPr>
        <w:rPr>
          <w:b/>
        </w:rPr>
      </w:pPr>
    </w:p>
    <w:p w14:paraId="31A66D2A" w14:textId="2DD04CA7" w:rsidR="00D801E5" w:rsidRDefault="00D801E5" w:rsidP="00D801E5">
      <w:pPr>
        <w:rPr>
          <w:b/>
        </w:rPr>
      </w:pPr>
    </w:p>
    <w:p w14:paraId="2B196E1F" w14:textId="09A271BC" w:rsidR="00D801E5" w:rsidRDefault="00D801E5" w:rsidP="00D801E5">
      <w:pPr>
        <w:rPr>
          <w:b/>
        </w:rPr>
      </w:pPr>
    </w:p>
    <w:p w14:paraId="37F1DDF0" w14:textId="77777777" w:rsidR="00D801E5" w:rsidRDefault="00D801E5" w:rsidP="00D801E5">
      <w:pPr>
        <w:rPr>
          <w:b/>
        </w:rPr>
      </w:pPr>
    </w:p>
    <w:p w14:paraId="52C386F9" w14:textId="0E73B34A" w:rsidR="00D801E5" w:rsidRPr="00BE6116" w:rsidRDefault="00D801E5" w:rsidP="00D801E5">
      <w:pPr>
        <w:rPr>
          <w:szCs w:val="28"/>
        </w:rPr>
      </w:pPr>
      <w:r w:rsidRPr="00BE6116">
        <w:rPr>
          <w:rFonts w:eastAsia="Times New Roman"/>
          <w:szCs w:val="28"/>
          <w:lang w:eastAsia="ru-RU"/>
        </w:rPr>
        <w:t xml:space="preserve">Таблица – Динамика относительных показателей налоговой </w:t>
      </w:r>
      <w:r>
        <w:rPr>
          <w:rFonts w:eastAsia="Times New Roman"/>
          <w:szCs w:val="28"/>
          <w:lang w:eastAsia="ru-RU"/>
        </w:rPr>
        <w:br/>
      </w:r>
      <w:r w:rsidRPr="00BE6116">
        <w:rPr>
          <w:rFonts w:eastAsia="Times New Roman"/>
          <w:szCs w:val="28"/>
          <w:lang w:eastAsia="ru-RU"/>
        </w:rPr>
        <w:t xml:space="preserve">нагрузки </w:t>
      </w:r>
    </w:p>
    <w:p w14:paraId="321DE9FB" w14:textId="77777777" w:rsidR="00D801E5" w:rsidRPr="00F2684D" w:rsidRDefault="00D801E5" w:rsidP="00D801E5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8"/>
        <w:gridCol w:w="962"/>
        <w:gridCol w:w="990"/>
        <w:gridCol w:w="1191"/>
        <w:gridCol w:w="1293"/>
        <w:gridCol w:w="1351"/>
      </w:tblGrid>
      <w:tr w:rsidR="00D801E5" w:rsidRPr="0046002B" w14:paraId="2A172AD6" w14:textId="77777777" w:rsidTr="00805E31">
        <w:trPr>
          <w:trHeight w:val="318"/>
        </w:trPr>
        <w:tc>
          <w:tcPr>
            <w:tcW w:w="1907" w:type="pct"/>
            <w:vMerge w:val="restart"/>
            <w:shd w:val="clear" w:color="000000" w:fill="FFFFFF"/>
            <w:vAlign w:val="center"/>
            <w:hideMark/>
          </w:tcPr>
          <w:p w14:paraId="40A60EC3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691" w:type="pct"/>
            <w:gridSpan w:val="3"/>
            <w:shd w:val="clear" w:color="000000" w:fill="FFFFFF"/>
            <w:vAlign w:val="center"/>
            <w:hideMark/>
          </w:tcPr>
          <w:p w14:paraId="3D911ABE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Абсолютное значение, тыс.руб.</w:t>
            </w:r>
          </w:p>
        </w:tc>
        <w:tc>
          <w:tcPr>
            <w:tcW w:w="685" w:type="pct"/>
            <w:vMerge w:val="restart"/>
            <w:shd w:val="clear" w:color="000000" w:fill="FFFFFF"/>
            <w:vAlign w:val="center"/>
            <w:hideMark/>
          </w:tcPr>
          <w:p w14:paraId="02BBC4F1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Темп роста</w:t>
            </w:r>
          </w:p>
          <w:p w14:paraId="787F03D3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(снижения),</w:t>
            </w:r>
          </w:p>
          <w:p w14:paraId="3BC2B149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17" w:type="pct"/>
            <w:vMerge w:val="restart"/>
            <w:shd w:val="clear" w:color="000000" w:fill="FFFFFF"/>
            <w:vAlign w:val="center"/>
            <w:hideMark/>
          </w:tcPr>
          <w:p w14:paraId="37182333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Отклонение,</w:t>
            </w:r>
          </w:p>
          <w:p w14:paraId="340B21A9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(+/-)</w:t>
            </w:r>
          </w:p>
        </w:tc>
      </w:tr>
      <w:tr w:rsidR="00D801E5" w:rsidRPr="0046002B" w14:paraId="74A2F99A" w14:textId="77777777" w:rsidTr="00805E31">
        <w:trPr>
          <w:trHeight w:val="315"/>
        </w:trPr>
        <w:tc>
          <w:tcPr>
            <w:tcW w:w="1907" w:type="pct"/>
            <w:vMerge/>
            <w:vAlign w:val="center"/>
            <w:hideMark/>
          </w:tcPr>
          <w:p w14:paraId="55D3106F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shd w:val="clear" w:color="000000" w:fill="FFFFFF"/>
            <w:vAlign w:val="center"/>
            <w:hideMark/>
          </w:tcPr>
          <w:p w14:paraId="1D2A511C" w14:textId="37B4037E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533" w:type="pct"/>
            <w:shd w:val="clear" w:color="000000" w:fill="FFFFFF"/>
            <w:vAlign w:val="center"/>
            <w:hideMark/>
          </w:tcPr>
          <w:p w14:paraId="7B767064" w14:textId="618B306D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</w:t>
            </w: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640" w:type="pct"/>
            <w:shd w:val="clear" w:color="000000" w:fill="FFFFFF"/>
            <w:vAlign w:val="center"/>
            <w:hideMark/>
          </w:tcPr>
          <w:p w14:paraId="09C2A8A3" w14:textId="73BAAE3A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685" w:type="pct"/>
            <w:vMerge/>
            <w:shd w:val="clear" w:color="000000" w:fill="FFFFFF"/>
            <w:vAlign w:val="center"/>
            <w:hideMark/>
          </w:tcPr>
          <w:p w14:paraId="0BCC35E2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  <w:shd w:val="clear" w:color="000000" w:fill="FFFFFF"/>
            <w:vAlign w:val="center"/>
            <w:hideMark/>
          </w:tcPr>
          <w:p w14:paraId="343BC936" w14:textId="77777777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01E5" w:rsidRPr="0046002B" w14:paraId="3219568D" w14:textId="77777777" w:rsidTr="00D801E5">
        <w:trPr>
          <w:trHeight w:val="469"/>
        </w:trPr>
        <w:tc>
          <w:tcPr>
            <w:tcW w:w="1907" w:type="pct"/>
            <w:shd w:val="clear" w:color="000000" w:fill="FFFFFF"/>
            <w:vAlign w:val="center"/>
            <w:hideMark/>
          </w:tcPr>
          <w:p w14:paraId="2B4E72BF" w14:textId="77777777" w:rsidR="00D801E5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Отношение суммы всех косвенных </w:t>
            </w:r>
          </w:p>
          <w:p w14:paraId="7B94CF24" w14:textId="77777777" w:rsidR="00D801E5" w:rsidRPr="0046002B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налогов </w:t>
            </w: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взносов к выручке</w:t>
            </w:r>
          </w:p>
        </w:tc>
        <w:tc>
          <w:tcPr>
            <w:tcW w:w="518" w:type="pct"/>
            <w:shd w:val="clear" w:color="000000" w:fill="FFFFFF"/>
            <w:vAlign w:val="center"/>
          </w:tcPr>
          <w:p w14:paraId="16DB9C68" w14:textId="28B70CA9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shd w:val="clear" w:color="000000" w:fill="FFFFFF"/>
            <w:vAlign w:val="center"/>
          </w:tcPr>
          <w:p w14:paraId="020BECDE" w14:textId="15383788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pct"/>
            <w:shd w:val="clear" w:color="000000" w:fill="FFFFFF"/>
            <w:vAlign w:val="center"/>
          </w:tcPr>
          <w:p w14:paraId="1E8AC523" w14:textId="53E1B70C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5" w:type="pct"/>
            <w:shd w:val="clear" w:color="000000" w:fill="FFFFFF"/>
            <w:vAlign w:val="center"/>
          </w:tcPr>
          <w:p w14:paraId="4CB983F1" w14:textId="28F180AA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shd w:val="clear" w:color="000000" w:fill="FFFFFF"/>
            <w:vAlign w:val="center"/>
          </w:tcPr>
          <w:p w14:paraId="04079630" w14:textId="5BBAD104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01E5" w:rsidRPr="0046002B" w14:paraId="60F14CF2" w14:textId="77777777" w:rsidTr="00D801E5">
        <w:trPr>
          <w:trHeight w:val="561"/>
        </w:trPr>
        <w:tc>
          <w:tcPr>
            <w:tcW w:w="1907" w:type="pct"/>
            <w:shd w:val="clear" w:color="000000" w:fill="FFFFFF"/>
            <w:vAlign w:val="center"/>
            <w:hideMark/>
          </w:tcPr>
          <w:p w14:paraId="111A3206" w14:textId="77777777" w:rsidR="00D801E5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Отношение суммы всех прямых</w:t>
            </w:r>
          </w:p>
          <w:p w14:paraId="34FDB8A4" w14:textId="77777777" w:rsidR="00D801E5" w:rsidRPr="0046002B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налогов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взносов к выручке</w:t>
            </w:r>
          </w:p>
        </w:tc>
        <w:tc>
          <w:tcPr>
            <w:tcW w:w="518" w:type="pct"/>
            <w:shd w:val="clear" w:color="000000" w:fill="FFFFFF"/>
            <w:vAlign w:val="center"/>
          </w:tcPr>
          <w:p w14:paraId="04A148B8" w14:textId="02EE6442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shd w:val="clear" w:color="000000" w:fill="FFFFFF"/>
            <w:vAlign w:val="center"/>
          </w:tcPr>
          <w:p w14:paraId="3A6F65DA" w14:textId="05680758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pct"/>
            <w:shd w:val="clear" w:color="000000" w:fill="FFFFFF"/>
            <w:vAlign w:val="center"/>
          </w:tcPr>
          <w:p w14:paraId="5EA34013" w14:textId="479DA24C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5" w:type="pct"/>
            <w:shd w:val="clear" w:color="000000" w:fill="FFFFFF"/>
            <w:vAlign w:val="center"/>
          </w:tcPr>
          <w:p w14:paraId="37DDF79D" w14:textId="32141606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shd w:val="clear" w:color="000000" w:fill="FFFFFF"/>
            <w:vAlign w:val="center"/>
          </w:tcPr>
          <w:p w14:paraId="59710C4A" w14:textId="116D8856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01E5" w:rsidRPr="0046002B" w14:paraId="5AEFCE3D" w14:textId="77777777" w:rsidTr="00D801E5">
        <w:trPr>
          <w:trHeight w:val="615"/>
        </w:trPr>
        <w:tc>
          <w:tcPr>
            <w:tcW w:w="1907" w:type="pct"/>
            <w:shd w:val="clear" w:color="000000" w:fill="FFFFFF"/>
            <w:vAlign w:val="center"/>
            <w:hideMark/>
          </w:tcPr>
          <w:p w14:paraId="2421C67E" w14:textId="77777777" w:rsidR="00D801E5" w:rsidRPr="0046002B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Отношение суммы взносов</w:t>
            </w:r>
          </w:p>
          <w:p w14:paraId="3EC89CCD" w14:textId="77777777" w:rsidR="00D801E5" w:rsidRPr="0046002B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во внебюджетные фонды к выручке</w:t>
            </w:r>
          </w:p>
        </w:tc>
        <w:tc>
          <w:tcPr>
            <w:tcW w:w="518" w:type="pct"/>
            <w:shd w:val="clear" w:color="000000" w:fill="FFFFFF"/>
            <w:vAlign w:val="center"/>
          </w:tcPr>
          <w:p w14:paraId="313433D3" w14:textId="78CD5DB3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shd w:val="clear" w:color="000000" w:fill="FFFFFF"/>
            <w:vAlign w:val="center"/>
          </w:tcPr>
          <w:p w14:paraId="3AB4E6D7" w14:textId="28AC65E2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pct"/>
            <w:shd w:val="clear" w:color="000000" w:fill="FFFFFF"/>
            <w:vAlign w:val="center"/>
          </w:tcPr>
          <w:p w14:paraId="4908A0FE" w14:textId="4A89EF41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5" w:type="pct"/>
            <w:shd w:val="clear" w:color="000000" w:fill="FFFFFF"/>
            <w:vAlign w:val="center"/>
          </w:tcPr>
          <w:p w14:paraId="6B1516C6" w14:textId="36392D41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shd w:val="clear" w:color="000000" w:fill="FFFFFF"/>
            <w:vAlign w:val="center"/>
          </w:tcPr>
          <w:p w14:paraId="2317965A" w14:textId="0E88EEAD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01E5" w:rsidRPr="0046002B" w14:paraId="54D48FFE" w14:textId="77777777" w:rsidTr="00D801E5">
        <w:trPr>
          <w:trHeight w:val="493"/>
        </w:trPr>
        <w:tc>
          <w:tcPr>
            <w:tcW w:w="1907" w:type="pct"/>
            <w:shd w:val="clear" w:color="000000" w:fill="FFFFFF"/>
            <w:vAlign w:val="center"/>
            <w:hideMark/>
          </w:tcPr>
          <w:p w14:paraId="3CC7E84E" w14:textId="77777777" w:rsidR="00D801E5" w:rsidRPr="0046002B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Отношение суммы взносов во внебюджетные фонды к себестоимости продаж</w:t>
            </w:r>
          </w:p>
        </w:tc>
        <w:tc>
          <w:tcPr>
            <w:tcW w:w="518" w:type="pct"/>
            <w:shd w:val="clear" w:color="000000" w:fill="FFFFFF"/>
            <w:vAlign w:val="center"/>
          </w:tcPr>
          <w:p w14:paraId="5C27D2A0" w14:textId="13C04E0C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shd w:val="clear" w:color="000000" w:fill="FFFFFF"/>
            <w:vAlign w:val="center"/>
          </w:tcPr>
          <w:p w14:paraId="7EC8193D" w14:textId="31A4A0F9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pct"/>
            <w:shd w:val="clear" w:color="000000" w:fill="FFFFFF"/>
            <w:vAlign w:val="center"/>
          </w:tcPr>
          <w:p w14:paraId="5D7D468C" w14:textId="081891F9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5" w:type="pct"/>
            <w:shd w:val="clear" w:color="000000" w:fill="FFFFFF"/>
            <w:vAlign w:val="center"/>
          </w:tcPr>
          <w:p w14:paraId="2A085FC6" w14:textId="3922D37F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shd w:val="clear" w:color="000000" w:fill="FFFFFF"/>
            <w:vAlign w:val="center"/>
          </w:tcPr>
          <w:p w14:paraId="1E4EEC86" w14:textId="79908A9E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01E5" w:rsidRPr="0046002B" w14:paraId="3A74EDE8" w14:textId="77777777" w:rsidTr="00D801E5">
        <w:trPr>
          <w:trHeight w:val="315"/>
        </w:trPr>
        <w:tc>
          <w:tcPr>
            <w:tcW w:w="1907" w:type="pct"/>
            <w:shd w:val="clear" w:color="000000" w:fill="FFFFFF"/>
            <w:vAlign w:val="center"/>
            <w:hideMark/>
          </w:tcPr>
          <w:p w14:paraId="79A4EFC4" w14:textId="0233A576" w:rsidR="00D801E5" w:rsidRPr="0046002B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Отношение суммы </w:t>
            </w:r>
            <w:r w:rsidRPr="00D801E5"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  <w:t>ЕСХН</w:t>
            </w:r>
            <w:r w:rsidRPr="00D801E5"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  <w:t>(налога на прибыль)</w:t>
            </w: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к выручке</w:t>
            </w:r>
          </w:p>
        </w:tc>
        <w:tc>
          <w:tcPr>
            <w:tcW w:w="518" w:type="pct"/>
            <w:shd w:val="clear" w:color="000000" w:fill="FFFFFF"/>
            <w:vAlign w:val="center"/>
          </w:tcPr>
          <w:p w14:paraId="478F3301" w14:textId="4C919EB0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shd w:val="clear" w:color="000000" w:fill="FFFFFF"/>
            <w:vAlign w:val="center"/>
          </w:tcPr>
          <w:p w14:paraId="5BA4907E" w14:textId="791F9B31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pct"/>
            <w:shd w:val="clear" w:color="000000" w:fill="FFFFFF"/>
            <w:vAlign w:val="center"/>
          </w:tcPr>
          <w:p w14:paraId="53481786" w14:textId="6485B939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5" w:type="pct"/>
            <w:shd w:val="clear" w:color="000000" w:fill="FFFFFF"/>
            <w:vAlign w:val="center"/>
          </w:tcPr>
          <w:p w14:paraId="0FBB6326" w14:textId="431DAD14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shd w:val="clear" w:color="000000" w:fill="FFFFFF"/>
            <w:vAlign w:val="center"/>
          </w:tcPr>
          <w:p w14:paraId="22D758C3" w14:textId="537ED0D0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01E5" w:rsidRPr="0046002B" w14:paraId="21615395" w14:textId="77777777" w:rsidTr="00D801E5">
        <w:trPr>
          <w:trHeight w:val="377"/>
        </w:trPr>
        <w:tc>
          <w:tcPr>
            <w:tcW w:w="1907" w:type="pct"/>
            <w:shd w:val="clear" w:color="000000" w:fill="FFFFFF"/>
            <w:vAlign w:val="center"/>
            <w:hideMark/>
          </w:tcPr>
          <w:p w14:paraId="32D7B88C" w14:textId="77777777" w:rsidR="00D801E5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Отношение абсолютной налоговой </w:t>
            </w:r>
          </w:p>
          <w:p w14:paraId="18CF8F7B" w14:textId="77777777" w:rsidR="00D801E5" w:rsidRPr="0046002B" w:rsidRDefault="00D801E5" w:rsidP="00D801E5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нагрузки </w:t>
            </w:r>
            <w:r w:rsidRPr="0046002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 выручке</w:t>
            </w:r>
          </w:p>
        </w:tc>
        <w:tc>
          <w:tcPr>
            <w:tcW w:w="518" w:type="pct"/>
            <w:shd w:val="clear" w:color="000000" w:fill="FFFFFF"/>
            <w:vAlign w:val="center"/>
          </w:tcPr>
          <w:p w14:paraId="6DC01322" w14:textId="162F4A52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shd w:val="clear" w:color="000000" w:fill="FFFFFF"/>
            <w:vAlign w:val="center"/>
          </w:tcPr>
          <w:p w14:paraId="7CAAFB0E" w14:textId="5651AB8E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pct"/>
            <w:shd w:val="clear" w:color="000000" w:fill="FFFFFF"/>
            <w:vAlign w:val="center"/>
          </w:tcPr>
          <w:p w14:paraId="466E4418" w14:textId="633A801C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5" w:type="pct"/>
            <w:shd w:val="clear" w:color="000000" w:fill="FFFFFF"/>
            <w:vAlign w:val="center"/>
          </w:tcPr>
          <w:p w14:paraId="0F3717E0" w14:textId="4AB37FCC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shd w:val="clear" w:color="000000" w:fill="FFFFFF"/>
            <w:vAlign w:val="center"/>
          </w:tcPr>
          <w:p w14:paraId="4F9BA6F8" w14:textId="09819165" w:rsidR="00D801E5" w:rsidRPr="0046002B" w:rsidRDefault="00D801E5" w:rsidP="00D801E5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687CCAA" w14:textId="77777777" w:rsidR="00D801E5" w:rsidRDefault="00D801E5" w:rsidP="00D801E5">
      <w:pPr>
        <w:rPr>
          <w:b/>
        </w:rPr>
      </w:pPr>
    </w:p>
    <w:p w14:paraId="7389B3B6" w14:textId="2736DACB" w:rsidR="00DA4712" w:rsidRPr="00DA4712" w:rsidRDefault="00DA4712">
      <w:pPr>
        <w:rPr>
          <w:b/>
        </w:rPr>
      </w:pPr>
      <w:r w:rsidRPr="00DA4712">
        <w:rPr>
          <w:b/>
        </w:rPr>
        <w:t>Управление формированием финансовых ресурсов</w:t>
      </w:r>
    </w:p>
    <w:p w14:paraId="04C050D9" w14:textId="77777777" w:rsidR="00DA4712" w:rsidRDefault="00DA4712"/>
    <w:p w14:paraId="60EA4575" w14:textId="77777777" w:rsidR="00DA4712" w:rsidRDefault="00DA4712">
      <w:r>
        <w:t xml:space="preserve">Таблица – Динамика состава и структуры источников финансирования </w:t>
      </w:r>
    </w:p>
    <w:p w14:paraId="1677954A" w14:textId="77777777" w:rsidR="00DA4712" w:rsidRDefault="00DA4712"/>
    <w:p w14:paraId="04A6EE0F" w14:textId="77777777" w:rsidR="00DA4712" w:rsidRDefault="00DA4712">
      <w:r>
        <w:t>Таблица – Показатели эффективности использования источников финансирования организации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98"/>
        <w:gridCol w:w="1854"/>
        <w:gridCol w:w="1854"/>
        <w:gridCol w:w="1855"/>
        <w:gridCol w:w="1684"/>
      </w:tblGrid>
      <w:tr w:rsidR="00DA4712" w:rsidRPr="00DA4712" w14:paraId="2511C9CB" w14:textId="77777777" w:rsidTr="00C20E69">
        <w:trPr>
          <w:jc w:val="center"/>
        </w:trPr>
        <w:tc>
          <w:tcPr>
            <w:tcW w:w="2098" w:type="dxa"/>
          </w:tcPr>
          <w:p w14:paraId="13077571" w14:textId="77777777" w:rsidR="00DA4712" w:rsidRPr="00DA4712" w:rsidRDefault="00DA4712" w:rsidP="00C20E6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A4712">
              <w:rPr>
                <w:sz w:val="24"/>
                <w:szCs w:val="24"/>
              </w:rPr>
              <w:t>Показатель</w:t>
            </w:r>
          </w:p>
        </w:tc>
        <w:tc>
          <w:tcPr>
            <w:tcW w:w="1854" w:type="dxa"/>
          </w:tcPr>
          <w:p w14:paraId="2031282D" w14:textId="008DADBF" w:rsidR="00DA4712" w:rsidRPr="00DA4712" w:rsidRDefault="00DA4712" w:rsidP="00C20E6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A4712">
              <w:rPr>
                <w:sz w:val="24"/>
                <w:szCs w:val="24"/>
              </w:rPr>
              <w:t>20</w:t>
            </w:r>
            <w:r w:rsidR="00FC4762">
              <w:rPr>
                <w:sz w:val="24"/>
                <w:szCs w:val="24"/>
              </w:rPr>
              <w:t>20</w:t>
            </w:r>
            <w:r w:rsidRPr="00DA471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54" w:type="dxa"/>
          </w:tcPr>
          <w:p w14:paraId="18DEFBB3" w14:textId="4CBF4524" w:rsidR="00DA4712" w:rsidRPr="00DA4712" w:rsidRDefault="00DA4712" w:rsidP="00C20E6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A4712">
              <w:rPr>
                <w:sz w:val="24"/>
                <w:szCs w:val="24"/>
              </w:rPr>
              <w:t>20</w:t>
            </w:r>
            <w:r w:rsidR="00FC4762">
              <w:rPr>
                <w:sz w:val="24"/>
                <w:szCs w:val="24"/>
              </w:rPr>
              <w:t>21</w:t>
            </w:r>
            <w:r w:rsidRPr="00DA4712">
              <w:rPr>
                <w:sz w:val="24"/>
                <w:szCs w:val="24"/>
              </w:rPr>
              <w:t>г.</w:t>
            </w:r>
          </w:p>
        </w:tc>
        <w:tc>
          <w:tcPr>
            <w:tcW w:w="1855" w:type="dxa"/>
          </w:tcPr>
          <w:p w14:paraId="3D6AC217" w14:textId="1B75C146" w:rsidR="00DA4712" w:rsidRPr="00DA4712" w:rsidRDefault="00DA4712" w:rsidP="00C20E6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A4712">
              <w:rPr>
                <w:sz w:val="24"/>
                <w:szCs w:val="24"/>
              </w:rPr>
              <w:t>202</w:t>
            </w:r>
            <w:r w:rsidR="00FC4762">
              <w:rPr>
                <w:sz w:val="24"/>
                <w:szCs w:val="24"/>
              </w:rPr>
              <w:t>2</w:t>
            </w:r>
            <w:r w:rsidRPr="00DA471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684" w:type="dxa"/>
          </w:tcPr>
          <w:p w14:paraId="43A4D1CF" w14:textId="218913C5" w:rsidR="00DA4712" w:rsidRPr="00DA4712" w:rsidRDefault="00DA4712" w:rsidP="00C20E6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A4712">
              <w:rPr>
                <w:sz w:val="24"/>
                <w:szCs w:val="24"/>
              </w:rPr>
              <w:t>Отклонение (+,-)202</w:t>
            </w:r>
            <w:r w:rsidR="00FC4762">
              <w:rPr>
                <w:sz w:val="24"/>
                <w:szCs w:val="24"/>
              </w:rPr>
              <w:t>2</w:t>
            </w:r>
            <w:r w:rsidRPr="00DA4712">
              <w:rPr>
                <w:sz w:val="24"/>
                <w:szCs w:val="24"/>
              </w:rPr>
              <w:t xml:space="preserve"> г. от 20</w:t>
            </w:r>
            <w:r w:rsidR="00FC4762">
              <w:rPr>
                <w:sz w:val="24"/>
                <w:szCs w:val="24"/>
              </w:rPr>
              <w:t>20</w:t>
            </w:r>
            <w:r w:rsidRPr="00DA4712">
              <w:rPr>
                <w:sz w:val="24"/>
                <w:szCs w:val="24"/>
              </w:rPr>
              <w:t xml:space="preserve"> г.</w:t>
            </w:r>
          </w:p>
        </w:tc>
      </w:tr>
      <w:tr w:rsidR="00DA4712" w:rsidRPr="00DA4712" w14:paraId="4D1B9097" w14:textId="77777777" w:rsidTr="00C20E69">
        <w:trPr>
          <w:jc w:val="center"/>
        </w:trPr>
        <w:tc>
          <w:tcPr>
            <w:tcW w:w="2098" w:type="dxa"/>
          </w:tcPr>
          <w:p w14:paraId="3677312F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Рентабельность собственного капитала</w:t>
            </w:r>
            <w:r w:rsidR="00C20E69">
              <w:rPr>
                <w:sz w:val="24"/>
                <w:szCs w:val="24"/>
              </w:rPr>
              <w:t>, %</w:t>
            </w:r>
          </w:p>
        </w:tc>
        <w:tc>
          <w:tcPr>
            <w:tcW w:w="1854" w:type="dxa"/>
          </w:tcPr>
          <w:p w14:paraId="15A6BA02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83AA1B7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55" w:type="dxa"/>
          </w:tcPr>
          <w:p w14:paraId="3C5AABCB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14:paraId="7D7D5B11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DA4712" w:rsidRPr="00DA4712" w14:paraId="33E33162" w14:textId="77777777" w:rsidTr="00C20E69">
        <w:trPr>
          <w:jc w:val="center"/>
        </w:trPr>
        <w:tc>
          <w:tcPr>
            <w:tcW w:w="2098" w:type="dxa"/>
          </w:tcPr>
          <w:p w14:paraId="3586BC9C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Рен</w:t>
            </w:r>
            <w:r w:rsidR="00C20E6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абельность заемного капитала</w:t>
            </w:r>
            <w:r w:rsidR="00C20E69">
              <w:rPr>
                <w:sz w:val="24"/>
                <w:szCs w:val="24"/>
              </w:rPr>
              <w:t>, %</w:t>
            </w:r>
          </w:p>
        </w:tc>
        <w:tc>
          <w:tcPr>
            <w:tcW w:w="1854" w:type="dxa"/>
          </w:tcPr>
          <w:p w14:paraId="0CFE78A7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19675931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55" w:type="dxa"/>
          </w:tcPr>
          <w:p w14:paraId="2CD55AF5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14:paraId="100F3EA6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DA4712" w:rsidRPr="00DA4712" w14:paraId="79693D2B" w14:textId="77777777" w:rsidTr="00C20E69">
        <w:trPr>
          <w:jc w:val="center"/>
        </w:trPr>
        <w:tc>
          <w:tcPr>
            <w:tcW w:w="2098" w:type="dxa"/>
          </w:tcPr>
          <w:p w14:paraId="2DEA5698" w14:textId="77777777" w:rsidR="00DA4712" w:rsidRPr="00DA4712" w:rsidRDefault="00C20E69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ЭФР</w:t>
            </w:r>
          </w:p>
        </w:tc>
        <w:tc>
          <w:tcPr>
            <w:tcW w:w="1854" w:type="dxa"/>
          </w:tcPr>
          <w:p w14:paraId="1208BE78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747FAC60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855" w:type="dxa"/>
          </w:tcPr>
          <w:p w14:paraId="6104D436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684" w:type="dxa"/>
          </w:tcPr>
          <w:p w14:paraId="114E06D8" w14:textId="77777777" w:rsidR="00DA4712" w:rsidRPr="00DA4712" w:rsidRDefault="00DA4712" w:rsidP="00C20E69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14:paraId="555C9D5F" w14:textId="77777777" w:rsidR="00DA4712" w:rsidRDefault="00DA4712"/>
    <w:p w14:paraId="5D0E1E00" w14:textId="77777777" w:rsidR="00C20E69" w:rsidRPr="00C20E69" w:rsidRDefault="00C20E69" w:rsidP="00C20E69">
      <w:pPr>
        <w:ind w:firstLine="0"/>
        <w:jc w:val="center"/>
        <w:rPr>
          <w:rFonts w:eastAsia="Times New Roman"/>
          <w:b/>
          <w:bCs/>
          <w:color w:val="000000"/>
          <w:sz w:val="29"/>
          <w:szCs w:val="29"/>
          <w:lang w:eastAsia="ru-RU"/>
        </w:rPr>
      </w:pPr>
      <w:r w:rsidRPr="00C20E69">
        <w:rPr>
          <w:rFonts w:eastAsia="Times New Roman"/>
          <w:b/>
          <w:bCs/>
          <w:color w:val="000000"/>
          <w:sz w:val="29"/>
          <w:szCs w:val="29"/>
          <w:lang w:eastAsia="ru-RU"/>
        </w:rPr>
        <w:t>Эффект финансового рычага,% = (1 - Снп) * (КВРа - ПК) * 3К / СК</w:t>
      </w:r>
    </w:p>
    <w:p w14:paraId="01A1D3B3" w14:textId="77777777" w:rsidR="00C20E69" w:rsidRPr="00C20E69" w:rsidRDefault="00C20E69" w:rsidP="00C20E69">
      <w:pPr>
        <w:ind w:firstLine="600"/>
        <w:rPr>
          <w:rFonts w:eastAsia="Times New Roman"/>
          <w:color w:val="000000"/>
          <w:sz w:val="24"/>
          <w:szCs w:val="24"/>
          <w:lang w:eastAsia="ru-RU"/>
        </w:rPr>
      </w:pPr>
      <w:r w:rsidRPr="00C20E69">
        <w:rPr>
          <w:rFonts w:eastAsia="Times New Roman"/>
          <w:color w:val="000000"/>
          <w:sz w:val="24"/>
          <w:szCs w:val="24"/>
          <w:lang w:eastAsia="ru-RU"/>
        </w:rPr>
        <w:t>где:</w:t>
      </w:r>
    </w:p>
    <w:p w14:paraId="38432A82" w14:textId="77777777" w:rsidR="00C20E69" w:rsidRPr="00C20E69" w:rsidRDefault="00C20E69" w:rsidP="00C20E69">
      <w:pPr>
        <w:ind w:left="1200" w:right="1200" w:firstLine="0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C20E69">
        <w:rPr>
          <w:rFonts w:eastAsia="Times New Roman"/>
          <w:color w:val="000000"/>
          <w:sz w:val="24"/>
          <w:szCs w:val="24"/>
          <w:lang w:eastAsia="ru-RU"/>
        </w:rPr>
        <w:t>Снп – ставка налога на прибыль, выраженная десятичной дробью;</w:t>
      </w:r>
    </w:p>
    <w:p w14:paraId="03C284B7" w14:textId="77777777" w:rsidR="00C20E69" w:rsidRPr="00C20E69" w:rsidRDefault="00C20E69" w:rsidP="00C20E69">
      <w:pPr>
        <w:ind w:left="1200" w:right="1200" w:firstLine="0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C20E69">
        <w:rPr>
          <w:rFonts w:eastAsia="Times New Roman"/>
          <w:color w:val="000000"/>
          <w:sz w:val="24"/>
          <w:szCs w:val="24"/>
          <w:lang w:eastAsia="ru-RU"/>
        </w:rPr>
        <w:t>КВРа – коэффициент валовой рентабельности активов (отношение валовой прибыли к средней стоимости активов),%;</w:t>
      </w:r>
    </w:p>
    <w:p w14:paraId="586A03FF" w14:textId="77777777" w:rsidR="00C20E69" w:rsidRPr="00C20E69" w:rsidRDefault="00C20E69" w:rsidP="00C20E69">
      <w:pPr>
        <w:ind w:left="1200" w:right="1200" w:firstLine="0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C20E69">
        <w:rPr>
          <w:rFonts w:eastAsia="Times New Roman"/>
          <w:color w:val="000000"/>
          <w:sz w:val="24"/>
          <w:szCs w:val="24"/>
          <w:lang w:eastAsia="ru-RU"/>
        </w:rPr>
        <w:lastRenderedPageBreak/>
        <w:t>ПК – средний размер процентов за кредит, уплачиваемый предприятием за использование заемного капитала,%</w:t>
      </w:r>
    </w:p>
    <w:p w14:paraId="76282B38" w14:textId="77777777" w:rsidR="00C20E69" w:rsidRPr="00C20E69" w:rsidRDefault="00C20E69" w:rsidP="00C20E69">
      <w:pPr>
        <w:ind w:left="1200" w:right="1200" w:firstLine="0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C20E69">
        <w:rPr>
          <w:rFonts w:eastAsia="Times New Roman"/>
          <w:color w:val="000000"/>
          <w:sz w:val="24"/>
          <w:szCs w:val="24"/>
          <w:lang w:eastAsia="ru-RU"/>
        </w:rPr>
        <w:t>ЗК – средняя сумма </w:t>
      </w:r>
      <w:hyperlink r:id="rId7" w:history="1">
        <w:r w:rsidRPr="00C20E69">
          <w:rPr>
            <w:rFonts w:eastAsia="Times New Roman"/>
            <w:sz w:val="24"/>
            <w:szCs w:val="24"/>
            <w:lang w:eastAsia="ru-RU"/>
          </w:rPr>
          <w:t>заемного капитала;</w:t>
        </w:r>
      </w:hyperlink>
    </w:p>
    <w:p w14:paraId="7E0EFE86" w14:textId="77777777" w:rsidR="00C20E69" w:rsidRPr="00C20E69" w:rsidRDefault="00C20E69" w:rsidP="00C20E69">
      <w:pPr>
        <w:ind w:left="1200" w:right="1200" w:firstLine="0"/>
        <w:jc w:val="left"/>
        <w:rPr>
          <w:rFonts w:eastAsia="Times New Roman"/>
          <w:color w:val="000000"/>
          <w:sz w:val="24"/>
          <w:szCs w:val="24"/>
          <w:lang w:eastAsia="ru-RU"/>
        </w:rPr>
      </w:pPr>
      <w:r w:rsidRPr="00C20E69">
        <w:rPr>
          <w:rFonts w:eastAsia="Times New Roman"/>
          <w:color w:val="000000"/>
          <w:sz w:val="24"/>
          <w:szCs w:val="24"/>
          <w:lang w:eastAsia="ru-RU"/>
        </w:rPr>
        <w:t>СК – средняя сумма собственного капитала.</w:t>
      </w:r>
    </w:p>
    <w:p w14:paraId="20474C33" w14:textId="77777777" w:rsidR="00DA4712" w:rsidRPr="00C20E69" w:rsidRDefault="00DA4712" w:rsidP="00C20E69"/>
    <w:p w14:paraId="6A42FB32" w14:textId="77777777" w:rsidR="00DA4712" w:rsidRDefault="00C20E69" w:rsidP="00C20E69">
      <w:r w:rsidRPr="00C20E69">
        <w:rPr>
          <w:color w:val="000000"/>
        </w:rPr>
        <w:t>Это показатель, отражающий уровень дополнительно генерируемой прибыли на </w:t>
      </w:r>
      <w:hyperlink r:id="rId8" w:history="1">
        <w:r w:rsidRPr="00C20E69">
          <w:rPr>
            <w:color w:val="000000"/>
          </w:rPr>
          <w:t>собственный капитал</w:t>
        </w:r>
      </w:hyperlink>
      <w:r w:rsidRPr="00C20E69">
        <w:rPr>
          <w:color w:val="000000"/>
        </w:rPr>
        <w:t> при разных уровнях использования заемных средств в структуре капитала</w:t>
      </w:r>
      <w:r>
        <w:rPr>
          <w:rFonts w:ascii="Arial" w:hAnsi="Arial" w:cs="Arial"/>
          <w:color w:val="000000"/>
        </w:rPr>
        <w:t>.</w:t>
      </w:r>
    </w:p>
    <w:p w14:paraId="26AB8F9F" w14:textId="77777777" w:rsidR="00C20E69" w:rsidRDefault="00C20E69"/>
    <w:p w14:paraId="1EB1942A" w14:textId="5F2A431C" w:rsidR="00C20E69" w:rsidRDefault="00E67CD3">
      <w:pPr>
        <w:rPr>
          <w:b/>
        </w:rPr>
      </w:pPr>
      <w:r w:rsidRPr="00E04F4C">
        <w:rPr>
          <w:b/>
        </w:rPr>
        <w:t>Амортизационная политика</w:t>
      </w:r>
    </w:p>
    <w:p w14:paraId="735D7358" w14:textId="3EF19139" w:rsidR="00510161" w:rsidRPr="00510161" w:rsidRDefault="00510161">
      <w:pPr>
        <w:rPr>
          <w:bCs/>
        </w:rPr>
      </w:pPr>
      <w:r w:rsidRPr="00510161">
        <w:rPr>
          <w:bCs/>
        </w:rPr>
        <w:t>Берете из предыдущего задания Анализ амортизационной политики организации</w:t>
      </w:r>
    </w:p>
    <w:p w14:paraId="1D8DDB16" w14:textId="545D082E" w:rsidR="00E67CD3" w:rsidRDefault="00E67CD3">
      <w:pPr>
        <w:rPr>
          <w:b/>
        </w:rPr>
      </w:pPr>
      <w:r w:rsidRPr="00E04F4C">
        <w:rPr>
          <w:b/>
        </w:rPr>
        <w:t>Эмиссионная политика</w:t>
      </w:r>
    </w:p>
    <w:p w14:paraId="2FCCF245" w14:textId="7A27EF0A" w:rsidR="00FC4762" w:rsidRPr="00510161" w:rsidRDefault="00510161" w:rsidP="00FC4762">
      <w:pPr>
        <w:rPr>
          <w:bCs/>
        </w:rPr>
      </w:pPr>
      <w:r w:rsidRPr="00510161">
        <w:rPr>
          <w:bCs/>
        </w:rPr>
        <w:t>Динамика и состав уставного капитала организации</w:t>
      </w:r>
    </w:p>
    <w:p w14:paraId="661AADF0" w14:textId="77777777" w:rsidR="00E04F4C" w:rsidRDefault="00E04F4C">
      <w:pPr>
        <w:rPr>
          <w:b/>
        </w:rPr>
      </w:pPr>
      <w:r>
        <w:rPr>
          <w:b/>
        </w:rPr>
        <w:t>Заемная политика</w:t>
      </w:r>
    </w:p>
    <w:p w14:paraId="288FACF3" w14:textId="4D55AF0D" w:rsidR="00015AB5" w:rsidRDefault="00510161">
      <w:pPr>
        <w:rPr>
          <w:bCs/>
        </w:rPr>
      </w:pPr>
      <w:r w:rsidRPr="00510161">
        <w:rPr>
          <w:bCs/>
        </w:rPr>
        <w:t>Состав и структура долгосрочных и краткосрочных о</w:t>
      </w:r>
      <w:r>
        <w:rPr>
          <w:bCs/>
        </w:rPr>
        <w:t>б</w:t>
      </w:r>
      <w:r w:rsidRPr="00510161">
        <w:rPr>
          <w:bCs/>
        </w:rPr>
        <w:t>язательств</w:t>
      </w:r>
    </w:p>
    <w:p w14:paraId="6B297357" w14:textId="55F607D6" w:rsidR="000C2255" w:rsidRDefault="000C2255">
      <w:pPr>
        <w:rPr>
          <w:bCs/>
        </w:rPr>
      </w:pPr>
      <w:r>
        <w:rPr>
          <w:bCs/>
        </w:rPr>
        <w:t>Цена заемных источников</w:t>
      </w:r>
    </w:p>
    <w:p w14:paraId="5A97929A" w14:textId="5DBED6E7" w:rsidR="000C2255" w:rsidRDefault="000C2255">
      <w:pPr>
        <w:rPr>
          <w:bCs/>
        </w:rPr>
      </w:pPr>
      <w:r>
        <w:rPr>
          <w:bCs/>
        </w:rPr>
        <w:t>Определение кредитной емкости</w:t>
      </w:r>
    </w:p>
    <w:p w14:paraId="1AAC31BC" w14:textId="77777777" w:rsidR="000C2255" w:rsidRDefault="000C2255" w:rsidP="000C2255">
      <w:pPr>
        <w:pStyle w:val="a7"/>
      </w:pPr>
      <w:r w:rsidRPr="00F066BA">
        <w:t xml:space="preserve">Оптимальная структура капитала компании чаще всего определяется на этапе формирования годового бюджета и служит ориентиром в течение следующих 12 месяцев. А для мониторинга текущей ситуации с уровнем заемных </w:t>
      </w:r>
      <w:r>
        <w:t xml:space="preserve">и собственных </w:t>
      </w:r>
      <w:r w:rsidRPr="00F066BA">
        <w:t xml:space="preserve">средств можно воспользоваться показателем финансовой динамики. Он характеризует возможность покрытия долговых обязательств за счет, как существующих активов, так и ожидаемых доходов. </w:t>
      </w:r>
    </w:p>
    <w:p w14:paraId="5AFCA940" w14:textId="77777777" w:rsidR="000C2255" w:rsidRPr="00F066BA" w:rsidRDefault="000C2255" w:rsidP="000C2255">
      <w:pPr>
        <w:pStyle w:val="a7"/>
      </w:pPr>
      <w:r w:rsidRPr="00F066BA">
        <w:t>Рассчитывается показатель ф</w:t>
      </w:r>
      <w:r>
        <w:t xml:space="preserve">инансовой динамики для кратко- </w:t>
      </w:r>
      <w:r w:rsidRPr="00F066BA">
        <w:t>и долгосрочной задолженности. Формула следующая:</w:t>
      </w:r>
    </w:p>
    <w:p w14:paraId="29F5DFAE" w14:textId="77777777" w:rsidR="000C2255" w:rsidRPr="007C5756" w:rsidRDefault="000C2255" w:rsidP="000C2255">
      <w:pPr>
        <w:pStyle w:val="a7"/>
        <w:rPr>
          <w:sz w:val="12"/>
          <w:szCs w:val="16"/>
        </w:rPr>
      </w:pPr>
    </w:p>
    <w:p w14:paraId="5892F179" w14:textId="77777777" w:rsidR="000C2255" w:rsidRDefault="000C2255" w:rsidP="000C2255">
      <w:pPr>
        <w:pStyle w:val="a7"/>
        <w:jc w:val="right"/>
      </w:pPr>
      <w:r w:rsidRPr="00844631">
        <w:rPr>
          <w:i/>
        </w:rPr>
        <w:t>m = k : k норм + I * T</w:t>
      </w:r>
      <w:r>
        <w:t xml:space="preserve">                                                (2)</w:t>
      </w:r>
    </w:p>
    <w:p w14:paraId="184691F1" w14:textId="77777777" w:rsidR="000C2255" w:rsidRPr="007C5756" w:rsidRDefault="000C2255" w:rsidP="000C2255">
      <w:pPr>
        <w:pStyle w:val="a7"/>
        <w:rPr>
          <w:sz w:val="12"/>
          <w:szCs w:val="16"/>
        </w:rPr>
      </w:pPr>
    </w:p>
    <w:p w14:paraId="66597C00" w14:textId="77777777" w:rsidR="000C2255" w:rsidRPr="00F066BA" w:rsidRDefault="000C2255" w:rsidP="000C2255">
      <w:pPr>
        <w:pStyle w:val="a7"/>
      </w:pPr>
      <w:r w:rsidRPr="00F066BA">
        <w:t>где k - коэффициент ликвидности (активы/ сумма долга без учета процентов по банковским кредитам), ед.;</w:t>
      </w:r>
    </w:p>
    <w:p w14:paraId="11F707B6" w14:textId="77777777" w:rsidR="000C2255" w:rsidRPr="00F066BA" w:rsidRDefault="000C2255" w:rsidP="000C2255">
      <w:pPr>
        <w:pStyle w:val="a7"/>
      </w:pPr>
      <w:r>
        <w:lastRenderedPageBreak/>
        <w:t xml:space="preserve">k норм </w:t>
      </w:r>
      <w:r w:rsidRPr="00F066BA">
        <w:t>- нормативное значение коэффициента ликвидности (рекомендуемые значения представлены в табл. 2 на стр. 30), ед.;</w:t>
      </w:r>
    </w:p>
    <w:p w14:paraId="4CEF8052" w14:textId="77777777" w:rsidR="000C2255" w:rsidRPr="00F066BA" w:rsidRDefault="000C2255" w:rsidP="000C2255">
      <w:pPr>
        <w:pStyle w:val="a7"/>
      </w:pPr>
      <w:r w:rsidRPr="00F066BA">
        <w:t xml:space="preserve">Т - нормативый период погашения </w:t>
      </w:r>
      <w:r>
        <w:t>задолженности, лет</w:t>
      </w:r>
      <w:r w:rsidRPr="00F066BA">
        <w:t>;</w:t>
      </w:r>
    </w:p>
    <w:p w14:paraId="1B1AB444" w14:textId="77777777" w:rsidR="000C2255" w:rsidRPr="00F066BA" w:rsidRDefault="000C2255" w:rsidP="000C2255">
      <w:pPr>
        <w:pStyle w:val="a7"/>
      </w:pPr>
      <w:r w:rsidRPr="00F066BA">
        <w:t>I - коэффициент покрытия задолженности за счет чистой прибыли, ед. (</w:t>
      </w:r>
      <w:hyperlink r:id="rId9" w:history="1">
        <w:r w:rsidRPr="00C94892">
          <w:rPr>
            <w:rStyle w:val="a5"/>
            <w:color w:val="auto"/>
            <w:u w:val="none"/>
          </w:rPr>
          <w:t>чистая прибыль</w:t>
        </w:r>
      </w:hyperlink>
      <w:r w:rsidRPr="00C94892">
        <w:t xml:space="preserve"> : </w:t>
      </w:r>
      <w:r w:rsidRPr="00F066BA">
        <w:t>задолженность).</w:t>
      </w:r>
    </w:p>
    <w:p w14:paraId="6A824C73" w14:textId="77777777" w:rsidR="000C2255" w:rsidRDefault="000C2255" w:rsidP="000C2255">
      <w:pPr>
        <w:pStyle w:val="a7"/>
      </w:pPr>
      <w:r w:rsidRPr="00F066BA">
        <w:t xml:space="preserve">Показатель финансовой динамики поможет сбалансировать структуру заемного капитала, предугадать риски неплатежеспособности, а главное - оценить кредитную емкость компании (сколько можно набрать еще долгов и при этом не обанкротиться). Если он равен 1, кредитная емкость - 0, то угрозы банкротства нет. </w:t>
      </w:r>
    </w:p>
    <w:p w14:paraId="23BBB703" w14:textId="77777777" w:rsidR="000C2255" w:rsidRDefault="000C2255" w:rsidP="000C2255">
      <w:pPr>
        <w:pStyle w:val="a7"/>
      </w:pPr>
      <w:r w:rsidRPr="00F066BA">
        <w:t>Компания в состоянии оплатить проценты и погасить имеющиеся кредиты, но ей пока не стоит увеличивать заемный капитал. Если меньше 1 - кредитная емкость отрицательна. Иначе говоря, у предприятия долгов значительно больше, чем оно может себе позволить. А когда значение показателя финансовой динамики больше 1, это говорит о том, что компания в состоянии обслужить долг на большую сумму, чем имеет сейчас. Величина кредитной емкости рассчитывается по следующей формуле:</w:t>
      </w:r>
    </w:p>
    <w:p w14:paraId="7368C2C2" w14:textId="77777777" w:rsidR="000C2255" w:rsidRPr="007C5756" w:rsidRDefault="000C2255" w:rsidP="000C2255">
      <w:pPr>
        <w:pStyle w:val="a7"/>
        <w:ind w:firstLine="0"/>
        <w:rPr>
          <w:sz w:val="12"/>
          <w:szCs w:val="16"/>
        </w:rPr>
      </w:pPr>
    </w:p>
    <w:p w14:paraId="1504700F" w14:textId="77777777" w:rsidR="000C2255" w:rsidRDefault="000C2255" w:rsidP="000C2255">
      <w:pPr>
        <w:pStyle w:val="a7"/>
        <w:ind w:firstLine="0"/>
        <w:jc w:val="right"/>
        <w:rPr>
          <w:sz w:val="24"/>
        </w:rPr>
      </w:pPr>
      <w:r w:rsidRPr="007C5756">
        <w:rPr>
          <w:sz w:val="24"/>
        </w:rPr>
        <w:t>Кредитная емкость = Задолженность х (Показатель финансовой</w:t>
      </w:r>
      <w:r>
        <w:rPr>
          <w:sz w:val="24"/>
        </w:rPr>
        <w:t xml:space="preserve"> динамики - 1)      (3)</w:t>
      </w:r>
    </w:p>
    <w:p w14:paraId="664BB25C" w14:textId="77777777" w:rsidR="000C2255" w:rsidRPr="007C5756" w:rsidRDefault="000C2255" w:rsidP="000C2255">
      <w:pPr>
        <w:pStyle w:val="a7"/>
        <w:rPr>
          <w:sz w:val="12"/>
          <w:szCs w:val="16"/>
        </w:rPr>
      </w:pPr>
    </w:p>
    <w:p w14:paraId="01065522" w14:textId="77777777" w:rsidR="000C2255" w:rsidRDefault="000C2255" w:rsidP="000C2255">
      <w:pPr>
        <w:pStyle w:val="a7"/>
      </w:pPr>
      <w:r w:rsidRPr="00F066BA">
        <w:t>Благодаря тому</w:t>
      </w:r>
      <w:r>
        <w:t>,</w:t>
      </w:r>
      <w:r w:rsidRPr="00F066BA">
        <w:t xml:space="preserve"> что показатель финансовой динамики </w:t>
      </w:r>
      <w:r>
        <w:t xml:space="preserve">определяется в разрезе кратко- </w:t>
      </w:r>
      <w:r w:rsidRPr="00F066BA">
        <w:t xml:space="preserve">и долгосрочной задолженности, можно отследить, соблюдается ли в компании принцип соответствия сроков получения доходов и возврата кредитов. </w:t>
      </w:r>
    </w:p>
    <w:p w14:paraId="6AFCA76E" w14:textId="77777777" w:rsidR="000C2255" w:rsidRDefault="000C2255" w:rsidP="000C2255">
      <w:pPr>
        <w:pStyle w:val="a7"/>
      </w:pPr>
      <w:r w:rsidRPr="00F066BA">
        <w:t>Такой анализ позволит уберечься от соблазна финансирования деятельности с длительным операционным циклом за счет краткосрочного кредитования.</w:t>
      </w:r>
    </w:p>
    <w:p w14:paraId="79B01BFF" w14:textId="77777777" w:rsidR="000C2255" w:rsidRPr="00B61771" w:rsidRDefault="000C2255" w:rsidP="000C2255">
      <w:pPr>
        <w:pStyle w:val="a7"/>
        <w:rPr>
          <w:sz w:val="16"/>
          <w:szCs w:val="16"/>
        </w:rPr>
      </w:pPr>
    </w:p>
    <w:p w14:paraId="742F06BC" w14:textId="6359DF3C" w:rsidR="000C2255" w:rsidRDefault="000C2255" w:rsidP="000C2255">
      <w:pPr>
        <w:pStyle w:val="a7"/>
      </w:pPr>
      <w:r>
        <w:t xml:space="preserve">Таблица  – Расчет кредитной емкости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45"/>
        <w:gridCol w:w="5068"/>
        <w:gridCol w:w="1242"/>
        <w:gridCol w:w="1382"/>
        <w:gridCol w:w="1208"/>
      </w:tblGrid>
      <w:tr w:rsidR="000C2255" w:rsidRPr="0011107A" w14:paraId="06693A4E" w14:textId="77777777" w:rsidTr="00805E31">
        <w:trPr>
          <w:trHeight w:val="240"/>
        </w:trPr>
        <w:tc>
          <w:tcPr>
            <w:tcW w:w="232" w:type="pct"/>
            <w:vAlign w:val="center"/>
          </w:tcPr>
          <w:p w14:paraId="4B22594D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13" w:type="pct"/>
            <w:vAlign w:val="center"/>
          </w:tcPr>
          <w:p w14:paraId="7FC8B450" w14:textId="77777777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666" w:type="pct"/>
            <w:vAlign w:val="center"/>
          </w:tcPr>
          <w:p w14:paraId="51BA5CFE" w14:textId="6C66D982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41" w:type="pct"/>
            <w:vAlign w:val="center"/>
          </w:tcPr>
          <w:p w14:paraId="758E66E5" w14:textId="085AA79B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48" w:type="pct"/>
            <w:vAlign w:val="center"/>
          </w:tcPr>
          <w:p w14:paraId="730E4B3C" w14:textId="7ADFBEBB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0C2255" w:rsidRPr="0011107A" w14:paraId="78253A97" w14:textId="77777777" w:rsidTr="00805E31">
        <w:trPr>
          <w:trHeight w:val="456"/>
        </w:trPr>
        <w:tc>
          <w:tcPr>
            <w:tcW w:w="232" w:type="pct"/>
            <w:vAlign w:val="center"/>
          </w:tcPr>
          <w:p w14:paraId="0DEE7F68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3" w:type="pct"/>
            <w:vAlign w:val="center"/>
          </w:tcPr>
          <w:p w14:paraId="119A6DAF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Краткосрочная к</w:t>
            </w: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редиторская задолженность, тыс. руб.</w:t>
            </w:r>
          </w:p>
        </w:tc>
        <w:tc>
          <w:tcPr>
            <w:tcW w:w="666" w:type="pct"/>
            <w:vAlign w:val="center"/>
          </w:tcPr>
          <w:p w14:paraId="6C6E8F30" w14:textId="5F4BD94B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14:paraId="6878229D" w14:textId="795F7D03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14:paraId="63D4DCBD" w14:textId="74A5028B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55" w:rsidRPr="0011107A" w14:paraId="0E5CCA65" w14:textId="77777777" w:rsidTr="00805E31">
        <w:trPr>
          <w:trHeight w:val="367"/>
        </w:trPr>
        <w:tc>
          <w:tcPr>
            <w:tcW w:w="232" w:type="pct"/>
            <w:vAlign w:val="center"/>
          </w:tcPr>
          <w:p w14:paraId="47459D54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3" w:type="pct"/>
            <w:vAlign w:val="center"/>
          </w:tcPr>
          <w:p w14:paraId="54B17DB3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Активы, тыс. руб.</w:t>
            </w:r>
          </w:p>
        </w:tc>
        <w:tc>
          <w:tcPr>
            <w:tcW w:w="666" w:type="pct"/>
            <w:vAlign w:val="center"/>
          </w:tcPr>
          <w:p w14:paraId="3830223B" w14:textId="76EE02FE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14:paraId="299E01FC" w14:textId="41FF3701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14:paraId="2DBEDE24" w14:textId="7BDC002A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55" w:rsidRPr="0011107A" w14:paraId="0C499C85" w14:textId="77777777" w:rsidTr="00805E31">
        <w:trPr>
          <w:trHeight w:val="355"/>
        </w:trPr>
        <w:tc>
          <w:tcPr>
            <w:tcW w:w="232" w:type="pct"/>
            <w:vAlign w:val="center"/>
          </w:tcPr>
          <w:p w14:paraId="18CD4AD4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13" w:type="pct"/>
            <w:vAlign w:val="center"/>
          </w:tcPr>
          <w:p w14:paraId="16BC5B18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Чистая прибыль, тыс. руб.</w:t>
            </w:r>
          </w:p>
        </w:tc>
        <w:tc>
          <w:tcPr>
            <w:tcW w:w="666" w:type="pct"/>
            <w:vAlign w:val="center"/>
          </w:tcPr>
          <w:p w14:paraId="52FF6469" w14:textId="67F61871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14:paraId="2ABBEEEE" w14:textId="258B317C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14:paraId="06C9F1B0" w14:textId="23F5BE1D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55" w:rsidRPr="0011107A" w14:paraId="03811AC6" w14:textId="77777777" w:rsidTr="00805E31">
        <w:trPr>
          <w:trHeight w:val="373"/>
        </w:trPr>
        <w:tc>
          <w:tcPr>
            <w:tcW w:w="232" w:type="pct"/>
            <w:vAlign w:val="center"/>
          </w:tcPr>
          <w:p w14:paraId="7F065AE7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3" w:type="pct"/>
            <w:vAlign w:val="center"/>
          </w:tcPr>
          <w:p w14:paraId="31DA3FC9" w14:textId="77777777" w:rsidR="000C2255" w:rsidRPr="0011107A" w:rsidRDefault="000C2255" w:rsidP="00805E3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Коэффициент ликвидности, ед. (стр. 2 : стр. 1)</w:t>
            </w:r>
          </w:p>
        </w:tc>
        <w:tc>
          <w:tcPr>
            <w:tcW w:w="666" w:type="pct"/>
            <w:vAlign w:val="center"/>
          </w:tcPr>
          <w:p w14:paraId="1CCDE334" w14:textId="24DE8F21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14:paraId="21920BEC" w14:textId="1DA382D3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14:paraId="7AE021E4" w14:textId="6714A24E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55" w:rsidRPr="0011107A" w14:paraId="17921B81" w14:textId="77777777" w:rsidTr="00805E31">
        <w:trPr>
          <w:trHeight w:val="623"/>
        </w:trPr>
        <w:tc>
          <w:tcPr>
            <w:tcW w:w="232" w:type="pct"/>
            <w:vAlign w:val="center"/>
          </w:tcPr>
          <w:p w14:paraId="0AECC39F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3" w:type="pct"/>
            <w:vAlign w:val="center"/>
          </w:tcPr>
          <w:p w14:paraId="38196C40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Нормативное значение коэффициента ликвидности, ед.</w:t>
            </w:r>
          </w:p>
        </w:tc>
        <w:tc>
          <w:tcPr>
            <w:tcW w:w="666" w:type="pct"/>
            <w:vAlign w:val="center"/>
          </w:tcPr>
          <w:p w14:paraId="425AA3A6" w14:textId="7B1F485A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14:paraId="2A44ED53" w14:textId="02A47B6A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14:paraId="315150B6" w14:textId="09259A7E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55" w:rsidRPr="0011107A" w14:paraId="2538EAAA" w14:textId="77777777" w:rsidTr="00805E31">
        <w:trPr>
          <w:trHeight w:val="643"/>
        </w:trPr>
        <w:tc>
          <w:tcPr>
            <w:tcW w:w="232" w:type="pct"/>
            <w:vAlign w:val="center"/>
          </w:tcPr>
          <w:p w14:paraId="5B35DEFB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13" w:type="pct"/>
            <w:vAlign w:val="center"/>
          </w:tcPr>
          <w:p w14:paraId="3CB82916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Коэффициент покрытия задолженности за счет прибыли (стр. 3 : стр. 1), ед.</w:t>
            </w:r>
          </w:p>
        </w:tc>
        <w:tc>
          <w:tcPr>
            <w:tcW w:w="666" w:type="pct"/>
            <w:vAlign w:val="center"/>
          </w:tcPr>
          <w:p w14:paraId="000D0C09" w14:textId="6F3F0604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14:paraId="0F935CFC" w14:textId="5DB476D1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14:paraId="2362ED5E" w14:textId="7A27A366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55" w:rsidRPr="0011107A" w14:paraId="5E87EDA4" w14:textId="77777777" w:rsidTr="00805E31">
        <w:trPr>
          <w:trHeight w:val="643"/>
        </w:trPr>
        <w:tc>
          <w:tcPr>
            <w:tcW w:w="232" w:type="pct"/>
            <w:vAlign w:val="center"/>
          </w:tcPr>
          <w:p w14:paraId="138F2FE9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13" w:type="pct"/>
            <w:vAlign w:val="center"/>
          </w:tcPr>
          <w:p w14:paraId="772DC14D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Нормативный период погашения задолженности, лет</w:t>
            </w:r>
          </w:p>
        </w:tc>
        <w:tc>
          <w:tcPr>
            <w:tcW w:w="666" w:type="pct"/>
            <w:vAlign w:val="center"/>
          </w:tcPr>
          <w:p w14:paraId="315DA800" w14:textId="59ADE24A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14:paraId="7102D9BE" w14:textId="4C043D3B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14:paraId="156854BF" w14:textId="5FD6BC57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55" w:rsidRPr="0011107A" w14:paraId="2B1FC2C9" w14:textId="77777777" w:rsidTr="00805E31">
        <w:trPr>
          <w:trHeight w:val="619"/>
        </w:trPr>
        <w:tc>
          <w:tcPr>
            <w:tcW w:w="232" w:type="pct"/>
            <w:vAlign w:val="center"/>
          </w:tcPr>
          <w:p w14:paraId="1FB486A5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13" w:type="pct"/>
            <w:vAlign w:val="center"/>
          </w:tcPr>
          <w:p w14:paraId="6B9E2827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финансовой динамики, ед.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(стр. 4: стр. 5 + стр. 6 х стр. 7)</w:t>
            </w:r>
          </w:p>
        </w:tc>
        <w:tc>
          <w:tcPr>
            <w:tcW w:w="666" w:type="pct"/>
            <w:vAlign w:val="center"/>
          </w:tcPr>
          <w:p w14:paraId="2D77538F" w14:textId="79B0B4A9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14:paraId="55CD644C" w14:textId="6922DE22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14:paraId="438D9F29" w14:textId="7ECF1343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55" w:rsidRPr="0011107A" w14:paraId="647085F8" w14:textId="77777777" w:rsidTr="00805E31">
        <w:trPr>
          <w:trHeight w:val="699"/>
        </w:trPr>
        <w:tc>
          <w:tcPr>
            <w:tcW w:w="232" w:type="pct"/>
            <w:vAlign w:val="center"/>
          </w:tcPr>
          <w:p w14:paraId="7C805928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 9</w:t>
            </w:r>
          </w:p>
        </w:tc>
        <w:tc>
          <w:tcPr>
            <w:tcW w:w="2713" w:type="pct"/>
            <w:vAlign w:val="center"/>
          </w:tcPr>
          <w:p w14:paraId="62E93FF3" w14:textId="77777777" w:rsidR="000C2255" w:rsidRPr="0011107A" w:rsidRDefault="000C2255" w:rsidP="00805E3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 xml:space="preserve"> Кредитная емкость, тыс. руб.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107A">
              <w:rPr>
                <w:rFonts w:ascii="Times New Roman" w:hAnsi="Times New Roman" w:cs="Times New Roman"/>
                <w:sz w:val="24"/>
                <w:szCs w:val="24"/>
              </w:rPr>
              <w:t>(стр. 1 х (стр. 8-1))</w:t>
            </w:r>
          </w:p>
        </w:tc>
        <w:tc>
          <w:tcPr>
            <w:tcW w:w="666" w:type="pct"/>
            <w:vAlign w:val="center"/>
          </w:tcPr>
          <w:p w14:paraId="29474730" w14:textId="4F364959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14:paraId="2E82C438" w14:textId="73EC66F2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pct"/>
            <w:vAlign w:val="center"/>
          </w:tcPr>
          <w:p w14:paraId="69AE72A1" w14:textId="0B0FB055" w:rsidR="000C2255" w:rsidRPr="0011107A" w:rsidRDefault="000C2255" w:rsidP="00805E31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EB4B14" w14:textId="77777777" w:rsidR="000C2255" w:rsidRPr="00510161" w:rsidRDefault="000C2255">
      <w:pPr>
        <w:rPr>
          <w:bCs/>
        </w:rPr>
      </w:pPr>
    </w:p>
    <w:p w14:paraId="2AEABB2C" w14:textId="77777777" w:rsidR="00E04F4C" w:rsidRDefault="00E04F4C">
      <w:pPr>
        <w:rPr>
          <w:b/>
        </w:rPr>
      </w:pPr>
      <w:r>
        <w:rPr>
          <w:b/>
        </w:rPr>
        <w:t>Операционная финансовая политика</w:t>
      </w:r>
    </w:p>
    <w:p w14:paraId="0A1B591C" w14:textId="77777777" w:rsidR="00E04F4C" w:rsidRPr="00E04F4C" w:rsidRDefault="00E04F4C">
      <w:pPr>
        <w:rPr>
          <w:b/>
        </w:rPr>
      </w:pPr>
    </w:p>
    <w:p w14:paraId="56363DA5" w14:textId="1075944F" w:rsidR="00DA4712" w:rsidRDefault="00DA4712" w:rsidP="00DA4712">
      <w:pPr>
        <w:rPr>
          <w:rFonts w:eastAsia="Times New Roman"/>
          <w:lang w:eastAsia="ru-RU"/>
        </w:rPr>
      </w:pPr>
      <w:r w:rsidRPr="00C92F8B">
        <w:rPr>
          <w:rFonts w:eastAsia="Times New Roman"/>
          <w:lang w:eastAsia="ru-RU"/>
        </w:rPr>
        <w:t xml:space="preserve">Таблица – </w:t>
      </w:r>
      <w:r>
        <w:rPr>
          <w:rFonts w:eastAsia="Times New Roman"/>
          <w:lang w:eastAsia="ru-RU"/>
        </w:rPr>
        <w:t>Динамика п</w:t>
      </w:r>
      <w:r w:rsidRPr="00C92F8B">
        <w:rPr>
          <w:rFonts w:eastAsia="Times New Roman"/>
          <w:lang w:eastAsia="ru-RU"/>
        </w:rPr>
        <w:t>оказател</w:t>
      </w:r>
      <w:r>
        <w:rPr>
          <w:rFonts w:eastAsia="Times New Roman"/>
          <w:lang w:eastAsia="ru-RU"/>
        </w:rPr>
        <w:t>ей</w:t>
      </w:r>
      <w:r w:rsidRPr="00C92F8B">
        <w:rPr>
          <w:rFonts w:eastAsia="Times New Roman"/>
          <w:lang w:eastAsia="ru-RU"/>
        </w:rPr>
        <w:t xml:space="preserve"> финансовых результатов деятельности </w:t>
      </w:r>
      <w:r w:rsidRPr="00C92F8B">
        <w:t>за 20</w:t>
      </w:r>
      <w:r w:rsidR="00FC4762">
        <w:t>20</w:t>
      </w:r>
      <w:r w:rsidRPr="00C92F8B">
        <w:t>-20</w:t>
      </w:r>
      <w:r>
        <w:t>2</w:t>
      </w:r>
      <w:r w:rsidR="00FC4762">
        <w:t>2</w:t>
      </w:r>
      <w:r w:rsidRPr="00C92F8B">
        <w:t xml:space="preserve"> гг</w:t>
      </w:r>
      <w:r w:rsidRPr="00C92F8B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, тыс. руб.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6"/>
        <w:gridCol w:w="1355"/>
        <w:gridCol w:w="1374"/>
        <w:gridCol w:w="1484"/>
        <w:gridCol w:w="1667"/>
        <w:gridCol w:w="1129"/>
      </w:tblGrid>
      <w:tr w:rsidR="00DA4712" w:rsidRPr="00FC4762" w14:paraId="7C41E1A4" w14:textId="77777777" w:rsidTr="00DA4712">
        <w:trPr>
          <w:jc w:val="center"/>
        </w:trPr>
        <w:tc>
          <w:tcPr>
            <w:tcW w:w="1250" w:type="pct"/>
            <w:vAlign w:val="center"/>
          </w:tcPr>
          <w:p w14:paraId="79E7BECD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725" w:type="pct"/>
            <w:vAlign w:val="center"/>
          </w:tcPr>
          <w:p w14:paraId="4A8FB2D6" w14:textId="3A5F3176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4762">
              <w:rPr>
                <w:sz w:val="24"/>
                <w:szCs w:val="24"/>
              </w:rPr>
              <w:t>20</w:t>
            </w:r>
            <w:r w:rsidR="00FC4762" w:rsidRPr="00FC4762">
              <w:rPr>
                <w:sz w:val="24"/>
                <w:szCs w:val="24"/>
              </w:rPr>
              <w:t>20</w:t>
            </w:r>
            <w:r w:rsidRPr="00FC476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35" w:type="pct"/>
            <w:vAlign w:val="center"/>
          </w:tcPr>
          <w:p w14:paraId="05CC9908" w14:textId="2DC3361A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>20</w:t>
            </w:r>
            <w:r w:rsidR="00FC4762" w:rsidRPr="00FC4762">
              <w:rPr>
                <w:sz w:val="24"/>
                <w:szCs w:val="24"/>
                <w:lang w:eastAsia="ru-RU"/>
              </w:rPr>
              <w:t>21</w:t>
            </w:r>
            <w:r w:rsidRPr="00FC4762">
              <w:rPr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94" w:type="pct"/>
            <w:vAlign w:val="center"/>
          </w:tcPr>
          <w:p w14:paraId="151780DB" w14:textId="3EAE449D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>202</w:t>
            </w:r>
            <w:r w:rsidR="00FC4762" w:rsidRPr="00FC4762">
              <w:rPr>
                <w:sz w:val="24"/>
                <w:szCs w:val="24"/>
                <w:lang w:eastAsia="ru-RU"/>
              </w:rPr>
              <w:t>2</w:t>
            </w:r>
            <w:r w:rsidRPr="00FC4762">
              <w:rPr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92" w:type="pct"/>
            <w:vAlign w:val="center"/>
          </w:tcPr>
          <w:p w14:paraId="41B706D5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>Отклонение</w:t>
            </w:r>
          </w:p>
          <w:p w14:paraId="258DF8D7" w14:textId="1542DB6E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>202</w:t>
            </w:r>
            <w:r w:rsidR="00FC4762" w:rsidRPr="00FC4762">
              <w:rPr>
                <w:sz w:val="24"/>
                <w:szCs w:val="24"/>
                <w:lang w:eastAsia="ru-RU"/>
              </w:rPr>
              <w:t>2</w:t>
            </w:r>
            <w:r w:rsidRPr="00FC4762">
              <w:rPr>
                <w:sz w:val="24"/>
                <w:szCs w:val="24"/>
                <w:lang w:eastAsia="ru-RU"/>
              </w:rPr>
              <w:t xml:space="preserve"> г. от 20</w:t>
            </w:r>
            <w:r w:rsidR="00FC4762" w:rsidRPr="00FC4762">
              <w:rPr>
                <w:sz w:val="24"/>
                <w:szCs w:val="24"/>
                <w:lang w:eastAsia="ru-RU"/>
              </w:rPr>
              <w:t>20</w:t>
            </w:r>
            <w:r w:rsidRPr="00FC4762">
              <w:rPr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04" w:type="pct"/>
            <w:vAlign w:val="center"/>
          </w:tcPr>
          <w:p w14:paraId="52901351" w14:textId="0B20AB09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b/>
                <w:sz w:val="22"/>
                <w:lang w:eastAsia="ru-RU"/>
              </w:rPr>
            </w:pPr>
            <w:r w:rsidRPr="00FC4762">
              <w:rPr>
                <w:sz w:val="22"/>
                <w:lang w:eastAsia="ru-RU"/>
              </w:rPr>
              <w:t>Темпы роста за 20</w:t>
            </w:r>
            <w:r w:rsidR="00FC4762" w:rsidRPr="00FC4762">
              <w:rPr>
                <w:sz w:val="22"/>
                <w:lang w:eastAsia="ru-RU"/>
              </w:rPr>
              <w:t>20</w:t>
            </w:r>
            <w:r w:rsidRPr="00FC4762">
              <w:rPr>
                <w:sz w:val="22"/>
                <w:lang w:eastAsia="ru-RU"/>
              </w:rPr>
              <w:t>-202</w:t>
            </w:r>
            <w:r w:rsidR="00FC4762" w:rsidRPr="00FC4762">
              <w:rPr>
                <w:sz w:val="22"/>
                <w:lang w:eastAsia="ru-RU"/>
              </w:rPr>
              <w:t>2</w:t>
            </w:r>
            <w:r w:rsidRPr="00FC4762">
              <w:rPr>
                <w:sz w:val="22"/>
                <w:lang w:eastAsia="ru-RU"/>
              </w:rPr>
              <w:t xml:space="preserve"> гг., %</w:t>
            </w:r>
          </w:p>
        </w:tc>
      </w:tr>
      <w:tr w:rsidR="00DA4712" w:rsidRPr="00FC4762" w14:paraId="6C0A8194" w14:textId="77777777" w:rsidTr="00DA4712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A3AE8" w14:textId="77777777" w:rsidR="00DA4712" w:rsidRPr="00FC4762" w:rsidRDefault="00DA4712" w:rsidP="00BA3F40">
            <w:pPr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>Выручка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2802B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BB9B4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FFE31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7626F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824D9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A4712" w:rsidRPr="00FC4762" w14:paraId="73C45831" w14:textId="77777777" w:rsidTr="00DA4712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A086B" w14:textId="77777777" w:rsidR="00DA4712" w:rsidRPr="00FC4762" w:rsidRDefault="00DA4712" w:rsidP="00BA3F40">
            <w:pPr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 xml:space="preserve">Себестоимость продаж 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1E23E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112E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CF570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C0D2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23127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A4712" w:rsidRPr="00FC4762" w14:paraId="7420F0CE" w14:textId="77777777" w:rsidTr="00DA4712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4463" w14:textId="77777777" w:rsidR="00DA4712" w:rsidRPr="00FC4762" w:rsidRDefault="00DA4712" w:rsidP="00BA3F40">
            <w:pPr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 xml:space="preserve">Валовая  прибыль 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47C14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8FD9B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0457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16010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F1338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A4712" w:rsidRPr="00FC4762" w14:paraId="0E3AD4EC" w14:textId="77777777" w:rsidTr="00DA4712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30825" w14:textId="77777777" w:rsidR="00DA4712" w:rsidRPr="00FC4762" w:rsidRDefault="00DA4712" w:rsidP="00BA3F40">
            <w:pPr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>Управленческие расходы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5048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08FA7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3EE08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F861E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053E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A4712" w:rsidRPr="00FC4762" w14:paraId="48FEB394" w14:textId="77777777" w:rsidTr="00DA4712">
        <w:trPr>
          <w:trHeight w:val="366"/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71A76" w14:textId="77777777" w:rsidR="00DA4712" w:rsidRPr="00FC4762" w:rsidRDefault="00DA4712" w:rsidP="00BA3F40">
            <w:pPr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 xml:space="preserve">Прибыль от продаж  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C13C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069F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2DADA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2B5E9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987E2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A4712" w:rsidRPr="00FC4762" w14:paraId="6AF110F0" w14:textId="77777777" w:rsidTr="00DA4712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23BB" w14:textId="77777777" w:rsidR="00DA4712" w:rsidRPr="00FC4762" w:rsidRDefault="00DA4712" w:rsidP="00BA3F40">
            <w:pPr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>Сальдо  прочих доходов  и  расходов с учетом процентов к уплате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3BD83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18BE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3F5CE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D64C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F021F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A4712" w:rsidRPr="00FC4762" w14:paraId="2F535992" w14:textId="77777777" w:rsidTr="00DA4712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B170" w14:textId="77777777" w:rsidR="00DA4712" w:rsidRPr="00FC4762" w:rsidRDefault="00DA4712" w:rsidP="00BA3F40">
            <w:pPr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 xml:space="preserve">Прибыль  до налогообложения   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ADF0B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7C2B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748ED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574A0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17BC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A4712" w:rsidRPr="00FC4762" w14:paraId="0611B90C" w14:textId="77777777" w:rsidTr="00DA4712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FFA73" w14:textId="77777777" w:rsidR="00DA4712" w:rsidRPr="00FC4762" w:rsidRDefault="00DA4712" w:rsidP="00BA3F40">
            <w:pPr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>Текущий налог на прибыль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E166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D4CE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6B901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430DB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32510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A4712" w:rsidRPr="00FC4762" w14:paraId="42300311" w14:textId="77777777" w:rsidTr="00DA4712">
        <w:trPr>
          <w:trHeight w:val="401"/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B9DA" w14:textId="77777777" w:rsidR="00DA4712" w:rsidRPr="00FC4762" w:rsidRDefault="00DA4712" w:rsidP="00BA3F40">
            <w:pPr>
              <w:spacing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FC4762">
              <w:rPr>
                <w:sz w:val="24"/>
                <w:szCs w:val="24"/>
                <w:lang w:eastAsia="ru-RU"/>
              </w:rPr>
              <w:t xml:space="preserve">Чистая прибыль 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DEBF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03DA6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D150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FB2E5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EC3F2" w14:textId="77777777" w:rsidR="00DA4712" w:rsidRPr="00FC4762" w:rsidRDefault="00DA4712" w:rsidP="00BA3F40">
            <w:pPr>
              <w:spacing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46F26915" w14:textId="690A39F5" w:rsidR="00DA4712" w:rsidRDefault="00DA4712"/>
    <w:p w14:paraId="485E586D" w14:textId="66732111" w:rsidR="00FC4762" w:rsidRDefault="00FC4762"/>
    <w:p w14:paraId="69C8705A" w14:textId="77777777" w:rsidR="00FC4762" w:rsidRDefault="00FC4762"/>
    <w:p w14:paraId="5CB63686" w14:textId="77777777" w:rsidR="00DA4712" w:rsidRDefault="00DA4712"/>
    <w:p w14:paraId="5556A219" w14:textId="03FEAB12" w:rsidR="00DA4712" w:rsidRDefault="00DA4712" w:rsidP="00DA4712">
      <w:pPr>
        <w:shd w:val="clear" w:color="000000" w:fill="auto"/>
        <w:rPr>
          <w:szCs w:val="28"/>
        </w:rPr>
      </w:pPr>
      <w:r w:rsidRPr="00C16F91">
        <w:rPr>
          <w:szCs w:val="28"/>
        </w:rPr>
        <w:lastRenderedPageBreak/>
        <w:t>Таблица  – Динамика показателей рентабельности за 20</w:t>
      </w:r>
      <w:r w:rsidR="004F207F">
        <w:rPr>
          <w:szCs w:val="28"/>
        </w:rPr>
        <w:t>20</w:t>
      </w:r>
      <w:r w:rsidRPr="00C16F91">
        <w:rPr>
          <w:szCs w:val="28"/>
        </w:rPr>
        <w:t>-20</w:t>
      </w:r>
      <w:r>
        <w:rPr>
          <w:szCs w:val="28"/>
        </w:rPr>
        <w:t>2</w:t>
      </w:r>
      <w:r w:rsidR="004F207F">
        <w:rPr>
          <w:szCs w:val="28"/>
        </w:rPr>
        <w:t>2</w:t>
      </w:r>
      <w:r w:rsidRPr="00C16F91">
        <w:rPr>
          <w:szCs w:val="28"/>
        </w:rPr>
        <w:t xml:space="preserve"> гг.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6"/>
        <w:gridCol w:w="1462"/>
        <w:gridCol w:w="1224"/>
        <w:gridCol w:w="1312"/>
        <w:gridCol w:w="2181"/>
      </w:tblGrid>
      <w:tr w:rsidR="00DA4712" w:rsidRPr="00C16F91" w14:paraId="4B304DEB" w14:textId="77777777" w:rsidTr="00DA4712">
        <w:trPr>
          <w:jc w:val="center"/>
        </w:trPr>
        <w:tc>
          <w:tcPr>
            <w:tcW w:w="1694" w:type="pct"/>
            <w:vAlign w:val="center"/>
          </w:tcPr>
          <w:p w14:paraId="779576BD" w14:textId="77777777" w:rsidR="00DA4712" w:rsidRPr="00C16F91" w:rsidRDefault="00DA4712" w:rsidP="00BA3F40">
            <w:pPr>
              <w:shd w:val="clear" w:color="000000" w:fill="auto"/>
              <w:suppressAutoHyphens/>
              <w:spacing w:line="21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782" w:type="pct"/>
            <w:vAlign w:val="center"/>
          </w:tcPr>
          <w:p w14:paraId="3BF932D0" w14:textId="4AC89529" w:rsidR="00DA4712" w:rsidRPr="00C16F91" w:rsidRDefault="00DA4712" w:rsidP="00BA3F40">
            <w:pPr>
              <w:shd w:val="clear" w:color="000000" w:fill="auto"/>
              <w:suppressAutoHyphens/>
              <w:spacing w:line="21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4F207F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Pr="00C16F91">
              <w:rPr>
                <w:rFonts w:eastAsia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55" w:type="pct"/>
            <w:vAlign w:val="center"/>
          </w:tcPr>
          <w:p w14:paraId="621F1CAB" w14:textId="6F2CD426" w:rsidR="00DA4712" w:rsidRPr="00C16F91" w:rsidRDefault="00DA4712" w:rsidP="00BA3F40">
            <w:pPr>
              <w:shd w:val="clear" w:color="000000" w:fill="auto"/>
              <w:suppressAutoHyphens/>
              <w:spacing w:line="21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4F207F">
              <w:rPr>
                <w:rFonts w:eastAsia="Times New Roman"/>
                <w:sz w:val="24"/>
                <w:szCs w:val="24"/>
                <w:lang w:eastAsia="ru-RU"/>
              </w:rPr>
              <w:t>21</w:t>
            </w:r>
            <w:r w:rsidRPr="00C16F91">
              <w:rPr>
                <w:rFonts w:eastAsia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702" w:type="pct"/>
            <w:vAlign w:val="center"/>
          </w:tcPr>
          <w:p w14:paraId="5E9BB46B" w14:textId="4ABC382D" w:rsidR="00DA4712" w:rsidRPr="00C16F91" w:rsidRDefault="00DA4712" w:rsidP="00BA3F40">
            <w:pPr>
              <w:shd w:val="clear" w:color="000000" w:fill="auto"/>
              <w:suppressAutoHyphens/>
              <w:spacing w:line="21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4F207F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C16F91">
              <w:rPr>
                <w:rFonts w:eastAsia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167" w:type="pct"/>
            <w:vAlign w:val="center"/>
          </w:tcPr>
          <w:p w14:paraId="16656715" w14:textId="3EF38F01" w:rsidR="00DA4712" w:rsidRPr="00C16F91" w:rsidRDefault="00DA4712" w:rsidP="00BA3F40">
            <w:pPr>
              <w:shd w:val="clear" w:color="000000" w:fill="auto"/>
              <w:suppressAutoHyphens/>
              <w:spacing w:line="21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sz w:val="24"/>
                <w:szCs w:val="24"/>
                <w:lang w:eastAsia="ru-RU"/>
              </w:rPr>
              <w:t>Абсолютный прирост за 20</w:t>
            </w:r>
            <w:r w:rsidR="00FC4762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Pr="00C16F91">
              <w:rPr>
                <w:rFonts w:eastAsia="Times New Roman"/>
                <w:sz w:val="24"/>
                <w:szCs w:val="24"/>
                <w:lang w:eastAsia="ru-RU"/>
              </w:rPr>
              <w:t>-20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FC4762">
              <w:rPr>
                <w:rFonts w:eastAsia="Times New Roman"/>
                <w:sz w:val="24"/>
                <w:szCs w:val="24"/>
                <w:lang w:eastAsia="ru-RU"/>
              </w:rPr>
              <w:t>22</w:t>
            </w:r>
            <w:r w:rsidRPr="00C16F91">
              <w:rPr>
                <w:rFonts w:eastAsia="Times New Roman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DA4712" w:rsidRPr="00C16F91" w14:paraId="1C84F332" w14:textId="77777777" w:rsidTr="00DA4712">
        <w:tblPrEx>
          <w:jc w:val="left"/>
        </w:tblPrEx>
        <w:trPr>
          <w:trHeight w:val="330"/>
        </w:trPr>
        <w:tc>
          <w:tcPr>
            <w:tcW w:w="1694" w:type="pct"/>
            <w:hideMark/>
          </w:tcPr>
          <w:p w14:paraId="172A208B" w14:textId="77777777" w:rsidR="00DA4712" w:rsidRPr="00C16F91" w:rsidRDefault="00DA4712" w:rsidP="00BA3F40">
            <w:pPr>
              <w:spacing w:line="216" w:lineRule="auto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Рентабельность активов, %</w:t>
            </w:r>
          </w:p>
        </w:tc>
        <w:tc>
          <w:tcPr>
            <w:tcW w:w="782" w:type="pct"/>
            <w:vAlign w:val="center"/>
          </w:tcPr>
          <w:p w14:paraId="462F24C0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vAlign w:val="center"/>
          </w:tcPr>
          <w:p w14:paraId="19A1B2B1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pct"/>
            <w:vAlign w:val="center"/>
          </w:tcPr>
          <w:p w14:paraId="6B50FB14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7" w:type="pct"/>
            <w:vAlign w:val="center"/>
          </w:tcPr>
          <w:p w14:paraId="1CBD12BF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4712" w:rsidRPr="00C16F91" w14:paraId="093BB7BB" w14:textId="77777777" w:rsidTr="00DA4712">
        <w:tblPrEx>
          <w:jc w:val="left"/>
        </w:tblPrEx>
        <w:trPr>
          <w:trHeight w:val="330"/>
        </w:trPr>
        <w:tc>
          <w:tcPr>
            <w:tcW w:w="1694" w:type="pct"/>
            <w:hideMark/>
          </w:tcPr>
          <w:p w14:paraId="3372756B" w14:textId="77777777" w:rsidR="00DA4712" w:rsidRPr="00C16F91" w:rsidRDefault="00DA4712" w:rsidP="00BA3F40">
            <w:pPr>
              <w:spacing w:line="216" w:lineRule="auto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Рентабельность продаж, %</w:t>
            </w:r>
          </w:p>
        </w:tc>
        <w:tc>
          <w:tcPr>
            <w:tcW w:w="782" w:type="pct"/>
            <w:vAlign w:val="center"/>
          </w:tcPr>
          <w:p w14:paraId="490F62D0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vAlign w:val="center"/>
          </w:tcPr>
          <w:p w14:paraId="6E4E9057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pct"/>
            <w:vAlign w:val="center"/>
          </w:tcPr>
          <w:p w14:paraId="57043E15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7" w:type="pct"/>
            <w:vAlign w:val="center"/>
          </w:tcPr>
          <w:p w14:paraId="58CE9BCC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4712" w:rsidRPr="00C16F91" w14:paraId="32507356" w14:textId="77777777" w:rsidTr="00DA4712">
        <w:tblPrEx>
          <w:jc w:val="left"/>
        </w:tblPrEx>
        <w:trPr>
          <w:trHeight w:val="330"/>
        </w:trPr>
        <w:tc>
          <w:tcPr>
            <w:tcW w:w="1694" w:type="pct"/>
            <w:hideMark/>
          </w:tcPr>
          <w:p w14:paraId="53043382" w14:textId="77777777" w:rsidR="00DA4712" w:rsidRPr="00C16F91" w:rsidRDefault="00DA4712" w:rsidP="00BA3F40">
            <w:pPr>
              <w:spacing w:line="216" w:lineRule="auto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Рентабельность затрат, %</w:t>
            </w:r>
          </w:p>
        </w:tc>
        <w:tc>
          <w:tcPr>
            <w:tcW w:w="782" w:type="pct"/>
            <w:vAlign w:val="center"/>
          </w:tcPr>
          <w:p w14:paraId="6338F35E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vAlign w:val="center"/>
          </w:tcPr>
          <w:p w14:paraId="1ADD41A1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pct"/>
            <w:vAlign w:val="center"/>
          </w:tcPr>
          <w:p w14:paraId="352B8738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7" w:type="pct"/>
            <w:vAlign w:val="center"/>
          </w:tcPr>
          <w:p w14:paraId="61EF3EFE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4712" w:rsidRPr="00C16F91" w14:paraId="669C1B8E" w14:textId="77777777" w:rsidTr="00DA4712">
        <w:tblPrEx>
          <w:jc w:val="left"/>
        </w:tblPrEx>
        <w:trPr>
          <w:trHeight w:val="330"/>
        </w:trPr>
        <w:tc>
          <w:tcPr>
            <w:tcW w:w="1694" w:type="pct"/>
            <w:hideMark/>
          </w:tcPr>
          <w:p w14:paraId="536574A5" w14:textId="77777777" w:rsidR="00DA4712" w:rsidRPr="00C16F91" w:rsidRDefault="00DA4712" w:rsidP="00BA3F40">
            <w:pPr>
              <w:spacing w:line="216" w:lineRule="auto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Рентабельность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внеоборотных активов</w:t>
            </w:r>
            <w:r w:rsidRPr="00C16F9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782" w:type="pct"/>
            <w:vAlign w:val="center"/>
          </w:tcPr>
          <w:p w14:paraId="7638C5F0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vAlign w:val="center"/>
          </w:tcPr>
          <w:p w14:paraId="7B0E8CE2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pct"/>
            <w:vAlign w:val="center"/>
          </w:tcPr>
          <w:p w14:paraId="783FAE50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7" w:type="pct"/>
            <w:vAlign w:val="center"/>
          </w:tcPr>
          <w:p w14:paraId="3E0F28C6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4712" w:rsidRPr="00C16F91" w14:paraId="16838CE8" w14:textId="77777777" w:rsidTr="00DA4712">
        <w:tblPrEx>
          <w:jc w:val="left"/>
        </w:tblPrEx>
        <w:trPr>
          <w:trHeight w:val="330"/>
        </w:trPr>
        <w:tc>
          <w:tcPr>
            <w:tcW w:w="1694" w:type="pct"/>
            <w:hideMark/>
          </w:tcPr>
          <w:p w14:paraId="0DD9F872" w14:textId="77777777" w:rsidR="00DA4712" w:rsidRPr="00C16F91" w:rsidRDefault="00DA4712" w:rsidP="00BA3F40">
            <w:pPr>
              <w:spacing w:line="216" w:lineRule="auto"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16F9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Рентабельность оборотных активов, %</w:t>
            </w:r>
          </w:p>
        </w:tc>
        <w:tc>
          <w:tcPr>
            <w:tcW w:w="782" w:type="pct"/>
            <w:vAlign w:val="center"/>
          </w:tcPr>
          <w:p w14:paraId="7E1CE96E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" w:type="pct"/>
            <w:vAlign w:val="center"/>
          </w:tcPr>
          <w:p w14:paraId="36340DC2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2" w:type="pct"/>
            <w:vAlign w:val="center"/>
          </w:tcPr>
          <w:p w14:paraId="06009B6E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7" w:type="pct"/>
            <w:vAlign w:val="center"/>
          </w:tcPr>
          <w:p w14:paraId="6057772B" w14:textId="77777777" w:rsidR="00DA4712" w:rsidRPr="00C16F91" w:rsidRDefault="00DA4712" w:rsidP="00BA3F40">
            <w:pPr>
              <w:spacing w:line="216" w:lineRule="auto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FC1636B" w14:textId="77777777" w:rsidR="00DA4712" w:rsidRPr="00334338" w:rsidRDefault="00DA4712" w:rsidP="00DA4712">
      <w:pPr>
        <w:shd w:val="clear" w:color="000000" w:fill="auto"/>
        <w:ind w:firstLine="0"/>
        <w:rPr>
          <w:sz w:val="16"/>
          <w:szCs w:val="16"/>
        </w:rPr>
      </w:pPr>
    </w:p>
    <w:p w14:paraId="490FD01E" w14:textId="77777777" w:rsidR="00DA4712" w:rsidRDefault="00DA4712" w:rsidP="00DA4712"/>
    <w:p w14:paraId="3C39746B" w14:textId="77777777" w:rsidR="00C20E69" w:rsidRDefault="00C20E69" w:rsidP="00DA4712">
      <w:pPr>
        <w:rPr>
          <w:szCs w:val="28"/>
        </w:rPr>
      </w:pPr>
    </w:p>
    <w:p w14:paraId="03340690" w14:textId="77777777" w:rsidR="00C20E69" w:rsidRDefault="00C20E69" w:rsidP="00DA4712">
      <w:pPr>
        <w:rPr>
          <w:b/>
          <w:szCs w:val="28"/>
        </w:rPr>
      </w:pPr>
      <w:r w:rsidRPr="00C20E69">
        <w:rPr>
          <w:b/>
          <w:szCs w:val="28"/>
        </w:rPr>
        <w:t>Управление использованием финансовых ресурсов</w:t>
      </w:r>
    </w:p>
    <w:p w14:paraId="7DEC860B" w14:textId="77777777" w:rsidR="00C20E69" w:rsidRDefault="00C20E69" w:rsidP="00DA4712">
      <w:pPr>
        <w:rPr>
          <w:b/>
          <w:szCs w:val="28"/>
        </w:rPr>
      </w:pPr>
    </w:p>
    <w:p w14:paraId="75DF5BFE" w14:textId="11B2844F" w:rsidR="00C20E69" w:rsidRDefault="00C20E69" w:rsidP="00DA4712">
      <w:pPr>
        <w:rPr>
          <w:b/>
          <w:szCs w:val="28"/>
        </w:rPr>
      </w:pPr>
      <w:r>
        <w:rPr>
          <w:b/>
          <w:szCs w:val="28"/>
        </w:rPr>
        <w:t>Управление распределением прибыли (дивидендная политика)</w:t>
      </w:r>
    </w:p>
    <w:p w14:paraId="46255E5A" w14:textId="5A982A6E" w:rsidR="004F207F" w:rsidRDefault="004F207F" w:rsidP="004F207F">
      <w:pPr>
        <w:ind w:firstLine="708"/>
      </w:pPr>
      <w:r>
        <w:t xml:space="preserve">Таблица  - Распределение прибыли </w:t>
      </w:r>
      <w:r>
        <w:t>организации</w:t>
      </w:r>
    </w:p>
    <w:p w14:paraId="22A18933" w14:textId="77777777" w:rsidR="004F207F" w:rsidRPr="00C974EB" w:rsidRDefault="004F207F" w:rsidP="004F207F">
      <w:pPr>
        <w:ind w:firstLine="708"/>
        <w:rPr>
          <w:sz w:val="16"/>
          <w:szCs w:val="16"/>
          <w:lang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7"/>
        <w:gridCol w:w="906"/>
        <w:gridCol w:w="717"/>
        <w:gridCol w:w="808"/>
        <w:gridCol w:w="673"/>
        <w:gridCol w:w="808"/>
        <w:gridCol w:w="680"/>
        <w:gridCol w:w="943"/>
        <w:gridCol w:w="782"/>
      </w:tblGrid>
      <w:tr w:rsidR="004F207F" w:rsidRPr="00973ADA" w14:paraId="4979B385" w14:textId="77777777" w:rsidTr="00805E31">
        <w:trPr>
          <w:trHeight w:val="501"/>
        </w:trPr>
        <w:tc>
          <w:tcPr>
            <w:tcW w:w="1583" w:type="pct"/>
            <w:vMerge w:val="restart"/>
            <w:shd w:val="clear" w:color="auto" w:fill="auto"/>
            <w:vAlign w:val="center"/>
            <w:hideMark/>
          </w:tcPr>
          <w:p w14:paraId="2A192F96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78" w:type="pct"/>
            <w:gridSpan w:val="2"/>
            <w:shd w:val="clear" w:color="auto" w:fill="auto"/>
            <w:vAlign w:val="center"/>
            <w:hideMark/>
          </w:tcPr>
          <w:p w14:paraId="234360F7" w14:textId="37BE4613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00" w:type="pct"/>
            <w:gridSpan w:val="2"/>
            <w:shd w:val="clear" w:color="auto" w:fill="auto"/>
            <w:vAlign w:val="center"/>
            <w:hideMark/>
          </w:tcPr>
          <w:p w14:paraId="6AEBA48B" w14:textId="2000B7BD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04" w:type="pct"/>
            <w:gridSpan w:val="2"/>
            <w:shd w:val="clear" w:color="auto" w:fill="auto"/>
            <w:vAlign w:val="center"/>
            <w:hideMark/>
          </w:tcPr>
          <w:p w14:paraId="6D1446E7" w14:textId="40BE8AEE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10" w:type="pct"/>
            <w:vMerge w:val="restart"/>
            <w:shd w:val="clear" w:color="auto" w:fill="auto"/>
            <w:textDirection w:val="btLr"/>
            <w:vAlign w:val="center"/>
            <w:hideMark/>
          </w:tcPr>
          <w:p w14:paraId="3DF10707" w14:textId="1828A801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Отклонение (+/-) 20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г. от 20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г. тыс. руб.</w:t>
            </w:r>
          </w:p>
        </w:tc>
        <w:tc>
          <w:tcPr>
            <w:tcW w:w="424" w:type="pct"/>
            <w:vMerge w:val="restart"/>
            <w:shd w:val="clear" w:color="auto" w:fill="auto"/>
            <w:textDirection w:val="btLr"/>
            <w:vAlign w:val="center"/>
            <w:hideMark/>
          </w:tcPr>
          <w:p w14:paraId="62A75BCD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Темп прироста, %</w:t>
            </w:r>
          </w:p>
        </w:tc>
      </w:tr>
      <w:tr w:rsidR="004F207F" w:rsidRPr="00973ADA" w14:paraId="20E2E125" w14:textId="77777777" w:rsidTr="00805E31">
        <w:trPr>
          <w:trHeight w:val="720"/>
        </w:trPr>
        <w:tc>
          <w:tcPr>
            <w:tcW w:w="1583" w:type="pct"/>
            <w:vMerge/>
            <w:vAlign w:val="center"/>
            <w:hideMark/>
          </w:tcPr>
          <w:p w14:paraId="5CE8CC4F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vMerge w:val="restart"/>
            <w:shd w:val="clear" w:color="auto" w:fill="auto"/>
            <w:textDirection w:val="btLr"/>
            <w:vAlign w:val="center"/>
            <w:hideMark/>
          </w:tcPr>
          <w:p w14:paraId="69F2C81E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Сумма, тыс. руб.</w:t>
            </w:r>
          </w:p>
        </w:tc>
        <w:tc>
          <w:tcPr>
            <w:tcW w:w="388" w:type="pct"/>
            <w:vMerge w:val="restart"/>
            <w:shd w:val="clear" w:color="auto" w:fill="auto"/>
            <w:textDirection w:val="btLr"/>
            <w:vAlign w:val="center"/>
            <w:hideMark/>
          </w:tcPr>
          <w:p w14:paraId="21F40370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Удельный вес, %</w:t>
            </w:r>
          </w:p>
        </w:tc>
        <w:tc>
          <w:tcPr>
            <w:tcW w:w="437" w:type="pct"/>
            <w:vMerge w:val="restart"/>
            <w:shd w:val="clear" w:color="auto" w:fill="auto"/>
            <w:textDirection w:val="btLr"/>
            <w:vAlign w:val="center"/>
            <w:hideMark/>
          </w:tcPr>
          <w:p w14:paraId="29349FAE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Сумма, тыс. руб.</w:t>
            </w:r>
          </w:p>
        </w:tc>
        <w:tc>
          <w:tcPr>
            <w:tcW w:w="364" w:type="pct"/>
            <w:vMerge w:val="restart"/>
            <w:shd w:val="clear" w:color="auto" w:fill="auto"/>
            <w:textDirection w:val="btLr"/>
            <w:vAlign w:val="center"/>
            <w:hideMark/>
          </w:tcPr>
          <w:p w14:paraId="62DE8E55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Удельный вес, %</w:t>
            </w:r>
          </w:p>
        </w:tc>
        <w:tc>
          <w:tcPr>
            <w:tcW w:w="437" w:type="pct"/>
            <w:vMerge w:val="restart"/>
            <w:shd w:val="clear" w:color="auto" w:fill="auto"/>
            <w:textDirection w:val="btLr"/>
            <w:vAlign w:val="center"/>
            <w:hideMark/>
          </w:tcPr>
          <w:p w14:paraId="0F072E98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Сумма, тыс. руб.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  <w:hideMark/>
          </w:tcPr>
          <w:p w14:paraId="21933D49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Удельный вес, %</w:t>
            </w:r>
          </w:p>
        </w:tc>
        <w:tc>
          <w:tcPr>
            <w:tcW w:w="510" w:type="pct"/>
            <w:vMerge/>
            <w:vAlign w:val="center"/>
            <w:hideMark/>
          </w:tcPr>
          <w:p w14:paraId="28A2D89C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vMerge/>
            <w:vAlign w:val="center"/>
            <w:hideMark/>
          </w:tcPr>
          <w:p w14:paraId="0A5CB044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207F" w:rsidRPr="00973ADA" w14:paraId="041721C5" w14:textId="77777777" w:rsidTr="00805E31">
        <w:trPr>
          <w:trHeight w:val="555"/>
        </w:trPr>
        <w:tc>
          <w:tcPr>
            <w:tcW w:w="1583" w:type="pct"/>
            <w:vMerge/>
            <w:vAlign w:val="center"/>
            <w:hideMark/>
          </w:tcPr>
          <w:p w14:paraId="3AE40403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vMerge/>
            <w:vAlign w:val="center"/>
            <w:hideMark/>
          </w:tcPr>
          <w:p w14:paraId="587AAA13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74DB8393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24539517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vMerge/>
            <w:vAlign w:val="center"/>
            <w:hideMark/>
          </w:tcPr>
          <w:p w14:paraId="358B6268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vMerge/>
            <w:vAlign w:val="center"/>
            <w:hideMark/>
          </w:tcPr>
          <w:p w14:paraId="3F4AFB76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14:paraId="3A9DA2E0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vMerge/>
            <w:vAlign w:val="center"/>
            <w:hideMark/>
          </w:tcPr>
          <w:p w14:paraId="4C7E5061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vMerge/>
            <w:vAlign w:val="center"/>
            <w:hideMark/>
          </w:tcPr>
          <w:p w14:paraId="24DE6D62" w14:textId="7777777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207F" w:rsidRPr="00973ADA" w14:paraId="04362B55" w14:textId="77777777" w:rsidTr="004F207F">
        <w:trPr>
          <w:trHeight w:val="812"/>
        </w:trPr>
        <w:tc>
          <w:tcPr>
            <w:tcW w:w="1583" w:type="pct"/>
            <w:shd w:val="clear" w:color="auto" w:fill="auto"/>
            <w:vAlign w:val="center"/>
            <w:hideMark/>
          </w:tcPr>
          <w:p w14:paraId="06773BE4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Выплата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объявленных</w:t>
            </w:r>
          </w:p>
          <w:p w14:paraId="27414B95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(начисленных)</w:t>
            </w:r>
          </w:p>
          <w:p w14:paraId="0EFD5DFC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дивидендов 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 акциям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290B51A2" w14:textId="1EB5C6E5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32477976" w14:textId="3FC25EA5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7B0B73E3" w14:textId="5AF33844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0169CB5F" w14:textId="30201C8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52ABB162" w14:textId="25B51CD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1FC0ED72" w14:textId="0DA8F469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4762027C" w14:textId="2CC7F258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 w14:paraId="1606213F" w14:textId="6AC1EDAD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207F" w:rsidRPr="00973ADA" w14:paraId="635BE501" w14:textId="77777777" w:rsidTr="004F207F">
        <w:trPr>
          <w:trHeight w:val="553"/>
        </w:trPr>
        <w:tc>
          <w:tcPr>
            <w:tcW w:w="1583" w:type="pct"/>
            <w:shd w:val="clear" w:color="auto" w:fill="auto"/>
            <w:vAlign w:val="center"/>
            <w:hideMark/>
          </w:tcPr>
          <w:p w14:paraId="2D290D42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Сумма,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направленная</w:t>
            </w:r>
          </w:p>
          <w:p w14:paraId="1AEE6B5B" w14:textId="77777777" w:rsidR="004F207F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 резервный фонд </w:t>
            </w:r>
          </w:p>
          <w:p w14:paraId="47993562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общества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5BA1DAB3" w14:textId="7DA2A012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6B4FE6A8" w14:textId="6D5554C9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7350AEDE" w14:textId="5E0E801A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795173F4" w14:textId="4BDFA6CA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44DA5AD7" w14:textId="3563AC8E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07DBC60C" w14:textId="29E0EFFE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154968F8" w14:textId="030675C6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 w14:paraId="3C4CA4D2" w14:textId="3E9C08B2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207F" w:rsidRPr="00973ADA" w14:paraId="39D08525" w14:textId="77777777" w:rsidTr="004F207F">
        <w:trPr>
          <w:trHeight w:val="706"/>
        </w:trPr>
        <w:tc>
          <w:tcPr>
            <w:tcW w:w="1583" w:type="pct"/>
            <w:shd w:val="clear" w:color="auto" w:fill="auto"/>
            <w:vAlign w:val="center"/>
            <w:hideMark/>
          </w:tcPr>
          <w:p w14:paraId="576D3399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Сумма,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направленная</w:t>
            </w:r>
          </w:p>
          <w:p w14:paraId="1361656D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 выплату</w:t>
            </w:r>
          </w:p>
          <w:p w14:paraId="1A7CCF35" w14:textId="77777777" w:rsidR="004F207F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вознаграждений </w:t>
            </w:r>
          </w:p>
          <w:p w14:paraId="4125D81B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членам совета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директоров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63E051F5" w14:textId="1B0F8D1F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2FB50F27" w14:textId="77553643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50131B44" w14:textId="6B92BC78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0809E037" w14:textId="2FAF1A5A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7DEB4FA8" w14:textId="5896E3D4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475BCA48" w14:textId="719E14F5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276BF583" w14:textId="5A044A2A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 w14:paraId="73B675C2" w14:textId="62E3D8E2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207F" w:rsidRPr="00973ADA" w14:paraId="16A26EF5" w14:textId="77777777" w:rsidTr="004F207F">
        <w:trPr>
          <w:trHeight w:val="581"/>
        </w:trPr>
        <w:tc>
          <w:tcPr>
            <w:tcW w:w="1583" w:type="pct"/>
            <w:shd w:val="clear" w:color="auto" w:fill="auto"/>
            <w:vAlign w:val="center"/>
            <w:hideMark/>
          </w:tcPr>
          <w:p w14:paraId="0F90A50D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Сумма,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направленная</w:t>
            </w:r>
          </w:p>
          <w:p w14:paraId="3B189793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 развитие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Общества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397BB08E" w14:textId="6FD8D9E8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5930FC5E" w14:textId="1DB97C0E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474E989C" w14:textId="1C84623D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2D41792E" w14:textId="488B212C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43D2B1C0" w14:textId="6D253C6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04F9FD01" w14:textId="3EE4DDFE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056BB235" w14:textId="729AFCE5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 w14:paraId="0FA0607E" w14:textId="3EA59D94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F207F" w:rsidRPr="00973ADA" w14:paraId="150E0463" w14:textId="77777777" w:rsidTr="004F207F">
        <w:trPr>
          <w:trHeight w:val="405"/>
        </w:trPr>
        <w:tc>
          <w:tcPr>
            <w:tcW w:w="1583" w:type="pct"/>
            <w:shd w:val="clear" w:color="auto" w:fill="auto"/>
            <w:vAlign w:val="center"/>
            <w:hideMark/>
          </w:tcPr>
          <w:p w14:paraId="708774C8" w14:textId="77777777" w:rsidR="004F207F" w:rsidRPr="00973ADA" w:rsidRDefault="004F207F" w:rsidP="004F207F">
            <w:pPr>
              <w:spacing w:line="240" w:lineRule="auto"/>
              <w:ind w:firstLine="57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73AD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Чистая прибыль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17981D50" w14:textId="76DD8E56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41A934E5" w14:textId="17496CBF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135EFCD3" w14:textId="3587014B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3E15F701" w14:textId="6F7D5085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vAlign w:val="center"/>
          </w:tcPr>
          <w:p w14:paraId="6BB1BEB9" w14:textId="00D110C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1CEEA57D" w14:textId="68A79A23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" w:type="pct"/>
            <w:shd w:val="clear" w:color="auto" w:fill="auto"/>
            <w:vAlign w:val="center"/>
          </w:tcPr>
          <w:p w14:paraId="0A4F5DA4" w14:textId="635C57F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4" w:type="pct"/>
            <w:shd w:val="clear" w:color="auto" w:fill="auto"/>
            <w:vAlign w:val="center"/>
          </w:tcPr>
          <w:p w14:paraId="21C81D05" w14:textId="6D2C9BA7" w:rsidR="004F207F" w:rsidRPr="00973ADA" w:rsidRDefault="004F207F" w:rsidP="004F207F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88A8BE4" w14:textId="77777777" w:rsidR="004F207F" w:rsidRDefault="004F207F" w:rsidP="00DA4712">
      <w:pPr>
        <w:rPr>
          <w:b/>
          <w:szCs w:val="28"/>
        </w:rPr>
      </w:pPr>
    </w:p>
    <w:p w14:paraId="6471CCEA" w14:textId="77777777" w:rsidR="00C20E69" w:rsidRDefault="00C20E69" w:rsidP="00DA4712">
      <w:pPr>
        <w:rPr>
          <w:b/>
          <w:szCs w:val="28"/>
        </w:rPr>
      </w:pPr>
      <w:r>
        <w:rPr>
          <w:b/>
          <w:szCs w:val="28"/>
        </w:rPr>
        <w:t>Инвестиционная политика</w:t>
      </w:r>
    </w:p>
    <w:p w14:paraId="7CCF29FC" w14:textId="03E37546" w:rsidR="00C20E69" w:rsidRPr="00FC4762" w:rsidRDefault="00FC4762" w:rsidP="00DA4712">
      <w:pPr>
        <w:rPr>
          <w:bCs/>
          <w:szCs w:val="28"/>
        </w:rPr>
      </w:pPr>
      <w:r w:rsidRPr="00FC4762">
        <w:rPr>
          <w:bCs/>
          <w:szCs w:val="28"/>
        </w:rPr>
        <w:t>Динамика движения денежных средств по инвестиционной деятельности</w:t>
      </w:r>
    </w:p>
    <w:p w14:paraId="4816AE9C" w14:textId="4E75B773" w:rsidR="00FC4762" w:rsidRPr="00FC4762" w:rsidRDefault="00FC4762" w:rsidP="00DA4712">
      <w:pPr>
        <w:rPr>
          <w:bCs/>
          <w:szCs w:val="28"/>
        </w:rPr>
      </w:pPr>
      <w:r w:rsidRPr="00FC4762">
        <w:rPr>
          <w:bCs/>
          <w:szCs w:val="28"/>
        </w:rPr>
        <w:lastRenderedPageBreak/>
        <w:t>Инвестиционные проекты, реализуемые в организации</w:t>
      </w:r>
    </w:p>
    <w:p w14:paraId="328AA7DA" w14:textId="77777777" w:rsidR="00C20E69" w:rsidRDefault="00C20E69" w:rsidP="00DA4712">
      <w:pPr>
        <w:rPr>
          <w:b/>
          <w:szCs w:val="28"/>
        </w:rPr>
      </w:pPr>
      <w:r>
        <w:rPr>
          <w:b/>
          <w:szCs w:val="28"/>
        </w:rPr>
        <w:t>Управление оборотным капиталом</w:t>
      </w:r>
    </w:p>
    <w:p w14:paraId="5EA4912F" w14:textId="6F687C0D" w:rsidR="00FC4762" w:rsidRDefault="00FC4762" w:rsidP="00FC4762">
      <w:pPr>
        <w:rPr>
          <w:szCs w:val="28"/>
        </w:rPr>
      </w:pPr>
      <w:r w:rsidRPr="00C20E69">
        <w:rPr>
          <w:szCs w:val="28"/>
        </w:rPr>
        <w:t xml:space="preserve">Таблица </w:t>
      </w:r>
      <w:r>
        <w:rPr>
          <w:szCs w:val="28"/>
        </w:rPr>
        <w:t>–</w:t>
      </w:r>
      <w:r w:rsidRPr="00C20E69">
        <w:rPr>
          <w:szCs w:val="28"/>
        </w:rPr>
        <w:t xml:space="preserve"> </w:t>
      </w:r>
      <w:r>
        <w:rPr>
          <w:szCs w:val="28"/>
        </w:rPr>
        <w:t xml:space="preserve">Динамика состава и структуры </w:t>
      </w:r>
      <w:r>
        <w:rPr>
          <w:szCs w:val="28"/>
        </w:rPr>
        <w:t>внеоборотных</w:t>
      </w:r>
      <w:r>
        <w:rPr>
          <w:szCs w:val="28"/>
        </w:rPr>
        <w:t xml:space="preserve"> активов организации</w:t>
      </w:r>
    </w:p>
    <w:p w14:paraId="0C56210D" w14:textId="77777777" w:rsidR="00C20E69" w:rsidRDefault="00C20E69" w:rsidP="00DA4712">
      <w:pPr>
        <w:rPr>
          <w:b/>
          <w:szCs w:val="28"/>
        </w:rPr>
      </w:pPr>
    </w:p>
    <w:p w14:paraId="5F3EB4CE" w14:textId="77777777" w:rsidR="00C20E69" w:rsidRDefault="00C20E69" w:rsidP="00DA4712">
      <w:pPr>
        <w:rPr>
          <w:szCs w:val="28"/>
        </w:rPr>
      </w:pPr>
      <w:r w:rsidRPr="00C20E69">
        <w:rPr>
          <w:szCs w:val="28"/>
        </w:rPr>
        <w:t xml:space="preserve">Таблица </w:t>
      </w:r>
      <w:r>
        <w:rPr>
          <w:szCs w:val="28"/>
        </w:rPr>
        <w:t>–</w:t>
      </w:r>
      <w:r w:rsidRPr="00C20E69">
        <w:rPr>
          <w:szCs w:val="28"/>
        </w:rPr>
        <w:t xml:space="preserve"> </w:t>
      </w:r>
      <w:r>
        <w:rPr>
          <w:szCs w:val="28"/>
        </w:rPr>
        <w:t>Динамика состава и структуры оборотных активов организации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831"/>
        <w:gridCol w:w="832"/>
        <w:gridCol w:w="832"/>
        <w:gridCol w:w="858"/>
        <w:gridCol w:w="858"/>
        <w:gridCol w:w="1275"/>
        <w:gridCol w:w="1501"/>
      </w:tblGrid>
      <w:tr w:rsidR="00C20E69" w:rsidRPr="00C20E69" w14:paraId="2A56EA64" w14:textId="77777777" w:rsidTr="00C20E69">
        <w:trPr>
          <w:trHeight w:val="489"/>
        </w:trPr>
        <w:tc>
          <w:tcPr>
            <w:tcW w:w="1262" w:type="pct"/>
            <w:vMerge w:val="restart"/>
            <w:shd w:val="clear" w:color="auto" w:fill="auto"/>
            <w:vAlign w:val="center"/>
            <w:hideMark/>
          </w:tcPr>
          <w:p w14:paraId="03AB2ED0" w14:textId="77777777" w:rsidR="00C20E69" w:rsidRPr="00C20E69" w:rsidRDefault="00C20E69" w:rsidP="00BA3F40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890" w:type="pct"/>
            <w:gridSpan w:val="2"/>
            <w:shd w:val="clear" w:color="auto" w:fill="auto"/>
            <w:vAlign w:val="center"/>
            <w:hideMark/>
          </w:tcPr>
          <w:p w14:paraId="592F8B39" w14:textId="298D14E1" w:rsidR="00C20E69" w:rsidRPr="00C20E69" w:rsidRDefault="00C20E69" w:rsidP="00BA3F40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 w:rsid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904" w:type="pct"/>
            <w:gridSpan w:val="2"/>
            <w:shd w:val="clear" w:color="auto" w:fill="auto"/>
            <w:vAlign w:val="center"/>
            <w:hideMark/>
          </w:tcPr>
          <w:p w14:paraId="0FFCE340" w14:textId="15D1A05C" w:rsidR="00C20E69" w:rsidRPr="00C20E69" w:rsidRDefault="00C20E69" w:rsidP="00BA3F40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 w:rsid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</w:t>
            </w: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1141" w:type="pct"/>
            <w:gridSpan w:val="2"/>
            <w:shd w:val="clear" w:color="auto" w:fill="auto"/>
            <w:vAlign w:val="center"/>
            <w:hideMark/>
          </w:tcPr>
          <w:p w14:paraId="73A6C40C" w14:textId="25A823D8" w:rsidR="00C20E69" w:rsidRPr="00C20E69" w:rsidRDefault="00C20E69" w:rsidP="00BA3F40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</w:t>
            </w:r>
            <w:r w:rsid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803" w:type="pct"/>
            <w:vMerge w:val="restart"/>
            <w:shd w:val="clear" w:color="auto" w:fill="auto"/>
            <w:vAlign w:val="center"/>
            <w:hideMark/>
          </w:tcPr>
          <w:p w14:paraId="5FBBEA3B" w14:textId="77777777" w:rsidR="00C20E69" w:rsidRPr="00C20E69" w:rsidRDefault="00C20E69" w:rsidP="00BA3F40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Отклонение </w:t>
            </w:r>
          </w:p>
          <w:p w14:paraId="4715CC99" w14:textId="7B1E9134" w:rsidR="00C20E69" w:rsidRPr="00C20E69" w:rsidRDefault="00C20E69" w:rsidP="00BA3F40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(+,-) 202</w:t>
            </w:r>
            <w:r w:rsid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 от 20</w:t>
            </w:r>
            <w:r w:rsid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C20E69" w:rsidRPr="00C20E69" w14:paraId="5B10C89F" w14:textId="77777777" w:rsidTr="00C20E69">
        <w:trPr>
          <w:trHeight w:val="553"/>
        </w:trPr>
        <w:tc>
          <w:tcPr>
            <w:tcW w:w="1262" w:type="pct"/>
            <w:vMerge/>
            <w:shd w:val="clear" w:color="auto" w:fill="auto"/>
            <w:vAlign w:val="center"/>
          </w:tcPr>
          <w:p w14:paraId="636ACBE1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31C5081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445" w:type="pct"/>
          </w:tcPr>
          <w:p w14:paraId="40492F91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52B2AB2F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459" w:type="pct"/>
          </w:tcPr>
          <w:p w14:paraId="2B5E1E4A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54BCCC28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682" w:type="pct"/>
          </w:tcPr>
          <w:p w14:paraId="69F0FB1D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3" w:type="pct"/>
            <w:vMerge/>
            <w:shd w:val="clear" w:color="auto" w:fill="auto"/>
            <w:vAlign w:val="center"/>
          </w:tcPr>
          <w:p w14:paraId="5CDE668B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20E69" w:rsidRPr="00C20E69" w14:paraId="0C1E58A4" w14:textId="77777777" w:rsidTr="00C20E69">
        <w:trPr>
          <w:trHeight w:val="428"/>
        </w:trPr>
        <w:tc>
          <w:tcPr>
            <w:tcW w:w="1262" w:type="pct"/>
            <w:shd w:val="clear" w:color="auto" w:fill="auto"/>
            <w:vAlign w:val="center"/>
          </w:tcPr>
          <w:p w14:paraId="2DED6BB5" w14:textId="77777777" w:rsidR="00C20E69" w:rsidRPr="00C20E69" w:rsidRDefault="00C20E69" w:rsidP="00C20E69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Запасы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0849C078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</w:tcPr>
          <w:p w14:paraId="10697A89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398EA36D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</w:tcPr>
          <w:p w14:paraId="30205548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637465F9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</w:tcPr>
          <w:p w14:paraId="0378F1DA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3" w:type="pct"/>
            <w:shd w:val="clear" w:color="auto" w:fill="auto"/>
            <w:vAlign w:val="center"/>
          </w:tcPr>
          <w:p w14:paraId="51E2FD5A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20E69" w:rsidRPr="00C20E69" w14:paraId="308841DA" w14:textId="77777777" w:rsidTr="00C20E69">
        <w:trPr>
          <w:trHeight w:val="419"/>
        </w:trPr>
        <w:tc>
          <w:tcPr>
            <w:tcW w:w="1262" w:type="pct"/>
            <w:shd w:val="clear" w:color="auto" w:fill="auto"/>
            <w:vAlign w:val="center"/>
          </w:tcPr>
          <w:p w14:paraId="033B311F" w14:textId="77777777" w:rsidR="00C20E69" w:rsidRPr="00C20E69" w:rsidRDefault="00C20E69" w:rsidP="00C20E69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НДС по приобретенным ценностям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0D825D1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</w:tcPr>
          <w:p w14:paraId="4F2F7534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6AB03829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</w:tcPr>
          <w:p w14:paraId="056768CC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6B2BFCCD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</w:tcPr>
          <w:p w14:paraId="118E2223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3" w:type="pct"/>
            <w:shd w:val="clear" w:color="auto" w:fill="auto"/>
            <w:vAlign w:val="center"/>
          </w:tcPr>
          <w:p w14:paraId="14C04E4B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20E69" w:rsidRPr="00C20E69" w14:paraId="448F6D29" w14:textId="77777777" w:rsidTr="00C20E69">
        <w:trPr>
          <w:trHeight w:val="419"/>
        </w:trPr>
        <w:tc>
          <w:tcPr>
            <w:tcW w:w="1262" w:type="pct"/>
            <w:shd w:val="clear" w:color="auto" w:fill="auto"/>
            <w:vAlign w:val="center"/>
          </w:tcPr>
          <w:p w14:paraId="76532148" w14:textId="77777777" w:rsidR="00C20E69" w:rsidRDefault="00C20E69" w:rsidP="00C20E69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6E30C63B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</w:tcPr>
          <w:p w14:paraId="6031C808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70D3CBD2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</w:tcPr>
          <w:p w14:paraId="083F2D3B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7AB6E04F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</w:tcPr>
          <w:p w14:paraId="54C83986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3" w:type="pct"/>
            <w:shd w:val="clear" w:color="auto" w:fill="auto"/>
            <w:vAlign w:val="center"/>
          </w:tcPr>
          <w:p w14:paraId="2053A937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20E69" w:rsidRPr="00C20E69" w14:paraId="505F07DA" w14:textId="77777777" w:rsidTr="00C20E69">
        <w:trPr>
          <w:trHeight w:val="411"/>
        </w:trPr>
        <w:tc>
          <w:tcPr>
            <w:tcW w:w="1262" w:type="pct"/>
            <w:shd w:val="clear" w:color="auto" w:fill="auto"/>
            <w:vAlign w:val="center"/>
          </w:tcPr>
          <w:p w14:paraId="4D5B90FD" w14:textId="77777777" w:rsidR="00C20E69" w:rsidRPr="00C20E69" w:rsidRDefault="00C20E69" w:rsidP="00C20E69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Краткосрочные финансовые вложения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4CD6249C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</w:tcPr>
          <w:p w14:paraId="4E474153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EA1E007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</w:tcPr>
          <w:p w14:paraId="431C1BF9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2869F879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</w:tcPr>
          <w:p w14:paraId="046E0BB5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3" w:type="pct"/>
            <w:shd w:val="clear" w:color="auto" w:fill="auto"/>
            <w:vAlign w:val="center"/>
          </w:tcPr>
          <w:p w14:paraId="0CC3D8C0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20E69" w:rsidRPr="00C20E69" w14:paraId="43CE4406" w14:textId="77777777" w:rsidTr="00C20E69">
        <w:trPr>
          <w:trHeight w:val="275"/>
        </w:trPr>
        <w:tc>
          <w:tcPr>
            <w:tcW w:w="1262" w:type="pct"/>
            <w:shd w:val="clear" w:color="auto" w:fill="auto"/>
            <w:vAlign w:val="center"/>
          </w:tcPr>
          <w:p w14:paraId="68BD28AF" w14:textId="77777777" w:rsidR="00C20E69" w:rsidRPr="00C20E69" w:rsidRDefault="00C20E69" w:rsidP="00C20E69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3BCEB065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</w:tcPr>
          <w:p w14:paraId="0351DEF9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76E3A67C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</w:tcPr>
          <w:p w14:paraId="1676CD73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66B47CA2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</w:tcPr>
          <w:p w14:paraId="351E341C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3" w:type="pct"/>
            <w:shd w:val="clear" w:color="auto" w:fill="auto"/>
            <w:vAlign w:val="center"/>
          </w:tcPr>
          <w:p w14:paraId="62C1E72B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20E69" w:rsidRPr="00C20E69" w14:paraId="0A1E8E59" w14:textId="77777777" w:rsidTr="00C20E69">
        <w:trPr>
          <w:trHeight w:val="560"/>
        </w:trPr>
        <w:tc>
          <w:tcPr>
            <w:tcW w:w="1262" w:type="pct"/>
            <w:shd w:val="clear" w:color="auto" w:fill="auto"/>
            <w:vAlign w:val="center"/>
            <w:hideMark/>
          </w:tcPr>
          <w:p w14:paraId="5B146721" w14:textId="77777777" w:rsidR="00C20E69" w:rsidRPr="00C20E69" w:rsidRDefault="00C20E69" w:rsidP="00C20E69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Прочие оборотные активы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38C54BBC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</w:tcPr>
          <w:p w14:paraId="03F7309C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3D1084D3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</w:tcPr>
          <w:p w14:paraId="3DC45650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303015BA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</w:tcPr>
          <w:p w14:paraId="3FBE522B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3" w:type="pct"/>
            <w:shd w:val="clear" w:color="auto" w:fill="auto"/>
            <w:vAlign w:val="center"/>
          </w:tcPr>
          <w:p w14:paraId="03630E0C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20E69" w:rsidRPr="00C20E69" w14:paraId="3CDAAEB4" w14:textId="77777777" w:rsidTr="00C20E69">
        <w:trPr>
          <w:trHeight w:val="465"/>
        </w:trPr>
        <w:tc>
          <w:tcPr>
            <w:tcW w:w="1262" w:type="pct"/>
            <w:shd w:val="clear" w:color="auto" w:fill="auto"/>
            <w:vAlign w:val="center"/>
            <w:hideMark/>
          </w:tcPr>
          <w:p w14:paraId="51479159" w14:textId="77777777" w:rsidR="00C20E69" w:rsidRPr="00C20E69" w:rsidRDefault="00C20E69" w:rsidP="00C20E69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20E69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Итого оборотных активов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419FD2D5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</w:tcPr>
          <w:p w14:paraId="2B680481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50819B82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</w:tcPr>
          <w:p w14:paraId="1737B17B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shd w:val="clear" w:color="auto" w:fill="auto"/>
            <w:vAlign w:val="center"/>
          </w:tcPr>
          <w:p w14:paraId="4EA07AB3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</w:tcPr>
          <w:p w14:paraId="7D8FF5A6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3" w:type="pct"/>
            <w:shd w:val="clear" w:color="auto" w:fill="auto"/>
            <w:vAlign w:val="center"/>
          </w:tcPr>
          <w:p w14:paraId="16CFCC3B" w14:textId="77777777" w:rsidR="00C20E69" w:rsidRPr="00C20E69" w:rsidRDefault="00C20E69" w:rsidP="00C20E69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C6CFCDE" w14:textId="77777777" w:rsidR="00C20E69" w:rsidRDefault="00C20E69" w:rsidP="00DA4712">
      <w:pPr>
        <w:rPr>
          <w:szCs w:val="28"/>
        </w:rPr>
      </w:pPr>
    </w:p>
    <w:p w14:paraId="15400586" w14:textId="77777777" w:rsidR="00C20E69" w:rsidRDefault="00C20E69" w:rsidP="00DA4712">
      <w:pPr>
        <w:rPr>
          <w:szCs w:val="28"/>
        </w:rPr>
      </w:pPr>
    </w:p>
    <w:p w14:paraId="5420AFEF" w14:textId="77777777" w:rsidR="00C20E69" w:rsidRPr="00C20E69" w:rsidRDefault="00C20E69" w:rsidP="00DA4712">
      <w:pPr>
        <w:rPr>
          <w:szCs w:val="28"/>
        </w:rPr>
      </w:pPr>
    </w:p>
    <w:p w14:paraId="050A3DE4" w14:textId="60D9148B" w:rsidR="00DA4712" w:rsidRDefault="00DA4712" w:rsidP="00DA4712">
      <w:pPr>
        <w:rPr>
          <w:szCs w:val="28"/>
        </w:rPr>
      </w:pPr>
      <w:r>
        <w:rPr>
          <w:szCs w:val="28"/>
        </w:rPr>
        <w:t>Таблица</w:t>
      </w:r>
      <w:r w:rsidRPr="00E76521">
        <w:rPr>
          <w:szCs w:val="28"/>
        </w:rPr>
        <w:t xml:space="preserve"> - Показатели деловой активности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275"/>
        <w:gridCol w:w="1277"/>
        <w:gridCol w:w="1316"/>
        <w:gridCol w:w="1938"/>
      </w:tblGrid>
      <w:tr w:rsidR="00FC4762" w:rsidRPr="00FC4762" w14:paraId="135764F9" w14:textId="77777777" w:rsidTr="00FC4762">
        <w:trPr>
          <w:trHeight w:val="643"/>
        </w:trPr>
        <w:tc>
          <w:tcPr>
            <w:tcW w:w="1894" w:type="pct"/>
            <w:shd w:val="clear" w:color="auto" w:fill="auto"/>
            <w:vAlign w:val="center"/>
            <w:hideMark/>
          </w:tcPr>
          <w:p w14:paraId="790EB705" w14:textId="77777777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44903087" w14:textId="6BC2E3D3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683" w:type="pct"/>
            <w:shd w:val="clear" w:color="auto" w:fill="auto"/>
            <w:vAlign w:val="center"/>
            <w:hideMark/>
          </w:tcPr>
          <w:p w14:paraId="6AA292AB" w14:textId="712DC9DD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704" w:type="pct"/>
            <w:shd w:val="clear" w:color="auto" w:fill="auto"/>
            <w:vAlign w:val="center"/>
            <w:hideMark/>
          </w:tcPr>
          <w:p w14:paraId="79E18BF9" w14:textId="70599605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1037" w:type="pct"/>
            <w:shd w:val="clear" w:color="auto" w:fill="auto"/>
            <w:vAlign w:val="center"/>
            <w:hideMark/>
          </w:tcPr>
          <w:p w14:paraId="11347F45" w14:textId="77777777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Отклонение </w:t>
            </w:r>
          </w:p>
          <w:p w14:paraId="604A0966" w14:textId="26033A35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(+,-) 2022 г. от 2020 г.</w:t>
            </w:r>
          </w:p>
        </w:tc>
      </w:tr>
      <w:tr w:rsidR="00DA4712" w:rsidRPr="00FC4762" w14:paraId="4995F7A9" w14:textId="77777777" w:rsidTr="00DA4712">
        <w:trPr>
          <w:trHeight w:val="428"/>
        </w:trPr>
        <w:tc>
          <w:tcPr>
            <w:tcW w:w="1894" w:type="pct"/>
            <w:shd w:val="clear" w:color="auto" w:fill="auto"/>
            <w:vAlign w:val="center"/>
          </w:tcPr>
          <w:p w14:paraId="1AC972E9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Оборачиваемость активов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3D4A0EF0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5D2BF32A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7A1C7443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30A51EA9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2B765023" w14:textId="77777777" w:rsidTr="00DA4712">
        <w:trPr>
          <w:trHeight w:val="419"/>
        </w:trPr>
        <w:tc>
          <w:tcPr>
            <w:tcW w:w="1894" w:type="pct"/>
            <w:shd w:val="clear" w:color="auto" w:fill="auto"/>
            <w:vAlign w:val="center"/>
          </w:tcPr>
          <w:p w14:paraId="194AE610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Оборачиваемость внеоборотных активов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6968BB38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71E33127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33E18EE5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6F33A60E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471A74F7" w14:textId="77777777" w:rsidTr="00DA4712">
        <w:trPr>
          <w:trHeight w:val="411"/>
        </w:trPr>
        <w:tc>
          <w:tcPr>
            <w:tcW w:w="1894" w:type="pct"/>
            <w:shd w:val="clear" w:color="auto" w:fill="auto"/>
            <w:vAlign w:val="center"/>
          </w:tcPr>
          <w:p w14:paraId="74ED1BAA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Оборачиваемость собственного капитала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474B3780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2B9D1553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4447D33D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127FACF2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56D15041" w14:textId="77777777" w:rsidTr="00DA4712">
        <w:trPr>
          <w:trHeight w:val="275"/>
        </w:trPr>
        <w:tc>
          <w:tcPr>
            <w:tcW w:w="1894" w:type="pct"/>
            <w:shd w:val="clear" w:color="auto" w:fill="auto"/>
            <w:vAlign w:val="center"/>
          </w:tcPr>
          <w:p w14:paraId="5D05F248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Оборачиваемость заемного капитала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482CAA18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748630CF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5B0B6A16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5FF1B59E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5173342E" w14:textId="77777777" w:rsidTr="00DA4712">
        <w:trPr>
          <w:trHeight w:val="560"/>
        </w:trPr>
        <w:tc>
          <w:tcPr>
            <w:tcW w:w="1894" w:type="pct"/>
            <w:shd w:val="clear" w:color="auto" w:fill="auto"/>
            <w:vAlign w:val="center"/>
            <w:hideMark/>
          </w:tcPr>
          <w:p w14:paraId="3700AFFF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Коэффициент оборачиваемости </w:t>
            </w:r>
          </w:p>
          <w:p w14:paraId="306C9012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оборотных активов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4FDFD27D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589AD7FB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475C9877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4651F6BB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17C2F3D1" w14:textId="77777777" w:rsidTr="00DA4712">
        <w:trPr>
          <w:trHeight w:val="397"/>
        </w:trPr>
        <w:tc>
          <w:tcPr>
            <w:tcW w:w="1894" w:type="pct"/>
            <w:shd w:val="clear" w:color="auto" w:fill="auto"/>
            <w:vAlign w:val="center"/>
            <w:hideMark/>
          </w:tcPr>
          <w:p w14:paraId="4BA5B728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Период оборота оборотных активов, дн.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2F704955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01BA0684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5898B81D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75DC1949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6F428265" w14:textId="77777777" w:rsidTr="00DA4712">
        <w:trPr>
          <w:trHeight w:val="465"/>
        </w:trPr>
        <w:tc>
          <w:tcPr>
            <w:tcW w:w="1894" w:type="pct"/>
            <w:shd w:val="clear" w:color="auto" w:fill="auto"/>
            <w:vAlign w:val="center"/>
            <w:hideMark/>
          </w:tcPr>
          <w:p w14:paraId="2D105ACA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Коэффициент оборачиваемости запасов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6777C442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78B0FFC0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3950588B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5A61A6A2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0A26E787" w14:textId="77777777" w:rsidTr="00DA4712">
        <w:trPr>
          <w:trHeight w:val="353"/>
        </w:trPr>
        <w:tc>
          <w:tcPr>
            <w:tcW w:w="1894" w:type="pct"/>
            <w:shd w:val="clear" w:color="auto" w:fill="auto"/>
            <w:vAlign w:val="center"/>
            <w:hideMark/>
          </w:tcPr>
          <w:p w14:paraId="65914BF5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Период оборачиваемости запасов, дн.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21BEC2B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543FF241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343D9024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38CF7777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2447F780" w14:textId="77777777" w:rsidTr="00DA4712">
        <w:trPr>
          <w:trHeight w:val="639"/>
        </w:trPr>
        <w:tc>
          <w:tcPr>
            <w:tcW w:w="1894" w:type="pct"/>
            <w:shd w:val="clear" w:color="auto" w:fill="auto"/>
            <w:vAlign w:val="center"/>
            <w:hideMark/>
          </w:tcPr>
          <w:p w14:paraId="118CCA9C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Коэффициент оборачиваемости </w:t>
            </w:r>
          </w:p>
          <w:p w14:paraId="61458EB9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дебиторской задолженности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4481370F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2C2A0AD9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63EEFCD9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6266FEC0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253588E9" w14:textId="77777777" w:rsidTr="00DA4712">
        <w:trPr>
          <w:trHeight w:val="549"/>
        </w:trPr>
        <w:tc>
          <w:tcPr>
            <w:tcW w:w="1894" w:type="pct"/>
            <w:shd w:val="clear" w:color="auto" w:fill="auto"/>
            <w:vAlign w:val="center"/>
            <w:hideMark/>
          </w:tcPr>
          <w:p w14:paraId="77EEA49E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Период оборачиваемости дебиторской задолженности, дн.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192E274E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1AA69003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02EF912B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3BA0DC70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5B61B78E" w14:textId="77777777" w:rsidTr="00DA4712">
        <w:trPr>
          <w:trHeight w:val="583"/>
        </w:trPr>
        <w:tc>
          <w:tcPr>
            <w:tcW w:w="1894" w:type="pct"/>
            <w:shd w:val="clear" w:color="auto" w:fill="auto"/>
            <w:vAlign w:val="center"/>
            <w:hideMark/>
          </w:tcPr>
          <w:p w14:paraId="11D2236C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Коэффициент оборачиваемости </w:t>
            </w:r>
          </w:p>
          <w:p w14:paraId="45A5925E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кредиторской задолженности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7BECF976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4D2B117D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084AB85D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358F73FE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4DDB4524" w14:textId="77777777" w:rsidTr="00DA4712">
        <w:trPr>
          <w:trHeight w:val="407"/>
        </w:trPr>
        <w:tc>
          <w:tcPr>
            <w:tcW w:w="1894" w:type="pct"/>
            <w:shd w:val="clear" w:color="auto" w:fill="auto"/>
            <w:vAlign w:val="center"/>
            <w:hideMark/>
          </w:tcPr>
          <w:p w14:paraId="4ECBAC16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Период оборачиваемости кредиторской задолженности, дн.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7695983D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63FE4A9A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2D80EC42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45F4728C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7C717535" w14:textId="77777777" w:rsidTr="00DA4712">
        <w:trPr>
          <w:trHeight w:val="557"/>
        </w:trPr>
        <w:tc>
          <w:tcPr>
            <w:tcW w:w="1894" w:type="pct"/>
            <w:shd w:val="clear" w:color="auto" w:fill="auto"/>
            <w:vAlign w:val="center"/>
            <w:hideMark/>
          </w:tcPr>
          <w:p w14:paraId="6FF85F93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Длительность производственного цикла, дн.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26778104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519D3E9C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1877BD71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44AB5890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A4712" w:rsidRPr="00FC4762" w14:paraId="4617486A" w14:textId="77777777" w:rsidTr="00DA4712">
        <w:trPr>
          <w:trHeight w:val="254"/>
        </w:trPr>
        <w:tc>
          <w:tcPr>
            <w:tcW w:w="1894" w:type="pct"/>
            <w:shd w:val="clear" w:color="auto" w:fill="auto"/>
            <w:vAlign w:val="center"/>
            <w:hideMark/>
          </w:tcPr>
          <w:p w14:paraId="27AA7DD9" w14:textId="77777777" w:rsidR="00DA4712" w:rsidRPr="00FC4762" w:rsidRDefault="00DA4712" w:rsidP="00DA4712">
            <w:pPr>
              <w:spacing w:line="240" w:lineRule="auto"/>
              <w:ind w:firstLine="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C476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Длительность финансового цикла, дн.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52AAB098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79458AFC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" w:type="pct"/>
            <w:shd w:val="clear" w:color="auto" w:fill="auto"/>
            <w:vAlign w:val="center"/>
          </w:tcPr>
          <w:p w14:paraId="7BF1E898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pct"/>
            <w:shd w:val="clear" w:color="auto" w:fill="auto"/>
            <w:vAlign w:val="center"/>
          </w:tcPr>
          <w:p w14:paraId="0A750396" w14:textId="77777777" w:rsidR="00DA4712" w:rsidRPr="00FC4762" w:rsidRDefault="00DA4712" w:rsidP="00DA4712">
            <w:pPr>
              <w:spacing w:line="240" w:lineRule="auto"/>
              <w:ind w:firstLine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641E9D2" w14:textId="77777777" w:rsidR="00DA4712" w:rsidRDefault="00DA4712" w:rsidP="00DA4712"/>
    <w:p w14:paraId="29B3D291" w14:textId="7C273BC8" w:rsidR="00E97034" w:rsidRDefault="00E97034" w:rsidP="00DA4712"/>
    <w:p w14:paraId="082D6DDB" w14:textId="51DC2A52" w:rsidR="00FC4762" w:rsidRDefault="00FC4762" w:rsidP="00DA4712"/>
    <w:p w14:paraId="58A79D02" w14:textId="3EF74EA5" w:rsidR="00FC4762" w:rsidRPr="000D4DD1" w:rsidRDefault="00FC4762" w:rsidP="00FC4762">
      <w:pPr>
        <w:ind w:firstLine="426"/>
        <w:rPr>
          <w:szCs w:val="28"/>
        </w:rPr>
      </w:pPr>
      <w:r w:rsidRPr="000D4DD1">
        <w:rPr>
          <w:szCs w:val="28"/>
        </w:rPr>
        <w:t xml:space="preserve">Таблица  </w:t>
      </w:r>
      <w:r>
        <w:rPr>
          <w:szCs w:val="28"/>
        </w:rPr>
        <w:t>–</w:t>
      </w:r>
      <w:r w:rsidRPr="000D4DD1">
        <w:rPr>
          <w:szCs w:val="28"/>
        </w:rPr>
        <w:t xml:space="preserve"> </w:t>
      </w:r>
      <w:r>
        <w:rPr>
          <w:szCs w:val="28"/>
        </w:rPr>
        <w:t>Динамика п</w:t>
      </w:r>
      <w:r w:rsidRPr="000D4DD1">
        <w:rPr>
          <w:szCs w:val="28"/>
        </w:rPr>
        <w:t>оказател</w:t>
      </w:r>
      <w:r>
        <w:rPr>
          <w:szCs w:val="28"/>
        </w:rPr>
        <w:t>ей</w:t>
      </w:r>
      <w:r w:rsidRPr="000D4DD1">
        <w:rPr>
          <w:szCs w:val="28"/>
        </w:rPr>
        <w:t xml:space="preserve"> рентабельности, %</w:t>
      </w:r>
    </w:p>
    <w:p w14:paraId="313F3B08" w14:textId="77777777" w:rsidR="00FC4762" w:rsidRPr="000D4DD1" w:rsidRDefault="00FC4762" w:rsidP="00FC4762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2"/>
        <w:gridCol w:w="1319"/>
        <w:gridCol w:w="1320"/>
        <w:gridCol w:w="1022"/>
        <w:gridCol w:w="1592"/>
      </w:tblGrid>
      <w:tr w:rsidR="00FC4762" w:rsidRPr="00FC4762" w14:paraId="2360550A" w14:textId="77777777" w:rsidTr="00805E31">
        <w:trPr>
          <w:trHeight w:val="635"/>
        </w:trPr>
        <w:tc>
          <w:tcPr>
            <w:tcW w:w="2189" w:type="pct"/>
            <w:shd w:val="clear" w:color="auto" w:fill="auto"/>
            <w:vAlign w:val="center"/>
            <w:hideMark/>
          </w:tcPr>
          <w:p w14:paraId="61C86B8F" w14:textId="77777777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0D33BFE" w14:textId="22C532FC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Pr="00FC4762">
              <w:rPr>
                <w:rFonts w:eastAsia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2B16075" w14:textId="04A2248E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21</w:t>
            </w:r>
            <w:r w:rsidRPr="00FC4762">
              <w:rPr>
                <w:rFonts w:eastAsia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14:paraId="09CE3289" w14:textId="34B9D3ED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202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FC4762">
              <w:rPr>
                <w:rFonts w:eastAsia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52" w:type="pct"/>
            <w:shd w:val="clear" w:color="auto" w:fill="auto"/>
            <w:noWrap/>
            <w:vAlign w:val="center"/>
            <w:hideMark/>
          </w:tcPr>
          <w:p w14:paraId="467576EE" w14:textId="77777777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Отклонение</w:t>
            </w:r>
          </w:p>
        </w:tc>
      </w:tr>
      <w:tr w:rsidR="00FC4762" w:rsidRPr="00FC4762" w14:paraId="44C3566D" w14:textId="77777777" w:rsidTr="00FC4762">
        <w:trPr>
          <w:trHeight w:val="330"/>
        </w:trPr>
        <w:tc>
          <w:tcPr>
            <w:tcW w:w="2189" w:type="pct"/>
            <w:shd w:val="clear" w:color="auto" w:fill="auto"/>
            <w:vAlign w:val="center"/>
            <w:hideMark/>
          </w:tcPr>
          <w:p w14:paraId="41AB2C89" w14:textId="77777777" w:rsidR="00FC4762" w:rsidRPr="00FC4762" w:rsidRDefault="00FC4762" w:rsidP="00FC4762">
            <w:pPr>
              <w:spacing w:line="240" w:lineRule="auto"/>
              <w:ind w:firstLine="57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Рентабельность активов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5ED85DAF" w14:textId="64FD92A5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2D8EDB37" w14:textId="4DC3A0D3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</w:tcPr>
          <w:p w14:paraId="5C7CA23F" w14:textId="2C44281D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shd w:val="clear" w:color="auto" w:fill="auto"/>
            <w:noWrap/>
            <w:vAlign w:val="center"/>
          </w:tcPr>
          <w:p w14:paraId="34693FDA" w14:textId="5803FE6B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4762" w:rsidRPr="00FC4762" w14:paraId="64101CD3" w14:textId="77777777" w:rsidTr="00FC4762">
        <w:trPr>
          <w:trHeight w:val="223"/>
        </w:trPr>
        <w:tc>
          <w:tcPr>
            <w:tcW w:w="2189" w:type="pct"/>
            <w:shd w:val="clear" w:color="auto" w:fill="auto"/>
            <w:vAlign w:val="center"/>
            <w:hideMark/>
          </w:tcPr>
          <w:p w14:paraId="14D77156" w14:textId="77777777" w:rsidR="00FC4762" w:rsidRPr="00FC4762" w:rsidRDefault="00FC4762" w:rsidP="00FC4762">
            <w:pPr>
              <w:spacing w:line="240" w:lineRule="auto"/>
              <w:ind w:firstLine="57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Рентабельность собственного капитала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2823ACA3" w14:textId="3579C0BB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7BA2AC1F" w14:textId="04DD3653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</w:tcPr>
          <w:p w14:paraId="2AB22955" w14:textId="7D140A54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shd w:val="clear" w:color="auto" w:fill="auto"/>
            <w:noWrap/>
            <w:vAlign w:val="center"/>
          </w:tcPr>
          <w:p w14:paraId="0FE87654" w14:textId="6EEFB588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4762" w:rsidRPr="00FC4762" w14:paraId="0C0DE2EE" w14:textId="77777777" w:rsidTr="00FC4762">
        <w:trPr>
          <w:trHeight w:val="273"/>
        </w:trPr>
        <w:tc>
          <w:tcPr>
            <w:tcW w:w="2189" w:type="pct"/>
            <w:shd w:val="clear" w:color="auto" w:fill="auto"/>
            <w:vAlign w:val="center"/>
            <w:hideMark/>
          </w:tcPr>
          <w:p w14:paraId="592EC037" w14:textId="77777777" w:rsidR="00FC4762" w:rsidRPr="00FC4762" w:rsidRDefault="00FC4762" w:rsidP="00FC4762">
            <w:pPr>
              <w:spacing w:line="240" w:lineRule="auto"/>
              <w:ind w:firstLine="57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Рентабельность продаж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7190D798" w14:textId="12B911B7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5CABC559" w14:textId="7CF3094F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</w:tcPr>
          <w:p w14:paraId="44BECD29" w14:textId="27337A99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shd w:val="clear" w:color="auto" w:fill="auto"/>
            <w:noWrap/>
            <w:vAlign w:val="center"/>
          </w:tcPr>
          <w:p w14:paraId="66D171F6" w14:textId="1AE390B7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4762" w:rsidRPr="00FC4762" w14:paraId="2FE7D488" w14:textId="77777777" w:rsidTr="00FC4762">
        <w:trPr>
          <w:trHeight w:val="131"/>
        </w:trPr>
        <w:tc>
          <w:tcPr>
            <w:tcW w:w="2189" w:type="pct"/>
            <w:shd w:val="clear" w:color="auto" w:fill="auto"/>
            <w:vAlign w:val="center"/>
            <w:hideMark/>
          </w:tcPr>
          <w:p w14:paraId="0BC781E8" w14:textId="77777777" w:rsidR="00FC4762" w:rsidRPr="00FC4762" w:rsidRDefault="00FC4762" w:rsidP="00FC4762">
            <w:pPr>
              <w:spacing w:line="240" w:lineRule="auto"/>
              <w:ind w:firstLine="57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Рентабельность продукции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7FCF52A8" w14:textId="79E7ED61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4FA2EBC5" w14:textId="52B80D6D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</w:tcPr>
          <w:p w14:paraId="383BBE68" w14:textId="71B89EFC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shd w:val="clear" w:color="auto" w:fill="auto"/>
            <w:noWrap/>
            <w:vAlign w:val="center"/>
          </w:tcPr>
          <w:p w14:paraId="67046D73" w14:textId="60E95040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4762" w:rsidRPr="00FC4762" w14:paraId="01B9940A" w14:textId="77777777" w:rsidTr="00FC4762">
        <w:trPr>
          <w:trHeight w:val="273"/>
        </w:trPr>
        <w:tc>
          <w:tcPr>
            <w:tcW w:w="2189" w:type="pct"/>
            <w:shd w:val="clear" w:color="auto" w:fill="auto"/>
            <w:vAlign w:val="center"/>
            <w:hideMark/>
          </w:tcPr>
          <w:p w14:paraId="6BD133A1" w14:textId="77777777" w:rsidR="00FC4762" w:rsidRPr="00FC4762" w:rsidRDefault="00FC4762" w:rsidP="00FC4762">
            <w:pPr>
              <w:spacing w:line="240" w:lineRule="auto"/>
              <w:ind w:firstLine="57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Рентабельность основных средств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53B6999A" w14:textId="70A5A87D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1F2F9B5D" w14:textId="1348F32C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</w:tcPr>
          <w:p w14:paraId="00680047" w14:textId="4D3C0998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shd w:val="clear" w:color="auto" w:fill="auto"/>
            <w:noWrap/>
            <w:vAlign w:val="center"/>
          </w:tcPr>
          <w:p w14:paraId="30DF4DD4" w14:textId="518A99D3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4762" w:rsidRPr="00FC4762" w14:paraId="472FE10A" w14:textId="77777777" w:rsidTr="00FC4762">
        <w:trPr>
          <w:trHeight w:val="276"/>
        </w:trPr>
        <w:tc>
          <w:tcPr>
            <w:tcW w:w="2189" w:type="pct"/>
            <w:shd w:val="clear" w:color="auto" w:fill="auto"/>
            <w:vAlign w:val="center"/>
            <w:hideMark/>
          </w:tcPr>
          <w:p w14:paraId="4770F336" w14:textId="77777777" w:rsidR="00FC4762" w:rsidRPr="00FC4762" w:rsidRDefault="00FC4762" w:rsidP="00FC4762">
            <w:pPr>
              <w:spacing w:line="240" w:lineRule="auto"/>
              <w:ind w:firstLine="57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Рентабельность оборотных активов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532F4592" w14:textId="6BE5B184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578CD28C" w14:textId="6CBB6384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</w:tcPr>
          <w:p w14:paraId="50761CE6" w14:textId="3DDD4561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shd w:val="clear" w:color="auto" w:fill="auto"/>
            <w:noWrap/>
            <w:vAlign w:val="center"/>
          </w:tcPr>
          <w:p w14:paraId="5E3F8DCD" w14:textId="1E3DA485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C4762" w:rsidRPr="00FC4762" w14:paraId="42C08FDA" w14:textId="77777777" w:rsidTr="00FC4762">
        <w:trPr>
          <w:trHeight w:val="267"/>
        </w:trPr>
        <w:tc>
          <w:tcPr>
            <w:tcW w:w="2189" w:type="pct"/>
            <w:shd w:val="clear" w:color="auto" w:fill="auto"/>
            <w:vAlign w:val="center"/>
            <w:hideMark/>
          </w:tcPr>
          <w:p w14:paraId="12D9283C" w14:textId="77777777" w:rsidR="00FC4762" w:rsidRPr="00FC4762" w:rsidRDefault="00FC4762" w:rsidP="00FC4762">
            <w:pPr>
              <w:spacing w:line="240" w:lineRule="auto"/>
              <w:ind w:firstLine="57"/>
              <w:rPr>
                <w:rFonts w:eastAsia="Times New Roman"/>
                <w:sz w:val="24"/>
                <w:szCs w:val="24"/>
                <w:lang w:eastAsia="ru-RU"/>
              </w:rPr>
            </w:pPr>
            <w:r w:rsidRPr="00FC4762">
              <w:rPr>
                <w:rFonts w:eastAsia="Times New Roman"/>
                <w:sz w:val="24"/>
                <w:szCs w:val="24"/>
                <w:lang w:eastAsia="ru-RU"/>
              </w:rPr>
              <w:t>Рентабельность заёмного капитала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2FE932FB" w14:textId="1B08134B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pct"/>
            <w:shd w:val="clear" w:color="auto" w:fill="auto"/>
            <w:noWrap/>
            <w:vAlign w:val="center"/>
          </w:tcPr>
          <w:p w14:paraId="20558EF8" w14:textId="73017C3D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7" w:type="pct"/>
            <w:shd w:val="clear" w:color="auto" w:fill="auto"/>
            <w:noWrap/>
            <w:vAlign w:val="center"/>
          </w:tcPr>
          <w:p w14:paraId="0D5A7406" w14:textId="2C23C320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pct"/>
            <w:shd w:val="clear" w:color="auto" w:fill="auto"/>
            <w:noWrap/>
            <w:vAlign w:val="center"/>
          </w:tcPr>
          <w:p w14:paraId="6221B8EF" w14:textId="65D80AD0" w:rsidR="00FC4762" w:rsidRPr="00FC4762" w:rsidRDefault="00FC4762" w:rsidP="00FC4762">
            <w:pPr>
              <w:spacing w:line="240" w:lineRule="auto"/>
              <w:ind w:firstLine="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14:paraId="06507BBC" w14:textId="77777777" w:rsidR="00FC4762" w:rsidRDefault="00FC4762" w:rsidP="00DA4712"/>
    <w:p w14:paraId="72A1BDC5" w14:textId="150BA73F" w:rsidR="00E97034" w:rsidRDefault="00E97034" w:rsidP="00DA4712">
      <w:pPr>
        <w:rPr>
          <w:b/>
        </w:rPr>
      </w:pPr>
      <w:r w:rsidRPr="00E97034">
        <w:rPr>
          <w:b/>
        </w:rPr>
        <w:t>Выводы и предложения</w:t>
      </w:r>
    </w:p>
    <w:p w14:paraId="7B1BE803" w14:textId="78A0A9E8" w:rsidR="00FC4762" w:rsidRDefault="00FC4762" w:rsidP="00DA4712">
      <w:pPr>
        <w:rPr>
          <w:b/>
        </w:rPr>
      </w:pPr>
    </w:p>
    <w:p w14:paraId="46A31BFF" w14:textId="7A75E312" w:rsidR="00FC4762" w:rsidRDefault="00FC4762" w:rsidP="00DA4712">
      <w:pPr>
        <w:rPr>
          <w:b/>
        </w:rPr>
      </w:pPr>
    </w:p>
    <w:p w14:paraId="179516CA" w14:textId="4D97F090" w:rsidR="00FC4762" w:rsidRDefault="00FC4762" w:rsidP="00DA4712">
      <w:pPr>
        <w:rPr>
          <w:b/>
        </w:rPr>
      </w:pPr>
    </w:p>
    <w:p w14:paraId="58F4B275" w14:textId="3E6F0CCB" w:rsidR="00FC4762" w:rsidRDefault="00FC4762" w:rsidP="00DA4712">
      <w:pPr>
        <w:rPr>
          <w:b/>
        </w:rPr>
      </w:pPr>
    </w:p>
    <w:p w14:paraId="454A9CDD" w14:textId="1EAC1AB9" w:rsidR="00FC4762" w:rsidRPr="00E97034" w:rsidRDefault="00FC4762" w:rsidP="00DA4712">
      <w:pPr>
        <w:rPr>
          <w:b/>
        </w:rPr>
      </w:pPr>
      <w:r>
        <w:rPr>
          <w:b/>
        </w:rPr>
        <w:t>Список использованных источников</w:t>
      </w:r>
    </w:p>
    <w:sectPr w:rsidR="00FC4762" w:rsidRPr="00E97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745B8"/>
    <w:multiLevelType w:val="multilevel"/>
    <w:tmpl w:val="E46E0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712"/>
    <w:rsid w:val="00015AB5"/>
    <w:rsid w:val="000C2255"/>
    <w:rsid w:val="0030606C"/>
    <w:rsid w:val="004F207F"/>
    <w:rsid w:val="00510161"/>
    <w:rsid w:val="00C20E69"/>
    <w:rsid w:val="00C94892"/>
    <w:rsid w:val="00D801E5"/>
    <w:rsid w:val="00DA4712"/>
    <w:rsid w:val="00E04F4C"/>
    <w:rsid w:val="00E67CD3"/>
    <w:rsid w:val="00E97034"/>
    <w:rsid w:val="00FC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F45F"/>
  <w15:chartTrackingRefBased/>
  <w15:docId w15:val="{48B04DA0-B26E-417B-995D-AC262D38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712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20E6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20E69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D801E5"/>
    <w:rPr>
      <w:color w:val="605E5C"/>
      <w:shd w:val="clear" w:color="auto" w:fill="E1DFDD"/>
    </w:rPr>
  </w:style>
  <w:style w:type="paragraph" w:customStyle="1" w:styleId="a7">
    <w:name w:val="Курсовая"/>
    <w:basedOn w:val="a"/>
    <w:link w:val="a8"/>
    <w:qFormat/>
    <w:rsid w:val="000C2255"/>
    <w:rPr>
      <w:rFonts w:eastAsiaTheme="minorHAnsi" w:cstheme="minorBidi"/>
    </w:rPr>
  </w:style>
  <w:style w:type="character" w:customStyle="1" w:styleId="a8">
    <w:name w:val="Курсовая Знак"/>
    <w:basedOn w:val="a0"/>
    <w:link w:val="a7"/>
    <w:rsid w:val="000C2255"/>
    <w:rPr>
      <w:rFonts w:ascii="Times New Roman" w:hAnsi="Times New Roman"/>
      <w:sz w:val="28"/>
    </w:rPr>
  </w:style>
  <w:style w:type="paragraph" w:styleId="a9">
    <w:name w:val="No Spacing"/>
    <w:uiPriority w:val="1"/>
    <w:qFormat/>
    <w:rsid w:val="000C22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3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-fin.ru/?id=281&amp;t=289" TargetMode="External"/><Relationship Id="rId3" Type="http://schemas.openxmlformats.org/officeDocument/2006/relationships/styles" Target="styles.xml"/><Relationship Id="rId7" Type="http://schemas.openxmlformats.org/officeDocument/2006/relationships/hyperlink" Target="https://1-fin.ru/?id=281&amp;t=43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2book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-fin.ru/?id=281&amp;t=7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C4E99-6CBE-472F-8051-0C3467B3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Пензенский ГАУ</Company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то ор</cp:lastModifiedBy>
  <cp:revision>10</cp:revision>
  <dcterms:created xsi:type="dcterms:W3CDTF">2021-04-21T05:47:00Z</dcterms:created>
  <dcterms:modified xsi:type="dcterms:W3CDTF">2024-03-25T07:12:00Z</dcterms:modified>
</cp:coreProperties>
</file>