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E41C" w14:textId="1D852799" w:rsidR="00E23548" w:rsidRPr="006736B1" w:rsidRDefault="00D03D33" w:rsidP="006736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36B1">
        <w:rPr>
          <w:rFonts w:ascii="Times New Roman" w:hAnsi="Times New Roman" w:cs="Times New Roman"/>
          <w:b/>
          <w:bCs/>
          <w:sz w:val="24"/>
          <w:szCs w:val="24"/>
        </w:rPr>
        <w:t>Сравнительный подход</w:t>
      </w:r>
    </w:p>
    <w:p w14:paraId="5DFE3B37" w14:textId="5E5DD393" w:rsidR="00D03D33" w:rsidRDefault="00D03D33">
      <w:r w:rsidRPr="00D03D33">
        <w:rPr>
          <w:noProof/>
        </w:rPr>
        <w:drawing>
          <wp:inline distT="0" distB="0" distL="0" distR="0" wp14:anchorId="43B55E13" wp14:editId="3411B882">
            <wp:extent cx="6019579" cy="872836"/>
            <wp:effectExtent l="0" t="0" r="63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687" t="26658" r="13132" b="59117"/>
                    <a:stretch/>
                  </pic:blipFill>
                  <pic:spPr bwMode="auto">
                    <a:xfrm>
                      <a:off x="0" y="0"/>
                      <a:ext cx="6019579" cy="872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03D33">
        <w:rPr>
          <w:noProof/>
        </w:rPr>
        <w:drawing>
          <wp:inline distT="0" distB="0" distL="0" distR="0" wp14:anchorId="1B479FF7" wp14:editId="6AB32C84">
            <wp:extent cx="5943600" cy="1096650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687" t="73969" r="13132" b="7930"/>
                    <a:stretch/>
                  </pic:blipFill>
                  <pic:spPr bwMode="auto">
                    <a:xfrm>
                      <a:off x="0" y="0"/>
                      <a:ext cx="5943600" cy="109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AA89C" w14:textId="7FC186D5" w:rsidR="00D03D33" w:rsidRPr="00D03D33" w:rsidRDefault="00D03D33">
      <w:pPr>
        <w:rPr>
          <w:rFonts w:ascii="Times New Roman" w:hAnsi="Times New Roman" w:cs="Times New Roman"/>
          <w:sz w:val="24"/>
          <w:szCs w:val="24"/>
        </w:rPr>
      </w:pPr>
      <w:r w:rsidRPr="00D03D33">
        <w:rPr>
          <w:rFonts w:ascii="Times New Roman" w:hAnsi="Times New Roman" w:cs="Times New Roman"/>
          <w:sz w:val="24"/>
          <w:szCs w:val="24"/>
        </w:rPr>
        <w:t xml:space="preserve">Решение: </w:t>
      </w:r>
    </w:p>
    <w:p w14:paraId="3E5E8E1E" w14:textId="77A4AD65" w:rsidR="00D03D33" w:rsidRPr="00D03D33" w:rsidRDefault="00D03D33">
      <w:pPr>
        <w:rPr>
          <w:rFonts w:ascii="Times New Roman" w:hAnsi="Times New Roman" w:cs="Times New Roman"/>
          <w:sz w:val="24"/>
          <w:szCs w:val="24"/>
        </w:rPr>
      </w:pPr>
      <w:r w:rsidRPr="00D03D33">
        <w:rPr>
          <w:rFonts w:ascii="Times New Roman" w:hAnsi="Times New Roman" w:cs="Times New Roman"/>
          <w:sz w:val="24"/>
          <w:szCs w:val="24"/>
        </w:rPr>
        <w:t>алгоритм решения:</w:t>
      </w:r>
    </w:p>
    <w:p w14:paraId="039CF2D5" w14:textId="7EEC34C8" w:rsidR="00D03D33" w:rsidRDefault="00D03D33" w:rsidP="00D03D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D03D33">
        <w:rPr>
          <w:rFonts w:ascii="Times New Roman" w:hAnsi="Times New Roman" w:cs="Times New Roman"/>
          <w:sz w:val="24"/>
          <w:szCs w:val="24"/>
        </w:rPr>
        <w:t xml:space="preserve">еобходимо выбрать </w:t>
      </w:r>
      <w:r w:rsidR="006736B1">
        <w:rPr>
          <w:rFonts w:ascii="Times New Roman" w:hAnsi="Times New Roman" w:cs="Times New Roman"/>
          <w:sz w:val="24"/>
          <w:szCs w:val="24"/>
        </w:rPr>
        <w:t xml:space="preserve">и рассчитать </w:t>
      </w:r>
      <w:r w:rsidRPr="00D03D33">
        <w:rPr>
          <w:rFonts w:ascii="Times New Roman" w:hAnsi="Times New Roman" w:cs="Times New Roman"/>
          <w:sz w:val="24"/>
          <w:szCs w:val="24"/>
        </w:rPr>
        <w:t>мультипликатор, с помощью которого будет определяться стоимость оцениваемой компании</w:t>
      </w:r>
    </w:p>
    <w:p w14:paraId="5B534094" w14:textId="52D674ED" w:rsidR="00D03D33" w:rsidRDefault="006736B1" w:rsidP="00D03D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капитализацию компании-аналога</w:t>
      </w:r>
    </w:p>
    <w:p w14:paraId="0850999E" w14:textId="47572A18" w:rsidR="006736B1" w:rsidRDefault="006736B1" w:rsidP="00D03D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Рассчитать мультипликатор оцениваемой компании (с учетом сопоставимости данных с компанией-аналогом)</w:t>
      </w:r>
    </w:p>
    <w:p w14:paraId="25E5BF36" w14:textId="3569BA17" w:rsidR="006736B1" w:rsidRPr="00D03D33" w:rsidRDefault="006736B1" w:rsidP="00D03D3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стоимость оцениваемой компании</w:t>
      </w:r>
    </w:p>
    <w:p w14:paraId="01FA85FD" w14:textId="1F2185A4" w:rsidR="00D03D33" w:rsidRDefault="006736B1">
      <w:r w:rsidRPr="006736B1">
        <w:rPr>
          <w:noProof/>
        </w:rPr>
        <w:drawing>
          <wp:inline distT="0" distB="0" distL="0" distR="0" wp14:anchorId="64109475" wp14:editId="61607610">
            <wp:extent cx="5769049" cy="973777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185" t="41773" r="12740" b="41700"/>
                    <a:stretch/>
                  </pic:blipFill>
                  <pic:spPr bwMode="auto">
                    <a:xfrm>
                      <a:off x="0" y="0"/>
                      <a:ext cx="5769049" cy="973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A401C7" w14:textId="10B6154F" w:rsidR="006736B1" w:rsidRDefault="006736B1">
      <w:r w:rsidRPr="006736B1">
        <w:rPr>
          <w:noProof/>
        </w:rPr>
        <w:drawing>
          <wp:inline distT="0" distB="0" distL="0" distR="0" wp14:anchorId="28C09D78" wp14:editId="09DC15A3">
            <wp:extent cx="5420783" cy="1104405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185" t="17592" r="13018" b="62922"/>
                    <a:stretch/>
                  </pic:blipFill>
                  <pic:spPr bwMode="auto">
                    <a:xfrm>
                      <a:off x="0" y="0"/>
                      <a:ext cx="5420783" cy="1104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4073F" w14:textId="6AC1C79F" w:rsidR="006736B1" w:rsidRDefault="006736B1"/>
    <w:p w14:paraId="27141B72" w14:textId="496DA17B" w:rsidR="006736B1" w:rsidRDefault="006736B1"/>
    <w:p w14:paraId="0DD8C6F3" w14:textId="505514E5" w:rsidR="006736B1" w:rsidRDefault="006736B1"/>
    <w:p w14:paraId="6B0F6D01" w14:textId="49D5BB12" w:rsidR="006736B1" w:rsidRDefault="006736B1"/>
    <w:p w14:paraId="2776772F" w14:textId="06C71128" w:rsidR="006736B1" w:rsidRDefault="006736B1"/>
    <w:p w14:paraId="1DE9DF29" w14:textId="3022E124" w:rsidR="006736B1" w:rsidRDefault="006736B1"/>
    <w:p w14:paraId="4523F33A" w14:textId="671AAD14" w:rsidR="006736B1" w:rsidRDefault="006736B1">
      <w:r w:rsidRPr="006736B1">
        <w:rPr>
          <w:noProof/>
        </w:rPr>
        <w:lastRenderedPageBreak/>
        <w:drawing>
          <wp:inline distT="0" distB="0" distL="0" distR="0" wp14:anchorId="526F4305" wp14:editId="1A2B1876">
            <wp:extent cx="5682342" cy="3923721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690" t="19903" r="16219" b="19832"/>
                    <a:stretch/>
                  </pic:blipFill>
                  <pic:spPr bwMode="auto">
                    <a:xfrm>
                      <a:off x="0" y="0"/>
                      <a:ext cx="5703435" cy="3938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CE4239" w14:textId="62B470E2" w:rsidR="00740B3E" w:rsidRPr="00BD43F8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Price-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to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-Book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Ratio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(P/B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ratio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)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— финансовый коэффициент, который показывает отношение текущей рыночной капитализации компании к её балансовой стоимости</w:t>
      </w:r>
    </w:p>
    <w:p w14:paraId="2BCF4ED0" w14:textId="35F65D71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Формула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 xml:space="preserve"> 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расчёта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ru-RU"/>
        </w:rPr>
        <w:t xml:space="preserve">: P/B ratio = Market Value Per Share / Book Value Per Share </w:t>
      </w:r>
    </w:p>
    <w:p w14:paraId="4B0F4DB0" w14:textId="01E8CA9D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Market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Value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Per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val="en-US" w:eastAsia="ru-RU"/>
        </w:rPr>
        <w:t>Share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val="en-US" w:eastAsia="ru-RU"/>
        </w:rPr>
        <w:t> 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— текущая торговая цена акции </w:t>
      </w:r>
    </w:p>
    <w:p w14:paraId="252447C2" w14:textId="67DD0125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Book Value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Per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Share</w:t>
      </w:r>
      <w:proofErr w:type="spellEnd"/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 можно найти в финансовой отчётности компании, в частности в её балансе. Для расчёта балансовой стоимости из общих активов компании вычитают её общие обязательства, а затем делят полученное значение на количество выпущенных акций. </w:t>
      </w:r>
    </w:p>
    <w:p w14:paraId="7BE1A9C0" w14:textId="77777777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Значение коэффициента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может означать следующее:</w:t>
      </w:r>
    </w:p>
    <w:p w14:paraId="1B3A2782" w14:textId="77777777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P/B </w:t>
      </w:r>
      <w:proofErr w:type="spellStart"/>
      <w:proofErr w:type="gram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ratio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&gt;</w:t>
      </w:r>
      <w:proofErr w:type="gram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1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— рыночная капитализация превышает собственный капитал компании, это говорит о том, что компания считается дорогой и инвестор переплачивает за акции.</w:t>
      </w:r>
    </w:p>
    <w:p w14:paraId="210A6A57" w14:textId="77777777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P/B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ratio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proofErr w:type="gram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&lt; 1</w:t>
      </w:r>
      <w:proofErr w:type="gramEnd"/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— рыночная капитализация меньше собственного капитала компании, это означает, что компания недооценена.</w:t>
      </w:r>
    </w:p>
    <w:p w14:paraId="279E435B" w14:textId="77777777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P/B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ratio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= 1</w:t>
      </w:r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— компания оценена справедливо.</w:t>
      </w:r>
    </w:p>
    <w:p w14:paraId="7D8AB2ED" w14:textId="77777777" w:rsidR="00740B3E" w:rsidRPr="00740B3E" w:rsidRDefault="00740B3E" w:rsidP="00740B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P/B </w:t>
      </w:r>
      <w:proofErr w:type="spell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ratio</w:t>
      </w:r>
      <w:proofErr w:type="spellEnd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 xml:space="preserve"> </w:t>
      </w:r>
      <w:proofErr w:type="gramStart"/>
      <w:r w:rsidRPr="00740B3E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ru-RU"/>
        </w:rPr>
        <w:t>&lt; 0</w:t>
      </w:r>
      <w:proofErr w:type="gramEnd"/>
      <w:r w:rsidRPr="00740B3E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 — обязательства компании превышают собственные активы, в таком случае стоит оставаться в стороне от компании, так как есть риск её банкротства.</w:t>
      </w:r>
    </w:p>
    <w:p w14:paraId="056ED95F" w14:textId="0895C3B8" w:rsidR="00740B3E" w:rsidRPr="00740B3E" w:rsidRDefault="00740B3E" w:rsidP="00740B3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8211C7" w14:textId="77777777" w:rsidR="00740B3E" w:rsidRDefault="00740B3E"/>
    <w:p w14:paraId="437EDC12" w14:textId="3F548B36" w:rsidR="006736B1" w:rsidRDefault="00740B3E">
      <w:r w:rsidRPr="00740B3E">
        <w:rPr>
          <w:noProof/>
        </w:rPr>
        <w:drawing>
          <wp:inline distT="0" distB="0" distL="0" distR="0" wp14:anchorId="670B181D" wp14:editId="1AE8914B">
            <wp:extent cx="5469129" cy="2476005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7811" t="34652" r="18011" b="29791"/>
                    <a:stretch/>
                  </pic:blipFill>
                  <pic:spPr bwMode="auto">
                    <a:xfrm>
                      <a:off x="0" y="0"/>
                      <a:ext cx="5517332" cy="2497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6F0822" w14:textId="77777777" w:rsidR="007038B6" w:rsidRPr="00110583" w:rsidRDefault="007038B6" w:rsidP="007038B6">
      <w:pPr>
        <w:tabs>
          <w:tab w:val="left" w:pos="993"/>
        </w:tabs>
        <w:spacing w:after="0" w:line="240" w:lineRule="auto"/>
        <w:ind w:left="556"/>
        <w:rPr>
          <w:rFonts w:ascii="Times New Roman" w:hAnsi="Times New Roman"/>
          <w:b/>
          <w:color w:val="231F20"/>
          <w:sz w:val="24"/>
          <w:szCs w:val="24"/>
        </w:rPr>
      </w:pPr>
      <w:r w:rsidRPr="00110583">
        <w:rPr>
          <w:rFonts w:ascii="Times New Roman" w:hAnsi="Times New Roman"/>
          <w:b/>
          <w:color w:val="231F20"/>
          <w:sz w:val="24"/>
          <w:szCs w:val="24"/>
        </w:rPr>
        <w:lastRenderedPageBreak/>
        <w:t>Задача 6.</w:t>
      </w:r>
    </w:p>
    <w:p w14:paraId="1097E86E" w14:textId="77777777" w:rsidR="007038B6" w:rsidRPr="00110583" w:rsidRDefault="007038B6" w:rsidP="007038B6">
      <w:pPr>
        <w:tabs>
          <w:tab w:val="left" w:pos="993"/>
        </w:tabs>
        <w:spacing w:after="0" w:line="240" w:lineRule="auto"/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Определить рыночную стоимость собственного капитала организации методом компании-аналога на основе нижеследующей информации:</w:t>
      </w:r>
    </w:p>
    <w:p w14:paraId="2EBC82FA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i/>
          <w:color w:val="231F20"/>
          <w:sz w:val="24"/>
          <w:szCs w:val="24"/>
        </w:rPr>
      </w:pPr>
      <w:r w:rsidRPr="00110583">
        <w:rPr>
          <w:rFonts w:ascii="Times New Roman" w:hAnsi="Times New Roman"/>
          <w:i/>
          <w:color w:val="231F20"/>
          <w:sz w:val="24"/>
          <w:szCs w:val="24"/>
        </w:rPr>
        <w:t>Данные по оцениваемой компании:</w:t>
      </w:r>
    </w:p>
    <w:p w14:paraId="10F98172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В обращении 100000 акций, балансовая стоимость одной акции 20 руб.</w:t>
      </w:r>
    </w:p>
    <w:p w14:paraId="4EE7B6F9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За последний отчетный год:</w:t>
      </w:r>
    </w:p>
    <w:p w14:paraId="2A635004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sz w:val="24"/>
          <w:szCs w:val="24"/>
        </w:rPr>
      </w:pPr>
      <w:r w:rsidRPr="00110583">
        <w:rPr>
          <w:rFonts w:ascii="Times New Roman" w:hAnsi="Times New Roman"/>
          <w:sz w:val="24"/>
          <w:szCs w:val="24"/>
        </w:rPr>
        <w:t>выручка от реализации – 1900 тыс. руб.;</w:t>
      </w:r>
    </w:p>
    <w:p w14:paraId="3F016FF6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sz w:val="24"/>
          <w:szCs w:val="24"/>
        </w:rPr>
      </w:pPr>
      <w:r w:rsidRPr="00110583">
        <w:rPr>
          <w:rFonts w:ascii="Times New Roman" w:hAnsi="Times New Roman"/>
          <w:sz w:val="24"/>
          <w:szCs w:val="24"/>
        </w:rPr>
        <w:t>затраты – 980 тыс. руб.;</w:t>
      </w:r>
    </w:p>
    <w:p w14:paraId="35310749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sz w:val="24"/>
          <w:szCs w:val="24"/>
        </w:rPr>
      </w:pPr>
      <w:r w:rsidRPr="00110583">
        <w:rPr>
          <w:rFonts w:ascii="Times New Roman" w:hAnsi="Times New Roman"/>
          <w:sz w:val="24"/>
          <w:szCs w:val="24"/>
        </w:rPr>
        <w:t>в том числе амортизация – 150 тыс. руб.;</w:t>
      </w:r>
    </w:p>
    <w:p w14:paraId="34F149F8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sz w:val="24"/>
          <w:szCs w:val="24"/>
        </w:rPr>
      </w:pPr>
      <w:r w:rsidRPr="00110583">
        <w:rPr>
          <w:rFonts w:ascii="Times New Roman" w:hAnsi="Times New Roman"/>
          <w:sz w:val="24"/>
          <w:szCs w:val="24"/>
        </w:rPr>
        <w:t>сумма процентов, уплаченная банку – 50 тыс. руб.</w:t>
      </w:r>
    </w:p>
    <w:p w14:paraId="27AF8FC1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i/>
          <w:color w:val="231F20"/>
          <w:sz w:val="24"/>
          <w:szCs w:val="24"/>
        </w:rPr>
      </w:pPr>
      <w:r w:rsidRPr="00110583">
        <w:rPr>
          <w:rFonts w:ascii="Times New Roman" w:hAnsi="Times New Roman"/>
          <w:i/>
          <w:color w:val="231F20"/>
          <w:sz w:val="24"/>
          <w:szCs w:val="24"/>
        </w:rPr>
        <w:t>Данные по компании-аналогу</w:t>
      </w:r>
    </w:p>
    <w:p w14:paraId="152A9EBB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В обращении 120000 акций с рыночной стоимостью одной акции 40 руб. и балансовой стоимостью 18 руб.</w:t>
      </w:r>
    </w:p>
    <w:p w14:paraId="1F182794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За последний отчетный год:</w:t>
      </w:r>
    </w:p>
    <w:p w14:paraId="7CB322B7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выручка от реализации – 2200 тыс. руб.;</w:t>
      </w:r>
    </w:p>
    <w:p w14:paraId="7F47D165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затраты – 1100 тыс. руб.;</w:t>
      </w:r>
    </w:p>
    <w:p w14:paraId="013906E8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в том числе амортизация – 250 тыс. руб.;</w:t>
      </w:r>
    </w:p>
    <w:p w14:paraId="03CAA576" w14:textId="77777777" w:rsidR="007038B6" w:rsidRPr="00110583" w:rsidRDefault="007038B6" w:rsidP="007038B6">
      <w:pPr>
        <w:numPr>
          <w:ilvl w:val="0"/>
          <w:numId w:val="3"/>
        </w:numPr>
        <w:tabs>
          <w:tab w:val="num" w:pos="0"/>
          <w:tab w:val="left" w:pos="993"/>
        </w:tabs>
        <w:spacing w:after="0" w:line="240" w:lineRule="auto"/>
        <w:ind w:left="0"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сумма процентов, уплаченных банку – 100 тыс. руб.</w:t>
      </w:r>
    </w:p>
    <w:p w14:paraId="103A55AC" w14:textId="77777777" w:rsidR="007038B6" w:rsidRPr="00110583" w:rsidRDefault="007038B6" w:rsidP="007038B6">
      <w:pPr>
        <w:tabs>
          <w:tab w:val="num" w:pos="0"/>
          <w:tab w:val="left" w:pos="993"/>
        </w:tabs>
        <w:spacing w:after="0" w:line="240" w:lineRule="auto"/>
        <w:ind w:firstLine="556"/>
        <w:rPr>
          <w:rFonts w:ascii="Times New Roman" w:hAnsi="Times New Roman"/>
          <w:color w:val="231F20"/>
          <w:sz w:val="24"/>
          <w:szCs w:val="24"/>
        </w:rPr>
      </w:pPr>
    </w:p>
    <w:p w14:paraId="28F55021" w14:textId="77777777" w:rsidR="007038B6" w:rsidRPr="00110583" w:rsidRDefault="007038B6" w:rsidP="007038B6">
      <w:pPr>
        <w:pStyle w:val="a7"/>
        <w:tabs>
          <w:tab w:val="num" w:pos="0"/>
          <w:tab w:val="left" w:pos="993"/>
        </w:tabs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Для определения итоговой величины стоимости, использовать следующие мультипликаторы и рекомендации по взвешиванию промежуточных результатов: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44"/>
        <w:gridCol w:w="1111"/>
      </w:tblGrid>
      <w:tr w:rsidR="007038B6" w:rsidRPr="00110583" w14:paraId="54E746AD" w14:textId="77777777" w:rsidTr="002152A8"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14:paraId="660FD5BD" w14:textId="77777777" w:rsidR="007038B6" w:rsidRPr="00110583" w:rsidRDefault="007038B6" w:rsidP="002152A8">
            <w:pPr>
              <w:tabs>
                <w:tab w:val="left" w:pos="993"/>
              </w:tabs>
              <w:spacing w:after="0" w:line="240" w:lineRule="auto"/>
              <w:ind w:left="56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1. Мультипликатор цена/чистая прибыль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</w:tcPr>
          <w:p w14:paraId="08879838" w14:textId="77777777" w:rsidR="007038B6" w:rsidRPr="00110583" w:rsidRDefault="007038B6" w:rsidP="002152A8">
            <w:pPr>
              <w:tabs>
                <w:tab w:val="num" w:pos="0"/>
                <w:tab w:val="left" w:pos="993"/>
              </w:tabs>
              <w:spacing w:after="0" w:line="240" w:lineRule="auto"/>
              <w:ind w:firstLine="5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40 %</w:t>
            </w:r>
          </w:p>
        </w:tc>
      </w:tr>
      <w:tr w:rsidR="007038B6" w:rsidRPr="00110583" w14:paraId="44C5A1F7" w14:textId="77777777" w:rsidTr="002152A8"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14:paraId="478F4CBD" w14:textId="77777777" w:rsidR="007038B6" w:rsidRPr="00110583" w:rsidRDefault="007038B6" w:rsidP="002152A8">
            <w:pPr>
              <w:tabs>
                <w:tab w:val="left" w:pos="993"/>
              </w:tabs>
              <w:spacing w:after="0" w:line="240" w:lineRule="auto"/>
              <w:ind w:left="56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2. Мультипликатор цена/прибыль до уплаты налогов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</w:tcPr>
          <w:p w14:paraId="5F7FCC18" w14:textId="77777777" w:rsidR="007038B6" w:rsidRPr="00110583" w:rsidRDefault="007038B6" w:rsidP="007038B6">
            <w:pPr>
              <w:pStyle w:val="a3"/>
              <w:numPr>
                <w:ilvl w:val="0"/>
                <w:numId w:val="4"/>
              </w:numPr>
              <w:tabs>
                <w:tab w:val="num" w:pos="0"/>
                <w:tab w:val="left" w:pos="993"/>
              </w:tabs>
              <w:spacing w:after="0" w:line="240" w:lineRule="auto"/>
              <w:contextualSpacing w:val="0"/>
              <w:jc w:val="both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</w:tc>
      </w:tr>
      <w:tr w:rsidR="007038B6" w:rsidRPr="00110583" w14:paraId="1099A42A" w14:textId="77777777" w:rsidTr="002152A8"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14:paraId="6CE35420" w14:textId="77777777" w:rsidR="007038B6" w:rsidRPr="00110583" w:rsidRDefault="007038B6" w:rsidP="002152A8">
            <w:pPr>
              <w:pStyle w:val="a3"/>
              <w:spacing w:after="0" w:line="240" w:lineRule="auto"/>
              <w:ind w:left="56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3. Мультипликатор цена/денежный поток до уплаты</w:t>
            </w:r>
          </w:p>
          <w:p w14:paraId="681F2FD5" w14:textId="77777777" w:rsidR="007038B6" w:rsidRPr="00110583" w:rsidRDefault="007038B6" w:rsidP="002152A8">
            <w:pPr>
              <w:pStyle w:val="a3"/>
              <w:spacing w:after="0" w:line="240" w:lineRule="auto"/>
              <w:ind w:left="56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 процентов и налогов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</w:tcPr>
          <w:p w14:paraId="0F7AE0EA" w14:textId="77777777" w:rsidR="007038B6" w:rsidRPr="00110583" w:rsidRDefault="007038B6" w:rsidP="002152A8">
            <w:pPr>
              <w:tabs>
                <w:tab w:val="num" w:pos="0"/>
                <w:tab w:val="left" w:pos="993"/>
              </w:tabs>
              <w:spacing w:after="0" w:line="240" w:lineRule="auto"/>
              <w:ind w:firstLine="57"/>
              <w:rPr>
                <w:rFonts w:ascii="Times New Roman" w:hAnsi="Times New Roman"/>
                <w:color w:val="231F20"/>
                <w:sz w:val="24"/>
                <w:szCs w:val="24"/>
              </w:rPr>
            </w:pPr>
          </w:p>
          <w:p w14:paraId="78131F03" w14:textId="77777777" w:rsidR="007038B6" w:rsidRPr="00110583" w:rsidRDefault="007038B6" w:rsidP="002152A8">
            <w:pPr>
              <w:tabs>
                <w:tab w:val="num" w:pos="0"/>
                <w:tab w:val="left" w:pos="993"/>
              </w:tabs>
              <w:spacing w:after="0" w:line="240" w:lineRule="auto"/>
              <w:ind w:firstLine="5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15 %</w:t>
            </w:r>
          </w:p>
        </w:tc>
      </w:tr>
      <w:tr w:rsidR="007038B6" w:rsidRPr="00110583" w14:paraId="538BFBE3" w14:textId="77777777" w:rsidTr="002152A8">
        <w:tc>
          <w:tcPr>
            <w:tcW w:w="4406" w:type="pct"/>
            <w:tcBorders>
              <w:top w:val="nil"/>
              <w:left w:val="nil"/>
              <w:bottom w:val="nil"/>
              <w:right w:val="nil"/>
            </w:tcBorders>
          </w:tcPr>
          <w:p w14:paraId="713B8C49" w14:textId="77777777" w:rsidR="007038B6" w:rsidRPr="00110583" w:rsidRDefault="007038B6" w:rsidP="002152A8">
            <w:pPr>
              <w:tabs>
                <w:tab w:val="left" w:pos="993"/>
              </w:tabs>
              <w:spacing w:after="0" w:line="240" w:lineRule="auto"/>
              <w:ind w:left="56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4. Мультипликатор цена/балансовая стоимость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</w:tcPr>
          <w:p w14:paraId="1481D318" w14:textId="77777777" w:rsidR="007038B6" w:rsidRPr="00110583" w:rsidRDefault="007038B6" w:rsidP="002152A8">
            <w:pPr>
              <w:tabs>
                <w:tab w:val="num" w:pos="0"/>
                <w:tab w:val="left" w:pos="993"/>
              </w:tabs>
              <w:spacing w:after="0" w:line="240" w:lineRule="auto"/>
              <w:ind w:firstLine="57"/>
              <w:rPr>
                <w:rFonts w:ascii="Times New Roman" w:hAnsi="Times New Roman"/>
                <w:color w:val="231F20"/>
                <w:sz w:val="24"/>
                <w:szCs w:val="24"/>
              </w:rPr>
            </w:pPr>
            <w:r w:rsidRPr="00110583">
              <w:rPr>
                <w:rFonts w:ascii="Times New Roman" w:hAnsi="Times New Roman"/>
                <w:color w:val="231F20"/>
                <w:sz w:val="24"/>
                <w:szCs w:val="24"/>
              </w:rPr>
              <w:t>10 %</w:t>
            </w:r>
          </w:p>
        </w:tc>
      </w:tr>
    </w:tbl>
    <w:p w14:paraId="3C4B07D6" w14:textId="77777777" w:rsidR="007038B6" w:rsidRPr="00110583" w:rsidRDefault="007038B6" w:rsidP="007038B6">
      <w:pPr>
        <w:pStyle w:val="a7"/>
        <w:tabs>
          <w:tab w:val="num" w:pos="0"/>
          <w:tab w:val="left" w:pos="993"/>
        </w:tabs>
        <w:ind w:firstLine="556"/>
        <w:rPr>
          <w:rFonts w:ascii="Times New Roman" w:hAnsi="Times New Roman"/>
          <w:color w:val="231F20"/>
          <w:sz w:val="24"/>
          <w:szCs w:val="24"/>
        </w:rPr>
      </w:pPr>
    </w:p>
    <w:p w14:paraId="25786473" w14:textId="77777777" w:rsidR="007038B6" w:rsidRPr="00110583" w:rsidRDefault="007038B6" w:rsidP="007038B6">
      <w:pPr>
        <w:pStyle w:val="a7"/>
        <w:tabs>
          <w:tab w:val="num" w:pos="0"/>
          <w:tab w:val="left" w:pos="993"/>
        </w:tabs>
        <w:ind w:firstLine="556"/>
        <w:rPr>
          <w:rFonts w:ascii="Times New Roman" w:hAnsi="Times New Roman"/>
          <w:color w:val="231F20"/>
          <w:sz w:val="24"/>
          <w:szCs w:val="24"/>
        </w:rPr>
      </w:pPr>
      <w:r w:rsidRPr="00110583">
        <w:rPr>
          <w:rFonts w:ascii="Times New Roman" w:hAnsi="Times New Roman"/>
          <w:color w:val="231F20"/>
          <w:sz w:val="24"/>
          <w:szCs w:val="24"/>
        </w:rPr>
        <w:t>Кроме того, оцениваемой компании принадлежит база отдыха стоимостью 1600 тыс. руб., компании-аналогу принадлежит детский сад стоимостью 834 тыс. руб.</w:t>
      </w:r>
    </w:p>
    <w:p w14:paraId="16B2631A" w14:textId="77777777" w:rsidR="007038B6" w:rsidRPr="00110583" w:rsidRDefault="007038B6" w:rsidP="007038B6">
      <w:pPr>
        <w:rPr>
          <w:sz w:val="24"/>
          <w:szCs w:val="24"/>
        </w:rPr>
      </w:pPr>
    </w:p>
    <w:p w14:paraId="296D7734" w14:textId="77777777" w:rsidR="007038B6" w:rsidRDefault="007038B6"/>
    <w:sectPr w:rsidR="0070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47C72"/>
    <w:multiLevelType w:val="singleLevel"/>
    <w:tmpl w:val="EDB8643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C5B720A"/>
    <w:multiLevelType w:val="hybridMultilevel"/>
    <w:tmpl w:val="107014DA"/>
    <w:lvl w:ilvl="0" w:tplc="A3A2F40C">
      <w:start w:val="35"/>
      <w:numFmt w:val="decimal"/>
      <w:lvlText w:val="%1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5A763C45"/>
    <w:multiLevelType w:val="multilevel"/>
    <w:tmpl w:val="D228E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B134D3"/>
    <w:multiLevelType w:val="hybridMultilevel"/>
    <w:tmpl w:val="CBCE2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33"/>
    <w:rsid w:val="006736B1"/>
    <w:rsid w:val="007038B6"/>
    <w:rsid w:val="00740B3E"/>
    <w:rsid w:val="00BD43F8"/>
    <w:rsid w:val="00D03D33"/>
    <w:rsid w:val="00E2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7E21B"/>
  <w15:chartTrackingRefBased/>
  <w15:docId w15:val="{2E28E1AE-5675-4C64-B4EA-33C704D4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03D33"/>
    <w:pPr>
      <w:ind w:left="720"/>
      <w:contextualSpacing/>
    </w:pPr>
  </w:style>
  <w:style w:type="character" w:styleId="a5">
    <w:name w:val="Strong"/>
    <w:basedOn w:val="a0"/>
    <w:uiPriority w:val="22"/>
    <w:qFormat/>
    <w:rsid w:val="00740B3E"/>
    <w:rPr>
      <w:b/>
      <w:bCs/>
    </w:rPr>
  </w:style>
  <w:style w:type="character" w:styleId="a6">
    <w:name w:val="Hyperlink"/>
    <w:basedOn w:val="a0"/>
    <w:uiPriority w:val="99"/>
    <w:semiHidden/>
    <w:unhideWhenUsed/>
    <w:rsid w:val="00740B3E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740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7038B6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7038B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703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1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68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0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8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2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47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2025-11-24T09:06:00Z</dcterms:created>
  <dcterms:modified xsi:type="dcterms:W3CDTF">2025-11-24T09:40:00Z</dcterms:modified>
</cp:coreProperties>
</file>