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3AD" w:rsidRPr="001258E9" w:rsidRDefault="000643AD" w:rsidP="000643AD">
      <w:pPr>
        <w:spacing w:after="0" w:line="240" w:lineRule="auto"/>
        <w:ind w:firstLine="567"/>
        <w:rPr>
          <w:rFonts w:ascii="Times New Roman" w:hAnsi="Times New Roman"/>
          <w:b/>
          <w:sz w:val="32"/>
          <w:szCs w:val="32"/>
        </w:rPr>
      </w:pPr>
      <w:r w:rsidRPr="001258E9">
        <w:rPr>
          <w:rFonts w:ascii="Times New Roman" w:hAnsi="Times New Roman"/>
          <w:b/>
          <w:sz w:val="32"/>
          <w:szCs w:val="32"/>
        </w:rPr>
        <w:t xml:space="preserve">Задача </w:t>
      </w:r>
      <w:r>
        <w:rPr>
          <w:rFonts w:ascii="Times New Roman" w:hAnsi="Times New Roman"/>
          <w:b/>
          <w:sz w:val="32"/>
          <w:szCs w:val="32"/>
        </w:rPr>
        <w:t>14</w:t>
      </w:r>
      <w:r w:rsidRPr="001258E9">
        <w:rPr>
          <w:rFonts w:ascii="Times New Roman" w:hAnsi="Times New Roman"/>
          <w:b/>
          <w:sz w:val="32"/>
          <w:szCs w:val="32"/>
        </w:rPr>
        <w:t>.</w:t>
      </w:r>
    </w:p>
    <w:p w:rsidR="000643AD" w:rsidRDefault="000643AD" w:rsidP="000643AD">
      <w:pPr>
        <w:numPr>
          <w:ilvl w:val="0"/>
          <w:numId w:val="1"/>
        </w:numPr>
        <w:tabs>
          <w:tab w:val="clear" w:pos="1080"/>
          <w:tab w:val="num" w:pos="567"/>
          <w:tab w:val="left" w:pos="993"/>
        </w:tabs>
        <w:spacing w:after="0" w:line="240" w:lineRule="auto"/>
        <w:ind w:left="0" w:firstLine="567"/>
        <w:rPr>
          <w:rFonts w:ascii="Times New Roman" w:hAnsi="Times New Roman"/>
          <w:sz w:val="32"/>
          <w:szCs w:val="32"/>
        </w:rPr>
      </w:pPr>
      <w:r w:rsidRPr="00B32DB0">
        <w:rPr>
          <w:rFonts w:ascii="Times New Roman" w:hAnsi="Times New Roman"/>
          <w:sz w:val="32"/>
          <w:szCs w:val="32"/>
        </w:rPr>
        <w:t>Рассчитать величину денежного потока для собственного капитала на основе следующих данных</w:t>
      </w:r>
      <w:r>
        <w:rPr>
          <w:rFonts w:ascii="Times New Roman" w:hAnsi="Times New Roman"/>
          <w:sz w:val="32"/>
          <w:szCs w:val="32"/>
        </w:rPr>
        <w:t xml:space="preserve"> баланса (тыс. руб.)</w:t>
      </w:r>
      <w:r w:rsidRPr="00B32DB0">
        <w:rPr>
          <w:rFonts w:ascii="Times New Roman" w:hAnsi="Times New Roman"/>
          <w:sz w:val="32"/>
          <w:szCs w:val="32"/>
        </w:rPr>
        <w:t>:</w:t>
      </w:r>
    </w:p>
    <w:p w:rsidR="000643AD" w:rsidRPr="00C61DA3" w:rsidRDefault="000643AD" w:rsidP="000643AD">
      <w:pPr>
        <w:spacing w:after="0" w:line="240" w:lineRule="auto"/>
        <w:ind w:left="57" w:firstLine="0"/>
        <w:rPr>
          <w:rFonts w:ascii="Times New Roman" w:hAnsi="Times New Roman"/>
          <w:sz w:val="16"/>
          <w:szCs w:val="16"/>
        </w:rPr>
      </w:pPr>
    </w:p>
    <w:tbl>
      <w:tblPr>
        <w:tblW w:w="486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5"/>
        <w:gridCol w:w="1262"/>
        <w:gridCol w:w="1218"/>
        <w:gridCol w:w="2071"/>
        <w:gridCol w:w="1262"/>
        <w:gridCol w:w="1265"/>
      </w:tblGrid>
      <w:tr w:rsidR="000643AD" w:rsidRPr="000E648F" w:rsidTr="002228AC">
        <w:trPr>
          <w:cantSplit/>
        </w:trPr>
        <w:tc>
          <w:tcPr>
            <w:tcW w:w="2480" w:type="pct"/>
            <w:gridSpan w:val="3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АКТИВ</w:t>
            </w:r>
          </w:p>
        </w:tc>
        <w:tc>
          <w:tcPr>
            <w:tcW w:w="2520" w:type="pct"/>
            <w:gridSpan w:val="3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ПАССИВ</w:t>
            </w:r>
          </w:p>
        </w:tc>
      </w:tr>
      <w:tr w:rsidR="000643AD" w:rsidRPr="000E648F" w:rsidTr="002228AC">
        <w:trPr>
          <w:cantSplit/>
        </w:trPr>
        <w:tc>
          <w:tcPr>
            <w:tcW w:w="107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Статья</w:t>
            </w:r>
          </w:p>
        </w:tc>
        <w:tc>
          <w:tcPr>
            <w:tcW w:w="716" w:type="pct"/>
            <w:vAlign w:val="center"/>
          </w:tcPr>
          <w:p w:rsidR="000643AD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</w:p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начало периода</w:t>
            </w:r>
          </w:p>
        </w:tc>
        <w:tc>
          <w:tcPr>
            <w:tcW w:w="692" w:type="pct"/>
            <w:vAlign w:val="center"/>
          </w:tcPr>
          <w:p w:rsidR="000643AD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</w:p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 xml:space="preserve">конец периода </w:t>
            </w:r>
          </w:p>
        </w:tc>
        <w:tc>
          <w:tcPr>
            <w:tcW w:w="108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Статья</w:t>
            </w:r>
          </w:p>
        </w:tc>
        <w:tc>
          <w:tcPr>
            <w:tcW w:w="716" w:type="pct"/>
            <w:vAlign w:val="center"/>
          </w:tcPr>
          <w:p w:rsidR="000643AD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</w:p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начало периода</w:t>
            </w:r>
          </w:p>
        </w:tc>
        <w:tc>
          <w:tcPr>
            <w:tcW w:w="718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E648F">
              <w:rPr>
                <w:rFonts w:ascii="Times New Roman" w:hAnsi="Times New Roman"/>
                <w:sz w:val="28"/>
                <w:szCs w:val="28"/>
              </w:rPr>
              <w:t xml:space="preserve"> конец периода</w:t>
            </w:r>
          </w:p>
        </w:tc>
      </w:tr>
      <w:tr w:rsidR="000643AD" w:rsidRPr="000E648F" w:rsidTr="002228AC">
        <w:trPr>
          <w:cantSplit/>
        </w:trPr>
        <w:tc>
          <w:tcPr>
            <w:tcW w:w="107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Основные средства</w:t>
            </w:r>
          </w:p>
        </w:tc>
        <w:tc>
          <w:tcPr>
            <w:tcW w:w="71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E648F"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69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E648F"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  <w:tc>
          <w:tcPr>
            <w:tcW w:w="108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right="-113" w:firstLine="5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Собственный капитал</w:t>
            </w:r>
          </w:p>
        </w:tc>
        <w:tc>
          <w:tcPr>
            <w:tcW w:w="71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0E648F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18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0E648F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0643AD" w:rsidRPr="000E648F" w:rsidTr="002228AC">
        <w:trPr>
          <w:cantSplit/>
        </w:trPr>
        <w:tc>
          <w:tcPr>
            <w:tcW w:w="107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Запасы</w:t>
            </w:r>
          </w:p>
        </w:tc>
        <w:tc>
          <w:tcPr>
            <w:tcW w:w="71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0E648F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9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108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right="-113" w:firstLine="5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Долгосрочная задолженность</w:t>
            </w:r>
          </w:p>
        </w:tc>
        <w:tc>
          <w:tcPr>
            <w:tcW w:w="71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</w:t>
            </w:r>
          </w:p>
        </w:tc>
        <w:tc>
          <w:tcPr>
            <w:tcW w:w="718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2730</w:t>
            </w:r>
          </w:p>
        </w:tc>
      </w:tr>
      <w:tr w:rsidR="000643AD" w:rsidRPr="000E648F" w:rsidTr="002228AC">
        <w:trPr>
          <w:cantSplit/>
        </w:trPr>
        <w:tc>
          <w:tcPr>
            <w:tcW w:w="107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right="-113" w:firstLine="5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71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69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550</w:t>
            </w:r>
          </w:p>
        </w:tc>
        <w:tc>
          <w:tcPr>
            <w:tcW w:w="1086" w:type="pct"/>
            <w:vMerge w:val="restart"/>
            <w:vAlign w:val="center"/>
          </w:tcPr>
          <w:p w:rsidR="000643AD" w:rsidRPr="000E648F" w:rsidRDefault="000643AD" w:rsidP="002228AC">
            <w:pPr>
              <w:spacing w:after="0" w:line="240" w:lineRule="auto"/>
              <w:ind w:right="-113" w:firstLine="5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Краткосрочная задолженность</w:t>
            </w:r>
          </w:p>
        </w:tc>
        <w:tc>
          <w:tcPr>
            <w:tcW w:w="716" w:type="pct"/>
            <w:vMerge w:val="restar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550</w:t>
            </w:r>
          </w:p>
        </w:tc>
        <w:tc>
          <w:tcPr>
            <w:tcW w:w="718" w:type="pct"/>
            <w:vMerge w:val="restar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950</w:t>
            </w:r>
          </w:p>
        </w:tc>
      </w:tr>
      <w:tr w:rsidR="000643AD" w:rsidRPr="000E648F" w:rsidTr="002228AC">
        <w:trPr>
          <w:cantSplit/>
        </w:trPr>
        <w:tc>
          <w:tcPr>
            <w:tcW w:w="107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71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E648F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69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648F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1086" w:type="pct"/>
            <w:vMerge/>
            <w:vAlign w:val="center"/>
          </w:tcPr>
          <w:p w:rsidR="000643AD" w:rsidRPr="000E648F" w:rsidRDefault="000643AD" w:rsidP="002228AC">
            <w:pPr>
              <w:spacing w:after="0" w:line="240" w:lineRule="auto"/>
              <w:ind w:right="-113" w:firstLine="57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" w:type="pct"/>
            <w:vMerge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3AD" w:rsidRPr="000E648F" w:rsidTr="002228AC">
        <w:trPr>
          <w:cantSplit/>
        </w:trPr>
        <w:tc>
          <w:tcPr>
            <w:tcW w:w="107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48F">
              <w:rPr>
                <w:rFonts w:ascii="Times New Roman" w:hAnsi="Times New Roman"/>
                <w:b/>
                <w:bCs/>
                <w:sz w:val="28"/>
                <w:szCs w:val="28"/>
              </w:rPr>
              <w:t>Итого актив</w:t>
            </w:r>
          </w:p>
        </w:tc>
        <w:tc>
          <w:tcPr>
            <w:tcW w:w="71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13650</w:t>
            </w:r>
          </w:p>
        </w:tc>
        <w:tc>
          <w:tcPr>
            <w:tcW w:w="692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14680</w:t>
            </w:r>
          </w:p>
        </w:tc>
        <w:tc>
          <w:tcPr>
            <w:tcW w:w="108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right="-113" w:firstLine="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48F">
              <w:rPr>
                <w:rFonts w:ascii="Times New Roman" w:hAnsi="Times New Roman"/>
                <w:b/>
                <w:bCs/>
                <w:sz w:val="28"/>
                <w:szCs w:val="28"/>
              </w:rPr>
              <w:t>Итого пассив</w:t>
            </w:r>
          </w:p>
        </w:tc>
        <w:tc>
          <w:tcPr>
            <w:tcW w:w="716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13650</w:t>
            </w:r>
          </w:p>
        </w:tc>
        <w:tc>
          <w:tcPr>
            <w:tcW w:w="718" w:type="pct"/>
            <w:vAlign w:val="center"/>
          </w:tcPr>
          <w:p w:rsidR="000643AD" w:rsidRPr="000E648F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14680</w:t>
            </w:r>
          </w:p>
        </w:tc>
      </w:tr>
    </w:tbl>
    <w:p w:rsidR="000643AD" w:rsidRDefault="000643AD" w:rsidP="000643AD">
      <w:pPr>
        <w:spacing w:after="0" w:line="240" w:lineRule="auto"/>
        <w:ind w:firstLine="720"/>
        <w:rPr>
          <w:rFonts w:ascii="Times New Roman" w:hAnsi="Times New Roman"/>
          <w:sz w:val="32"/>
          <w:szCs w:val="32"/>
        </w:rPr>
      </w:pPr>
      <w:r w:rsidRPr="00647C60">
        <w:rPr>
          <w:rFonts w:ascii="Times New Roman" w:hAnsi="Times New Roman"/>
          <w:sz w:val="32"/>
          <w:szCs w:val="32"/>
        </w:rPr>
        <w:t>Отчет о финансовых результатах</w:t>
      </w:r>
      <w:r>
        <w:rPr>
          <w:rFonts w:ascii="Times New Roman" w:hAnsi="Times New Roman"/>
          <w:sz w:val="32"/>
          <w:szCs w:val="32"/>
        </w:rPr>
        <w:t xml:space="preserve"> (тыс. руб.)</w:t>
      </w:r>
      <w:r w:rsidRPr="00647C60">
        <w:rPr>
          <w:rFonts w:ascii="Times New Roman" w:hAnsi="Times New Roman"/>
          <w:sz w:val="32"/>
          <w:szCs w:val="32"/>
        </w:rPr>
        <w:t>:</w:t>
      </w:r>
    </w:p>
    <w:p w:rsidR="000643AD" w:rsidRPr="00C61DA3" w:rsidRDefault="000643AD" w:rsidP="000643AD">
      <w:pPr>
        <w:spacing w:after="0" w:line="240" w:lineRule="auto"/>
        <w:ind w:firstLine="57"/>
        <w:rPr>
          <w:rFonts w:ascii="Times New Roman" w:hAnsi="Times New Roman"/>
          <w:sz w:val="16"/>
          <w:szCs w:val="16"/>
          <w:u w:val="single"/>
        </w:rPr>
      </w:pPr>
    </w:p>
    <w:tbl>
      <w:tblPr>
        <w:tblW w:w="4847" w:type="pct"/>
        <w:tblInd w:w="108" w:type="dxa"/>
        <w:tblLook w:val="0000" w:firstRow="0" w:lastRow="0" w:firstColumn="0" w:lastColumn="0" w:noHBand="0" w:noVBand="0"/>
      </w:tblPr>
      <w:tblGrid>
        <w:gridCol w:w="7749"/>
        <w:gridCol w:w="1310"/>
      </w:tblGrid>
      <w:tr w:rsidR="000643AD" w:rsidRPr="00647C60" w:rsidTr="002228AC">
        <w:trPr>
          <w:trHeight w:val="370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r w:rsidRPr="00647C60">
              <w:rPr>
                <w:rFonts w:ascii="Times New Roman" w:hAnsi="Times New Roman"/>
                <w:b/>
                <w:bCs/>
                <w:sz w:val="28"/>
                <w:szCs w:val="28"/>
              </w:rPr>
              <w:t>оказател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647C60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47C60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 xml:space="preserve">Выручка (нетто) от реализации товаров, продукции, работ,  </w:t>
            </w:r>
          </w:p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 xml:space="preserve">услуг (за минусом налога на добавленную стоимость, акцизов  </w:t>
            </w:r>
          </w:p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и аналогичных обязательных платежей)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647C60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 xml:space="preserve">Себестоимость </w:t>
            </w:r>
            <w:r>
              <w:rPr>
                <w:rFonts w:ascii="Times New Roman" w:hAnsi="Times New Roman"/>
                <w:sz w:val="28"/>
                <w:szCs w:val="28"/>
              </w:rPr>
              <w:t>продаж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47C60">
              <w:rPr>
                <w:rFonts w:ascii="Times New Roman" w:hAnsi="Times New Roman"/>
                <w:sz w:val="28"/>
                <w:szCs w:val="28"/>
              </w:rPr>
              <w:t>920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Валовая прибыль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647C60">
              <w:rPr>
                <w:rFonts w:ascii="Times New Roman" w:hAnsi="Times New Roman"/>
                <w:sz w:val="28"/>
                <w:szCs w:val="28"/>
              </w:rPr>
              <w:t>880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Коммерческие расходы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47C6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Управленческие расходы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Прибыль (убыток) от продаж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6700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Проценты к получению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Проценты к уплате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Доходы от участия в других организациях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Прочие операционные доходы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47C60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Прочие операционные расходы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47C60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Внереализационные доходы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Внереализационные расходы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Прибыль (убыток) до налогообложения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6837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Налог на прибыль и иные аналогичные платежи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1367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Прибыль (убыток) от обычной деятельности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5470</w:t>
            </w: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Чрезвычайные доходы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Чрезвычайные расходы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3AD" w:rsidRPr="00647C60" w:rsidTr="002228AC">
        <w:trPr>
          <w:trHeight w:val="255"/>
        </w:trPr>
        <w:tc>
          <w:tcPr>
            <w:tcW w:w="4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3AD" w:rsidRPr="00647C60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647C60">
              <w:rPr>
                <w:rFonts w:ascii="Times New Roman" w:hAnsi="Times New Roman"/>
                <w:sz w:val="28"/>
                <w:szCs w:val="28"/>
              </w:rPr>
              <w:t>Чистая прибыль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3AD" w:rsidRPr="00647C60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5470</w:t>
            </w:r>
          </w:p>
        </w:tc>
      </w:tr>
    </w:tbl>
    <w:p w:rsidR="000643AD" w:rsidRDefault="000643AD" w:rsidP="000643AD">
      <w:pPr>
        <w:spacing w:after="0" w:line="240" w:lineRule="auto"/>
        <w:ind w:firstLine="57"/>
        <w:rPr>
          <w:rFonts w:ascii="Times New Roman" w:hAnsi="Times New Roman"/>
          <w:sz w:val="32"/>
          <w:szCs w:val="32"/>
        </w:rPr>
      </w:pPr>
    </w:p>
    <w:p w:rsidR="000643AD" w:rsidRPr="00B32DB0" w:rsidRDefault="000643AD" w:rsidP="000643AD">
      <w:pPr>
        <w:spacing w:after="0" w:line="240" w:lineRule="auto"/>
        <w:ind w:firstLine="57"/>
        <w:rPr>
          <w:rFonts w:ascii="Times New Roman" w:hAnsi="Times New Roman"/>
          <w:sz w:val="32"/>
          <w:szCs w:val="32"/>
        </w:rPr>
      </w:pPr>
      <w:r w:rsidRPr="00B32DB0">
        <w:rPr>
          <w:rFonts w:ascii="Times New Roman" w:hAnsi="Times New Roman"/>
          <w:sz w:val="32"/>
          <w:szCs w:val="32"/>
        </w:rPr>
        <w:t>Дополнительные данные:</w:t>
      </w:r>
      <w:r>
        <w:rPr>
          <w:rFonts w:ascii="Times New Roman" w:hAnsi="Times New Roman"/>
          <w:sz w:val="32"/>
          <w:szCs w:val="32"/>
        </w:rPr>
        <w:t xml:space="preserve"> а</w:t>
      </w:r>
      <w:r w:rsidRPr="00B32DB0">
        <w:rPr>
          <w:rFonts w:ascii="Times New Roman" w:hAnsi="Times New Roman"/>
          <w:sz w:val="32"/>
          <w:szCs w:val="32"/>
        </w:rPr>
        <w:t xml:space="preserve">мортизация – </w:t>
      </w:r>
      <w:r>
        <w:rPr>
          <w:rFonts w:ascii="Times New Roman" w:hAnsi="Times New Roman"/>
          <w:sz w:val="32"/>
          <w:szCs w:val="32"/>
        </w:rPr>
        <w:t>3</w:t>
      </w:r>
      <w:r w:rsidRPr="00B32DB0">
        <w:rPr>
          <w:rFonts w:ascii="Times New Roman" w:hAnsi="Times New Roman"/>
          <w:sz w:val="32"/>
          <w:szCs w:val="32"/>
        </w:rPr>
        <w:t>00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>руб.</w:t>
      </w:r>
    </w:p>
    <w:p w:rsidR="000643AD" w:rsidRDefault="000643AD" w:rsidP="000643AD">
      <w:pPr>
        <w:spacing w:after="0" w:line="240" w:lineRule="auto"/>
        <w:ind w:firstLine="567"/>
        <w:rPr>
          <w:rFonts w:ascii="Times New Roman" w:hAnsi="Times New Roman"/>
          <w:b/>
          <w:sz w:val="32"/>
          <w:szCs w:val="32"/>
        </w:rPr>
      </w:pPr>
    </w:p>
    <w:p w:rsidR="000643AD" w:rsidRPr="001258E9" w:rsidRDefault="000643AD" w:rsidP="000643AD">
      <w:pPr>
        <w:spacing w:after="0" w:line="240" w:lineRule="auto"/>
        <w:ind w:firstLine="567"/>
        <w:rPr>
          <w:rFonts w:ascii="Times New Roman" w:hAnsi="Times New Roman"/>
          <w:b/>
          <w:sz w:val="32"/>
          <w:szCs w:val="32"/>
        </w:rPr>
      </w:pPr>
      <w:r w:rsidRPr="001258E9">
        <w:rPr>
          <w:rFonts w:ascii="Times New Roman" w:hAnsi="Times New Roman"/>
          <w:b/>
          <w:sz w:val="32"/>
          <w:szCs w:val="32"/>
        </w:rPr>
        <w:lastRenderedPageBreak/>
        <w:t xml:space="preserve">Задача </w:t>
      </w:r>
      <w:r>
        <w:rPr>
          <w:rFonts w:ascii="Times New Roman" w:hAnsi="Times New Roman"/>
          <w:b/>
          <w:sz w:val="32"/>
          <w:szCs w:val="32"/>
        </w:rPr>
        <w:t>15</w:t>
      </w:r>
      <w:r w:rsidRPr="001258E9">
        <w:rPr>
          <w:rFonts w:ascii="Times New Roman" w:hAnsi="Times New Roman"/>
          <w:b/>
          <w:sz w:val="32"/>
          <w:szCs w:val="32"/>
        </w:rPr>
        <w:t>.</w:t>
      </w:r>
    </w:p>
    <w:p w:rsidR="000643AD" w:rsidRDefault="000643AD" w:rsidP="000643AD">
      <w:pPr>
        <w:spacing w:after="0" w:line="240" w:lineRule="auto"/>
        <w:ind w:firstLine="567"/>
        <w:rPr>
          <w:rFonts w:ascii="Times New Roman" w:hAnsi="Times New Roman"/>
          <w:sz w:val="32"/>
          <w:szCs w:val="32"/>
        </w:rPr>
      </w:pPr>
      <w:r w:rsidRPr="00B32DB0">
        <w:rPr>
          <w:rFonts w:ascii="Times New Roman" w:hAnsi="Times New Roman"/>
          <w:sz w:val="32"/>
          <w:szCs w:val="32"/>
        </w:rPr>
        <w:t>Рассчитать величину денежного потока для всего инвестированного капитала на основе следующих данных:</w:t>
      </w:r>
    </w:p>
    <w:p w:rsidR="000643AD" w:rsidRPr="00B32DB0" w:rsidRDefault="000643AD" w:rsidP="000643AD">
      <w:pPr>
        <w:spacing w:after="0" w:line="240" w:lineRule="auto"/>
        <w:ind w:firstLine="567"/>
        <w:rPr>
          <w:rFonts w:ascii="Times New Roman" w:hAnsi="Times New Roman"/>
          <w:sz w:val="32"/>
          <w:szCs w:val="32"/>
        </w:rPr>
      </w:pPr>
    </w:p>
    <w:tbl>
      <w:tblPr>
        <w:tblW w:w="481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9"/>
        <w:gridCol w:w="2263"/>
        <w:gridCol w:w="2547"/>
        <w:gridCol w:w="2248"/>
      </w:tblGrid>
      <w:tr w:rsidR="000643AD" w:rsidRPr="00C04127" w:rsidTr="002228AC">
        <w:tc>
          <w:tcPr>
            <w:tcW w:w="1082" w:type="pct"/>
          </w:tcPr>
          <w:p w:rsidR="000643AD" w:rsidRPr="00C04127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6" w:type="pct"/>
            <w:vAlign w:val="center"/>
          </w:tcPr>
          <w:p w:rsidR="000643AD" w:rsidRDefault="000643AD" w:rsidP="002228AC">
            <w:pPr>
              <w:spacing w:after="0" w:line="240" w:lineRule="auto"/>
              <w:ind w:left="-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 xml:space="preserve">Объем выпуска фактический </w:t>
            </w:r>
          </w:p>
          <w:p w:rsidR="000643AD" w:rsidRPr="00C04127" w:rsidRDefault="000643AD" w:rsidP="002228AC">
            <w:pPr>
              <w:spacing w:after="0" w:line="240" w:lineRule="auto"/>
              <w:ind w:left="-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 xml:space="preserve">на последнюю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04127">
              <w:rPr>
                <w:rFonts w:ascii="Times New Roman" w:hAnsi="Times New Roman"/>
                <w:sz w:val="28"/>
                <w:szCs w:val="28"/>
              </w:rPr>
              <w:t>отчетную дату (тыс.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4127">
              <w:rPr>
                <w:rFonts w:ascii="Times New Roman" w:hAnsi="Times New Roman"/>
                <w:sz w:val="28"/>
                <w:szCs w:val="28"/>
              </w:rPr>
              <w:t>руб.)</w:t>
            </w:r>
          </w:p>
        </w:tc>
        <w:tc>
          <w:tcPr>
            <w:tcW w:w="1414" w:type="pct"/>
            <w:vAlign w:val="center"/>
          </w:tcPr>
          <w:p w:rsidR="000643AD" w:rsidRDefault="000643AD" w:rsidP="002228AC">
            <w:pPr>
              <w:spacing w:after="0" w:line="240" w:lineRule="auto"/>
              <w:ind w:left="-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 xml:space="preserve">Темп роста </w:t>
            </w:r>
          </w:p>
          <w:p w:rsidR="000643AD" w:rsidRDefault="000643AD" w:rsidP="002228AC">
            <w:pPr>
              <w:spacing w:after="0" w:line="240" w:lineRule="auto"/>
              <w:ind w:left="-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 xml:space="preserve">объемов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производства </w:t>
            </w:r>
          </w:p>
          <w:p w:rsidR="000643AD" w:rsidRPr="00C04127" w:rsidRDefault="000643AD" w:rsidP="002228AC">
            <w:pPr>
              <w:spacing w:after="0" w:line="240" w:lineRule="auto"/>
              <w:ind w:left="-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в первом году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 прогнозного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04127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1248" w:type="pct"/>
            <w:vAlign w:val="center"/>
          </w:tcPr>
          <w:p w:rsidR="000643AD" w:rsidRDefault="000643AD" w:rsidP="002228AC">
            <w:pPr>
              <w:spacing w:after="0" w:line="240" w:lineRule="auto"/>
              <w:ind w:left="-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 xml:space="preserve">Темп роста </w:t>
            </w:r>
          </w:p>
          <w:p w:rsidR="000643AD" w:rsidRPr="00C04127" w:rsidRDefault="000643AD" w:rsidP="002228AC">
            <w:pPr>
              <w:spacing w:after="0" w:line="240" w:lineRule="auto"/>
              <w:ind w:left="-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Объемов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04127">
              <w:rPr>
                <w:rFonts w:ascii="Times New Roman" w:hAnsi="Times New Roman"/>
                <w:sz w:val="28"/>
                <w:szCs w:val="28"/>
              </w:rPr>
              <w:t>во втором году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 прогнозного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 периода</w:t>
            </w:r>
          </w:p>
        </w:tc>
      </w:tr>
      <w:tr w:rsidR="000643AD" w:rsidRPr="00C04127" w:rsidTr="002228AC">
        <w:tc>
          <w:tcPr>
            <w:tcW w:w="1082" w:type="pct"/>
          </w:tcPr>
          <w:p w:rsidR="000643AD" w:rsidRPr="00C04127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Продукт 1</w:t>
            </w:r>
          </w:p>
        </w:tc>
        <w:tc>
          <w:tcPr>
            <w:tcW w:w="1256" w:type="pct"/>
            <w:vAlign w:val="center"/>
          </w:tcPr>
          <w:p w:rsidR="000643AD" w:rsidRPr="00C04127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C04127">
              <w:rPr>
                <w:rFonts w:ascii="Times New Roman" w:hAnsi="Times New Roman"/>
                <w:sz w:val="28"/>
                <w:szCs w:val="28"/>
              </w:rPr>
              <w:t>00 000</w:t>
            </w:r>
          </w:p>
        </w:tc>
        <w:tc>
          <w:tcPr>
            <w:tcW w:w="1414" w:type="pct"/>
            <w:vAlign w:val="center"/>
          </w:tcPr>
          <w:p w:rsidR="000643AD" w:rsidRPr="00C04127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10 %</w:t>
            </w:r>
          </w:p>
        </w:tc>
        <w:tc>
          <w:tcPr>
            <w:tcW w:w="1248" w:type="pct"/>
            <w:vAlign w:val="center"/>
          </w:tcPr>
          <w:p w:rsidR="000643AD" w:rsidRPr="00C04127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12 %</w:t>
            </w:r>
          </w:p>
        </w:tc>
      </w:tr>
      <w:tr w:rsidR="000643AD" w:rsidRPr="00C04127" w:rsidTr="002228AC">
        <w:tc>
          <w:tcPr>
            <w:tcW w:w="1082" w:type="pct"/>
          </w:tcPr>
          <w:p w:rsidR="000643AD" w:rsidRPr="00C04127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Продукт 2</w:t>
            </w:r>
          </w:p>
        </w:tc>
        <w:tc>
          <w:tcPr>
            <w:tcW w:w="1256" w:type="pct"/>
            <w:vAlign w:val="center"/>
          </w:tcPr>
          <w:p w:rsidR="000643AD" w:rsidRPr="00C04127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 000</w:t>
            </w:r>
          </w:p>
        </w:tc>
        <w:tc>
          <w:tcPr>
            <w:tcW w:w="1414" w:type="pct"/>
            <w:vAlign w:val="center"/>
          </w:tcPr>
          <w:p w:rsidR="000643AD" w:rsidRPr="00C04127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8 %</w:t>
            </w:r>
          </w:p>
        </w:tc>
        <w:tc>
          <w:tcPr>
            <w:tcW w:w="1248" w:type="pct"/>
            <w:vAlign w:val="center"/>
          </w:tcPr>
          <w:p w:rsidR="000643AD" w:rsidRPr="00C04127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11 %</w:t>
            </w:r>
          </w:p>
        </w:tc>
      </w:tr>
      <w:tr w:rsidR="000643AD" w:rsidRPr="00C04127" w:rsidTr="002228AC">
        <w:tc>
          <w:tcPr>
            <w:tcW w:w="1082" w:type="pct"/>
          </w:tcPr>
          <w:p w:rsidR="000643AD" w:rsidRPr="00C04127" w:rsidRDefault="000643AD" w:rsidP="002228AC">
            <w:pPr>
              <w:spacing w:after="0" w:line="240" w:lineRule="auto"/>
              <w:ind w:firstLine="57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Амортизация,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4127">
              <w:rPr>
                <w:rFonts w:ascii="Times New Roman" w:hAnsi="Times New Roman"/>
                <w:sz w:val="28"/>
                <w:szCs w:val="28"/>
              </w:rPr>
              <w:t>руб.</w:t>
            </w:r>
          </w:p>
        </w:tc>
        <w:tc>
          <w:tcPr>
            <w:tcW w:w="1256" w:type="pct"/>
            <w:vAlign w:val="center"/>
          </w:tcPr>
          <w:p w:rsidR="000643AD" w:rsidRPr="00C04127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 000</w:t>
            </w:r>
          </w:p>
        </w:tc>
        <w:tc>
          <w:tcPr>
            <w:tcW w:w="1414" w:type="pct"/>
            <w:vAlign w:val="center"/>
          </w:tcPr>
          <w:p w:rsidR="000643AD" w:rsidRPr="00C04127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 000</w:t>
            </w:r>
          </w:p>
        </w:tc>
        <w:tc>
          <w:tcPr>
            <w:tcW w:w="1248" w:type="pct"/>
            <w:vAlign w:val="center"/>
          </w:tcPr>
          <w:p w:rsidR="000643AD" w:rsidRPr="00C04127" w:rsidRDefault="000643AD" w:rsidP="002228AC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12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04127">
              <w:rPr>
                <w:rFonts w:ascii="Times New Roman" w:hAnsi="Times New Roman"/>
                <w:sz w:val="28"/>
                <w:szCs w:val="28"/>
              </w:rPr>
              <w:t xml:space="preserve"> 000</w:t>
            </w:r>
          </w:p>
        </w:tc>
      </w:tr>
    </w:tbl>
    <w:p w:rsidR="000643AD" w:rsidRPr="006820D5" w:rsidRDefault="000643AD" w:rsidP="000643AD">
      <w:pPr>
        <w:spacing w:after="0" w:line="240" w:lineRule="auto"/>
        <w:ind w:firstLine="567"/>
        <w:rPr>
          <w:rFonts w:ascii="Times New Roman" w:hAnsi="Times New Roman"/>
          <w:sz w:val="16"/>
          <w:szCs w:val="16"/>
        </w:rPr>
      </w:pPr>
    </w:p>
    <w:p w:rsidR="000643AD" w:rsidRPr="00B32DB0" w:rsidRDefault="000643AD" w:rsidP="000643AD">
      <w:pPr>
        <w:spacing w:after="0" w:line="240" w:lineRule="auto"/>
        <w:ind w:firstLine="567"/>
        <w:rPr>
          <w:rFonts w:ascii="Times New Roman" w:hAnsi="Times New Roman"/>
          <w:sz w:val="32"/>
          <w:szCs w:val="32"/>
        </w:rPr>
      </w:pPr>
      <w:r w:rsidRPr="00B32DB0">
        <w:rPr>
          <w:rFonts w:ascii="Times New Roman" w:hAnsi="Times New Roman"/>
          <w:sz w:val="32"/>
          <w:szCs w:val="32"/>
        </w:rPr>
        <w:t xml:space="preserve">Постоянные затраты на производство </w:t>
      </w:r>
      <w:r>
        <w:rPr>
          <w:rFonts w:ascii="Times New Roman" w:hAnsi="Times New Roman"/>
          <w:sz w:val="32"/>
          <w:szCs w:val="32"/>
        </w:rPr>
        <w:t>данных видов</w:t>
      </w:r>
      <w:r w:rsidRPr="00B32DB0">
        <w:rPr>
          <w:rFonts w:ascii="Times New Roman" w:hAnsi="Times New Roman"/>
          <w:sz w:val="32"/>
          <w:szCs w:val="32"/>
        </w:rPr>
        <w:t xml:space="preserve"> продуктов 3</w:t>
      </w:r>
      <w:r>
        <w:rPr>
          <w:rFonts w:ascii="Times New Roman" w:hAnsi="Times New Roman"/>
          <w:sz w:val="32"/>
          <w:szCs w:val="32"/>
        </w:rPr>
        <w:t>5</w:t>
      </w:r>
      <w:r w:rsidRPr="00B32DB0">
        <w:rPr>
          <w:rFonts w:ascii="Times New Roman" w:hAnsi="Times New Roman"/>
          <w:sz w:val="32"/>
          <w:szCs w:val="32"/>
        </w:rPr>
        <w:t>000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>руб. Переменные затраты на продукт №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 xml:space="preserve">1 – </w:t>
      </w:r>
      <w:r>
        <w:rPr>
          <w:rFonts w:ascii="Times New Roman" w:hAnsi="Times New Roman"/>
          <w:sz w:val="32"/>
          <w:szCs w:val="32"/>
        </w:rPr>
        <w:br/>
        <w:t>41</w:t>
      </w:r>
      <w:r w:rsidRPr="00B32DB0">
        <w:rPr>
          <w:rFonts w:ascii="Times New Roman" w:hAnsi="Times New Roman"/>
          <w:sz w:val="32"/>
          <w:szCs w:val="32"/>
        </w:rPr>
        <w:t xml:space="preserve"> 000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>руб., продукт №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>2 – 4</w:t>
      </w:r>
      <w:r>
        <w:rPr>
          <w:rFonts w:ascii="Times New Roman" w:hAnsi="Times New Roman"/>
          <w:sz w:val="32"/>
          <w:szCs w:val="32"/>
        </w:rPr>
        <w:t>8</w:t>
      </w:r>
      <w:r w:rsidRPr="00B32DB0">
        <w:rPr>
          <w:rFonts w:ascii="Times New Roman" w:hAnsi="Times New Roman"/>
          <w:sz w:val="32"/>
          <w:szCs w:val="32"/>
        </w:rPr>
        <w:t xml:space="preserve"> 000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 xml:space="preserve">руб. Норматив собственного оборотного капитала определен на уровне 15 % от выручки. Капитальные вложения в первом году предположительно ожидаются </w:t>
      </w:r>
      <w:r>
        <w:rPr>
          <w:rFonts w:ascii="Times New Roman" w:hAnsi="Times New Roman"/>
          <w:sz w:val="32"/>
          <w:szCs w:val="32"/>
        </w:rPr>
        <w:t>в размере</w:t>
      </w:r>
      <w:r w:rsidRPr="00B32DB0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10</w:t>
      </w:r>
      <w:r w:rsidRPr="00B32DB0">
        <w:rPr>
          <w:rFonts w:ascii="Times New Roman" w:hAnsi="Times New Roman"/>
          <w:sz w:val="32"/>
          <w:szCs w:val="32"/>
        </w:rPr>
        <w:t>000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>руб., во втором году – 1</w:t>
      </w:r>
      <w:r>
        <w:rPr>
          <w:rFonts w:ascii="Times New Roman" w:hAnsi="Times New Roman"/>
          <w:sz w:val="32"/>
          <w:szCs w:val="32"/>
        </w:rPr>
        <w:t>4</w:t>
      </w:r>
      <w:r w:rsidRPr="00B32DB0">
        <w:rPr>
          <w:rFonts w:ascii="Times New Roman" w:hAnsi="Times New Roman"/>
          <w:sz w:val="32"/>
          <w:szCs w:val="32"/>
        </w:rPr>
        <w:t>000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>руб. Величина запасов на дату оценки составляет 5</w:t>
      </w:r>
      <w:r>
        <w:rPr>
          <w:rFonts w:ascii="Times New Roman" w:hAnsi="Times New Roman"/>
          <w:sz w:val="32"/>
          <w:szCs w:val="32"/>
        </w:rPr>
        <w:t>8</w:t>
      </w:r>
      <w:r w:rsidRPr="00B32DB0">
        <w:rPr>
          <w:rFonts w:ascii="Times New Roman" w:hAnsi="Times New Roman"/>
          <w:sz w:val="32"/>
          <w:szCs w:val="32"/>
        </w:rPr>
        <w:t>000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>руб., дебиторская задолженность – 2</w:t>
      </w:r>
      <w:r>
        <w:rPr>
          <w:rFonts w:ascii="Times New Roman" w:hAnsi="Times New Roman"/>
          <w:sz w:val="32"/>
          <w:szCs w:val="32"/>
        </w:rPr>
        <w:t>70</w:t>
      </w:r>
      <w:r w:rsidRPr="00B32DB0">
        <w:rPr>
          <w:rFonts w:ascii="Times New Roman" w:hAnsi="Times New Roman"/>
          <w:sz w:val="32"/>
          <w:szCs w:val="32"/>
        </w:rPr>
        <w:t>00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>руб., задолженность перед поставщиками и подрядчиками – 39400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>руб., задолженность перед бюджетом – 8</w:t>
      </w:r>
      <w:r>
        <w:rPr>
          <w:rFonts w:ascii="Times New Roman" w:hAnsi="Times New Roman"/>
          <w:sz w:val="32"/>
          <w:szCs w:val="32"/>
        </w:rPr>
        <w:t>700</w:t>
      </w:r>
      <w:r w:rsidRPr="00B32DB0">
        <w:rPr>
          <w:rFonts w:ascii="Times New Roman" w:hAnsi="Times New Roman"/>
          <w:sz w:val="32"/>
          <w:szCs w:val="32"/>
        </w:rPr>
        <w:t xml:space="preserve"> тыс.</w:t>
      </w:r>
      <w:r>
        <w:rPr>
          <w:rFonts w:ascii="Times New Roman" w:hAnsi="Times New Roman"/>
          <w:sz w:val="32"/>
          <w:szCs w:val="32"/>
        </w:rPr>
        <w:t xml:space="preserve"> </w:t>
      </w:r>
      <w:r w:rsidRPr="00B32DB0">
        <w:rPr>
          <w:rFonts w:ascii="Times New Roman" w:hAnsi="Times New Roman"/>
          <w:sz w:val="32"/>
          <w:szCs w:val="32"/>
        </w:rPr>
        <w:t xml:space="preserve">руб. </w:t>
      </w:r>
    </w:p>
    <w:p w:rsidR="000643AD" w:rsidRDefault="000643AD">
      <w:bookmarkStart w:id="0" w:name="_GoBack"/>
      <w:bookmarkEnd w:id="0"/>
    </w:p>
    <w:sectPr w:rsidR="00064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1E0275"/>
    <w:multiLevelType w:val="hybridMultilevel"/>
    <w:tmpl w:val="DF1A65E2"/>
    <w:lvl w:ilvl="0" w:tplc="F9AA81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3AD"/>
    <w:rsid w:val="0006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93C2E-D0DE-459F-91CC-2B42CBFA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43AD"/>
    <w:pPr>
      <w:spacing w:after="200" w:line="276" w:lineRule="auto"/>
      <w:ind w:firstLine="709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Пензенский ГАУ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2022-10-17T11:22:00Z</dcterms:created>
  <dcterms:modified xsi:type="dcterms:W3CDTF">2022-10-17T11:22:00Z</dcterms:modified>
</cp:coreProperties>
</file>