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601" w:rsidRPr="00D96601" w:rsidRDefault="00D96601" w:rsidP="00D966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601">
        <w:rPr>
          <w:rFonts w:ascii="Times New Roman" w:hAnsi="Times New Roman" w:cs="Times New Roman"/>
          <w:b/>
          <w:sz w:val="28"/>
          <w:szCs w:val="28"/>
        </w:rPr>
        <w:t>Вопросы к междисциплинарному экзамену</w:t>
      </w:r>
    </w:p>
    <w:p w:rsidR="00D96601" w:rsidRDefault="00D96601" w:rsidP="00C10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Активное вентилирование зерновых масс, цели его проведения.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Безопарный способ приготовления пшеничного хлеба.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В чём заключаются преимущества и недостатки кислотно-сычужного способа производства творога?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Виды и причины самосогревания зерновых масс.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Дефекты и болезни хлеба, их предотвращение.</w:t>
      </w:r>
    </w:p>
    <w:p w:rsidR="00EB02EB" w:rsidRPr="005A034E" w:rsidRDefault="00EB02EB" w:rsidP="005A034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История возникновения и развития стандартизации в России.</w:t>
      </w:r>
      <w:r w:rsidR="005A034E" w:rsidRPr="005A034E">
        <w:rPr>
          <w:rFonts w:ascii="Times New Roman" w:hAnsi="Times New Roman"/>
          <w:sz w:val="28"/>
          <w:szCs w:val="28"/>
        </w:rPr>
        <w:t xml:space="preserve"> </w:t>
      </w:r>
      <w:r w:rsidR="005A034E" w:rsidRPr="00EB02EB">
        <w:rPr>
          <w:rFonts w:ascii="Times New Roman" w:hAnsi="Times New Roman"/>
          <w:sz w:val="28"/>
          <w:szCs w:val="28"/>
        </w:rPr>
        <w:t>Роль стандартизации в увеличении производства, повышении качества продукции растениеводства и животноводства.</w:t>
      </w:r>
      <w:bookmarkStart w:id="0" w:name="_GoBack"/>
      <w:bookmarkEnd w:id="0"/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EB02EB">
        <w:rPr>
          <w:rFonts w:ascii="Times New Roman" w:hAnsi="Times New Roman"/>
          <w:bCs/>
          <w:iCs/>
          <w:sz w:val="28"/>
          <w:szCs w:val="28"/>
        </w:rPr>
        <w:t>Какие жизненные формы растений произрастают на сенокосах и пастбищах, их кормовое значение?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Какие пороки наиболее часто встречаются у кисломолочных продуктов?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Какими способами осуществляют нормализацию молока?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Какова последовательность технологических операций при производстве</w:t>
      </w:r>
      <w:r w:rsidRPr="00EB02EB">
        <w:rPr>
          <w:rFonts w:ascii="Times New Roman" w:hAnsi="Times New Roman"/>
          <w:sz w:val="28"/>
          <w:szCs w:val="28"/>
        </w:rPr>
        <w:t xml:space="preserve"> </w:t>
      </w:r>
      <w:r w:rsidRPr="00EB02EB">
        <w:rPr>
          <w:rFonts w:ascii="Times New Roman" w:hAnsi="Times New Roman"/>
          <w:sz w:val="28"/>
          <w:szCs w:val="28"/>
        </w:rPr>
        <w:t>творога традиционным способом?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Классификация способов переработки овощей и плодов.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Консервирование плодов и овощей быстрым замораживанием.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Консервирование плодов и овощей сушкой.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Маринование плодов и овощей.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Методы очистки растительных масел.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Микробиологическая порча мяса, причины её возникновения, мероприятия по предупреждению.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Назовите наиболее распространенные вредные растения. Какое влияние они оказывают на животноводческую продукцию?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Натура зерна как показатель качества. Факторы, влияющие на натуру</w:t>
      </w:r>
      <w:r w:rsidRPr="00EB02EB">
        <w:rPr>
          <w:rFonts w:ascii="Times New Roman" w:hAnsi="Times New Roman"/>
          <w:sz w:val="28"/>
          <w:szCs w:val="28"/>
        </w:rPr>
        <w:t xml:space="preserve"> </w:t>
      </w:r>
      <w:r w:rsidRPr="00EB02EB">
        <w:rPr>
          <w:rFonts w:ascii="Times New Roman" w:hAnsi="Times New Roman"/>
          <w:sz w:val="28"/>
          <w:szCs w:val="28"/>
        </w:rPr>
        <w:t>зерна.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Общая технология производства кисломолочных напитков резервуарным</w:t>
      </w:r>
      <w:r w:rsidRPr="00EB02EB">
        <w:rPr>
          <w:rFonts w:ascii="Times New Roman" w:hAnsi="Times New Roman"/>
          <w:sz w:val="28"/>
          <w:szCs w:val="28"/>
        </w:rPr>
        <w:t xml:space="preserve"> с</w:t>
      </w:r>
      <w:r w:rsidRPr="00EB02EB">
        <w:rPr>
          <w:rFonts w:ascii="Times New Roman" w:hAnsi="Times New Roman"/>
          <w:sz w:val="28"/>
          <w:szCs w:val="28"/>
        </w:rPr>
        <w:t>пособом</w:t>
      </w:r>
      <w:r w:rsidRPr="00EB02EB">
        <w:rPr>
          <w:rFonts w:ascii="Times New Roman" w:hAnsi="Times New Roman"/>
          <w:sz w:val="28"/>
          <w:szCs w:val="28"/>
        </w:rPr>
        <w:t>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Определение свежести мяса.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Органолептические свойства молока, их определение и пороки.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 xml:space="preserve">Органы и службы стандартизации Российской Федерации. Функции </w:t>
      </w:r>
      <w:r w:rsidRPr="00EB02EB">
        <w:rPr>
          <w:rFonts w:ascii="Times New Roman" w:hAnsi="Times New Roman"/>
          <w:sz w:val="28"/>
          <w:szCs w:val="28"/>
        </w:rPr>
        <w:t>Росстандарта (</w:t>
      </w:r>
      <w:r w:rsidRPr="00EB02EB">
        <w:rPr>
          <w:rFonts w:ascii="Times New Roman" w:hAnsi="Times New Roman"/>
          <w:sz w:val="28"/>
          <w:szCs w:val="28"/>
        </w:rPr>
        <w:t>Ростехрегулирования</w:t>
      </w:r>
      <w:r w:rsidRPr="00EB02EB">
        <w:rPr>
          <w:rFonts w:ascii="Times New Roman" w:hAnsi="Times New Roman"/>
          <w:sz w:val="28"/>
          <w:szCs w:val="28"/>
        </w:rPr>
        <w:t>)</w:t>
      </w:r>
      <w:r w:rsidRPr="00EB02EB">
        <w:rPr>
          <w:rFonts w:ascii="Times New Roman" w:hAnsi="Times New Roman"/>
          <w:sz w:val="28"/>
          <w:szCs w:val="28"/>
        </w:rPr>
        <w:t>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Основной ассортимент пшеничной хлебопекарной муки и требования,</w:t>
      </w:r>
      <w:r w:rsidRPr="00EB02EB">
        <w:rPr>
          <w:rFonts w:ascii="Times New Roman" w:hAnsi="Times New Roman"/>
          <w:sz w:val="28"/>
          <w:szCs w:val="28"/>
        </w:rPr>
        <w:t xml:space="preserve"> </w:t>
      </w:r>
      <w:r w:rsidRPr="00EB02EB">
        <w:rPr>
          <w:rFonts w:ascii="Times New Roman" w:hAnsi="Times New Roman"/>
          <w:sz w:val="28"/>
          <w:szCs w:val="28"/>
        </w:rPr>
        <w:t>предъявляемые к её качеству.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Основные виды вредителей хлебных запасов.</w:t>
      </w:r>
      <w:r w:rsidRPr="00EB02EB">
        <w:rPr>
          <w:rFonts w:ascii="Times New Roman" w:hAnsi="Times New Roman"/>
          <w:sz w:val="28"/>
          <w:szCs w:val="28"/>
        </w:rPr>
        <w:t xml:space="preserve"> </w:t>
      </w:r>
      <w:r w:rsidRPr="00EB02EB">
        <w:rPr>
          <w:rFonts w:ascii="Times New Roman" w:hAnsi="Times New Roman"/>
          <w:sz w:val="28"/>
          <w:szCs w:val="28"/>
        </w:rPr>
        <w:t>Методы определения явной и скрытой зараженности зерна.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Оценка качества молока коровьего сырого согласно ГОСТ Р</w:t>
      </w:r>
      <w:r w:rsidRPr="00EB02EB">
        <w:rPr>
          <w:rFonts w:ascii="Times New Roman" w:hAnsi="Times New Roman"/>
          <w:sz w:val="28"/>
          <w:szCs w:val="28"/>
        </w:rPr>
        <w:t xml:space="preserve"> 52054-2023.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Оценка качества печеного хлеба.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По каким признакам определяют завершение процесса сквашивания при</w:t>
      </w:r>
      <w:r w:rsidRPr="00EB02EB">
        <w:rPr>
          <w:rFonts w:ascii="Times New Roman" w:hAnsi="Times New Roman"/>
          <w:sz w:val="28"/>
          <w:szCs w:val="28"/>
        </w:rPr>
        <w:t xml:space="preserve"> </w:t>
      </w:r>
      <w:r w:rsidRPr="00EB02EB">
        <w:rPr>
          <w:rFonts w:ascii="Times New Roman" w:hAnsi="Times New Roman"/>
          <w:sz w:val="28"/>
          <w:szCs w:val="28"/>
        </w:rPr>
        <w:t>производстве кисломолочных напитков?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Подготовка зерна к помолу. Выхода и сорта муки.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lastRenderedPageBreak/>
        <w:t>Показатели качества семян (энергия прорастания, лабораторная всхожесть, чистота, масса 1000 семян, жизнеспособность, посевная годность).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Понятие о молоке и его значение в питании человека.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Понятие о системе севооборотов. Классификация севооборотов.</w:t>
      </w:r>
    </w:p>
    <w:p w:rsidR="00EB02EB" w:rsidRPr="00EB02EB" w:rsidRDefault="00EB02EB" w:rsidP="00EB02EB">
      <w:pPr>
        <w:pStyle w:val="a3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Понятие</w:t>
      </w:r>
      <w:r w:rsidRPr="00EB02E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B02EB">
        <w:rPr>
          <w:rFonts w:ascii="Times New Roman" w:hAnsi="Times New Roman"/>
          <w:sz w:val="28"/>
          <w:szCs w:val="28"/>
        </w:rPr>
        <w:t>о системе</w:t>
      </w:r>
      <w:r w:rsidRPr="00EB02E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B02EB">
        <w:rPr>
          <w:rFonts w:ascii="Times New Roman" w:hAnsi="Times New Roman"/>
          <w:sz w:val="28"/>
          <w:szCs w:val="28"/>
        </w:rPr>
        <w:t>удобрений</w:t>
      </w:r>
      <w:r w:rsidRPr="00EB02E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B02EB">
        <w:rPr>
          <w:rFonts w:ascii="Times New Roman" w:hAnsi="Times New Roman"/>
          <w:sz w:val="28"/>
          <w:szCs w:val="28"/>
        </w:rPr>
        <w:t>и</w:t>
      </w:r>
      <w:r w:rsidRPr="00EB02E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B02EB">
        <w:rPr>
          <w:rFonts w:ascii="Times New Roman" w:hAnsi="Times New Roman"/>
          <w:sz w:val="28"/>
          <w:szCs w:val="28"/>
        </w:rPr>
        <w:t>ее</w:t>
      </w:r>
      <w:r w:rsidRPr="00EB02E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B02EB">
        <w:rPr>
          <w:rFonts w:ascii="Times New Roman" w:hAnsi="Times New Roman"/>
          <w:sz w:val="28"/>
          <w:szCs w:val="28"/>
        </w:rPr>
        <w:t>составные</w:t>
      </w:r>
      <w:r w:rsidRPr="00EB02E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B02EB">
        <w:rPr>
          <w:rFonts w:ascii="Times New Roman" w:hAnsi="Times New Roman"/>
          <w:sz w:val="28"/>
          <w:szCs w:val="28"/>
        </w:rPr>
        <w:t>части</w:t>
      </w:r>
      <w:r w:rsidRPr="00EB02EB">
        <w:rPr>
          <w:rFonts w:ascii="Times New Roman" w:hAnsi="Times New Roman"/>
          <w:sz w:val="28"/>
          <w:szCs w:val="28"/>
        </w:rPr>
        <w:t>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Пре</w:t>
      </w:r>
      <w:r w:rsidRPr="00EB02EB">
        <w:rPr>
          <w:rFonts w:ascii="Times New Roman" w:hAnsi="Times New Roman"/>
          <w:sz w:val="28"/>
          <w:szCs w:val="28"/>
        </w:rPr>
        <w:t>имущества и недостатки термостатного и резервуарного</w:t>
      </w:r>
      <w:r w:rsidRPr="00EB02EB">
        <w:rPr>
          <w:rFonts w:ascii="Times New Roman" w:hAnsi="Times New Roman"/>
          <w:sz w:val="28"/>
          <w:szCs w:val="28"/>
        </w:rPr>
        <w:t xml:space="preserve"> </w:t>
      </w:r>
      <w:r w:rsidRPr="00EB02EB">
        <w:rPr>
          <w:rFonts w:ascii="Times New Roman" w:hAnsi="Times New Roman"/>
          <w:sz w:val="28"/>
          <w:szCs w:val="28"/>
        </w:rPr>
        <w:t>способов производства кисломолочных напитков.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Производство варенья.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Производство кисломолочных напитков термостатным способом.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Производство масла способом преобразования высокожирных сливок.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Производство плодово-ягодных соков.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Производство растительных масел методом прессования.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Производство растительных масел методом экстракции.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Процессы, происходящие в муке при хранении.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EB02EB">
        <w:rPr>
          <w:rFonts w:ascii="Times New Roman" w:hAnsi="Times New Roman"/>
          <w:bCs/>
          <w:iCs/>
          <w:sz w:val="28"/>
          <w:szCs w:val="28"/>
        </w:rPr>
        <w:t>Рост и развитие пчелиной семьи в течение года.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С какой целью проводится гомогенизация молока? При какой жирности вырабатываемого пастеризованного молока гомогенизация является обязательной операцией?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Система обработки почвы под озимые культуры.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EB02EB">
        <w:rPr>
          <w:rFonts w:ascii="Times New Roman" w:hAnsi="Times New Roman"/>
          <w:bCs/>
          <w:iCs/>
          <w:sz w:val="28"/>
          <w:szCs w:val="28"/>
        </w:rPr>
        <w:t xml:space="preserve">Состав пчелиной семьи, ее специфические особенности. 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Способы хранения плодоовощной продукции.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Технология приготовления силоса. Регулирование влажности, сахарного и белкового минимумов силоса путем смешивания различных видов сырья. Учет силосуемой массы.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Технология производства вареных колбас.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Технология производства и переработки прополиса.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Технология производства крахмала.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Технология производства масла способом сбивания сливок на маслоизготовителях непрерывного действия.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Технология производства мясных консервов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Технология производства сырокопченых колбас.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Технология убоя и первичной обработки туш крупного рогатого скота.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 xml:space="preserve">Требования ГОСТ </w:t>
      </w:r>
      <w:r w:rsidRPr="00EB02EB">
        <w:rPr>
          <w:rStyle w:val="a5"/>
          <w:rFonts w:ascii="Times New Roman" w:hAnsi="Times New Roman"/>
          <w:b w:val="0"/>
          <w:sz w:val="28"/>
          <w:szCs w:val="28"/>
          <w:shd w:val="clear" w:color="auto" w:fill="FFFFFF"/>
        </w:rPr>
        <w:t>31654-2012</w:t>
      </w:r>
      <w:r w:rsidRPr="00EB02EB">
        <w:rPr>
          <w:rStyle w:val="a5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EB02EB">
        <w:rPr>
          <w:rFonts w:ascii="Times New Roman" w:hAnsi="Times New Roman"/>
          <w:sz w:val="28"/>
          <w:szCs w:val="28"/>
        </w:rPr>
        <w:t>на яйца куриные пищевые.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Требования к плодоовощному сырью для переработки.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Физико-химические показатели качества крупы и методы их определения.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Физические свойства зерновых масс и их значение в практике хранения.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Характеристика морозобойного зерна и поврежденного клопом черепашкой.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Характеристика операции гидротермической обработки зерна (назначение, разновидности, эффективность, схема).</w:t>
      </w:r>
    </w:p>
    <w:p w:rsidR="00EB02EB" w:rsidRPr="00EB02EB" w:rsidRDefault="00EB02EB" w:rsidP="00EB02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02EB">
        <w:rPr>
          <w:rFonts w:ascii="Times New Roman" w:hAnsi="Times New Roman"/>
          <w:sz w:val="28"/>
          <w:szCs w:val="28"/>
        </w:rPr>
        <w:t>Химический состав и свойства белков молока.</w:t>
      </w:r>
    </w:p>
    <w:sectPr w:rsidR="00EB02EB" w:rsidRPr="00EB0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C1E08"/>
    <w:multiLevelType w:val="hybridMultilevel"/>
    <w:tmpl w:val="7C425DC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50BF2"/>
    <w:multiLevelType w:val="hybridMultilevel"/>
    <w:tmpl w:val="0C821940"/>
    <w:lvl w:ilvl="0" w:tplc="70D4ED0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44F24B41"/>
    <w:multiLevelType w:val="hybridMultilevel"/>
    <w:tmpl w:val="AB928E8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A6125"/>
    <w:multiLevelType w:val="singleLevel"/>
    <w:tmpl w:val="168AFF1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</w:abstractNum>
  <w:abstractNum w:abstractNumId="4" w15:restartNumberingAfterBreak="0">
    <w:nsid w:val="52570F51"/>
    <w:multiLevelType w:val="hybridMultilevel"/>
    <w:tmpl w:val="B256F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9B46ED"/>
    <w:multiLevelType w:val="hybridMultilevel"/>
    <w:tmpl w:val="4AD4F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1C25DC"/>
    <w:multiLevelType w:val="hybridMultilevel"/>
    <w:tmpl w:val="5F3CF9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AE0"/>
    <w:rsid w:val="000A6017"/>
    <w:rsid w:val="00326AE0"/>
    <w:rsid w:val="003446CB"/>
    <w:rsid w:val="003A5970"/>
    <w:rsid w:val="003C7644"/>
    <w:rsid w:val="0046638F"/>
    <w:rsid w:val="00471C93"/>
    <w:rsid w:val="005A034E"/>
    <w:rsid w:val="00610F27"/>
    <w:rsid w:val="00684BFA"/>
    <w:rsid w:val="00720279"/>
    <w:rsid w:val="00724784"/>
    <w:rsid w:val="008E09C4"/>
    <w:rsid w:val="008E3432"/>
    <w:rsid w:val="009B1346"/>
    <w:rsid w:val="009D7EE4"/>
    <w:rsid w:val="00A46B31"/>
    <w:rsid w:val="00AC2EA6"/>
    <w:rsid w:val="00AC7610"/>
    <w:rsid w:val="00BE5E54"/>
    <w:rsid w:val="00C100C0"/>
    <w:rsid w:val="00C50739"/>
    <w:rsid w:val="00D96601"/>
    <w:rsid w:val="00DA7CA0"/>
    <w:rsid w:val="00DB1D46"/>
    <w:rsid w:val="00E30F1F"/>
    <w:rsid w:val="00E86677"/>
    <w:rsid w:val="00EB02EB"/>
    <w:rsid w:val="00EF49AC"/>
    <w:rsid w:val="00F377E9"/>
    <w:rsid w:val="00FE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E3B0C"/>
  <w15:chartTrackingRefBased/>
  <w15:docId w15:val="{62245863-A57B-45AA-A58E-515546DFE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26AE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34"/>
    <w:rsid w:val="00326AE0"/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FE0C2A"/>
    <w:rPr>
      <w:b/>
      <w:bCs/>
    </w:rPr>
  </w:style>
  <w:style w:type="character" w:styleId="a6">
    <w:name w:val="annotation reference"/>
    <w:basedOn w:val="a0"/>
    <w:uiPriority w:val="99"/>
    <w:semiHidden/>
    <w:unhideWhenUsed/>
    <w:rsid w:val="00E8667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8667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8667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8667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86677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866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866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zalman</dc:creator>
  <cp:keywords/>
  <dc:description/>
  <cp:lastModifiedBy>zalman</cp:lastModifiedBy>
  <cp:revision>4</cp:revision>
  <dcterms:created xsi:type="dcterms:W3CDTF">2026-07-09T17:12:00Z</dcterms:created>
  <dcterms:modified xsi:type="dcterms:W3CDTF">2026-07-09T19:22:00Z</dcterms:modified>
</cp:coreProperties>
</file>