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7A4980" w14:textId="192D0DE6" w:rsidR="000C3AF7" w:rsidRPr="002968CB" w:rsidRDefault="000C3AF7" w:rsidP="000C3AF7">
      <w:pPr>
        <w:ind w:firstLine="709"/>
        <w:jc w:val="center"/>
        <w:rPr>
          <w:rFonts w:ascii="Times New Roman" w:hAnsi="Times New Roman" w:cs="Times New Roman"/>
          <w:b/>
        </w:rPr>
      </w:pPr>
      <w:r w:rsidRPr="002968CB">
        <w:rPr>
          <w:rFonts w:ascii="Times New Roman" w:hAnsi="Times New Roman" w:cs="Times New Roman"/>
          <w:b/>
        </w:rPr>
        <w:t>Р</w:t>
      </w:r>
      <w:r w:rsidRPr="002968CB">
        <w:rPr>
          <w:rFonts w:ascii="Times New Roman" w:hAnsi="Times New Roman" w:cs="Times New Roman"/>
          <w:b/>
          <w:caps w:val="0"/>
        </w:rPr>
        <w:t>абота</w:t>
      </w:r>
      <w:r w:rsidRPr="002968CB">
        <w:rPr>
          <w:rFonts w:ascii="Times New Roman" w:hAnsi="Times New Roman" w:cs="Times New Roman"/>
          <w:b/>
        </w:rPr>
        <w:t xml:space="preserve"> 4 ФОРМЫ ПОДТВЕРЖДЕНИЯ СООТВЕТСТВИЯ </w:t>
      </w:r>
    </w:p>
    <w:p w14:paraId="62627369" w14:textId="77777777" w:rsidR="000C3AF7" w:rsidRPr="002968CB" w:rsidRDefault="000C3AF7" w:rsidP="000C3AF7">
      <w:pPr>
        <w:ind w:firstLine="708"/>
        <w:jc w:val="both"/>
        <w:rPr>
          <w:rFonts w:ascii="Times New Roman" w:hAnsi="Times New Roman" w:cs="Times New Roman"/>
          <w:b/>
          <w:caps w:val="0"/>
        </w:rPr>
      </w:pPr>
    </w:p>
    <w:p w14:paraId="75F28105" w14:textId="169CA81B" w:rsidR="000C3AF7" w:rsidRPr="002968CB" w:rsidRDefault="000C3AF7" w:rsidP="000C3AF7">
      <w:pPr>
        <w:ind w:firstLine="708"/>
        <w:jc w:val="both"/>
        <w:rPr>
          <w:rFonts w:ascii="Times New Roman" w:hAnsi="Times New Roman" w:cs="Times New Roman"/>
          <w:b/>
        </w:rPr>
      </w:pPr>
      <w:r w:rsidRPr="002968CB">
        <w:rPr>
          <w:rFonts w:ascii="Times New Roman" w:hAnsi="Times New Roman" w:cs="Times New Roman"/>
          <w:b/>
          <w:caps w:val="0"/>
        </w:rPr>
        <w:t>Цель работы</w:t>
      </w:r>
      <w:r w:rsidRPr="002968CB">
        <w:rPr>
          <w:rFonts w:ascii="Times New Roman" w:hAnsi="Times New Roman" w:cs="Times New Roman"/>
          <w:caps w:val="0"/>
        </w:rPr>
        <w:t>: изучить</w:t>
      </w:r>
      <w:r w:rsidRPr="002968CB">
        <w:rPr>
          <w:rFonts w:ascii="Times New Roman" w:hAnsi="Times New Roman" w:cs="Times New Roman"/>
          <w:b/>
          <w:caps w:val="0"/>
        </w:rPr>
        <w:t xml:space="preserve"> </w:t>
      </w:r>
      <w:r w:rsidRPr="002968CB">
        <w:rPr>
          <w:rFonts w:ascii="Times New Roman" w:hAnsi="Times New Roman" w:cs="Times New Roman"/>
          <w:caps w:val="0"/>
        </w:rPr>
        <w:t>формы подтверждения соответствия.</w:t>
      </w:r>
    </w:p>
    <w:p w14:paraId="22F74345" w14:textId="31FBB471" w:rsidR="000C3AF7" w:rsidRPr="00327347" w:rsidRDefault="000C3AF7" w:rsidP="000C3AF7">
      <w:pPr>
        <w:ind w:firstLine="709"/>
        <w:jc w:val="both"/>
        <w:rPr>
          <w:rFonts w:ascii="Times New Roman" w:hAnsi="Times New Roman" w:cs="Times New Roman"/>
        </w:rPr>
      </w:pPr>
      <w:r w:rsidRPr="00F720BE">
        <w:rPr>
          <w:rFonts w:ascii="Times New Roman" w:hAnsi="Times New Roman" w:cs="Times New Roman"/>
          <w:b/>
        </w:rPr>
        <w:t>М</w:t>
      </w:r>
      <w:r w:rsidRPr="00F720BE">
        <w:rPr>
          <w:rFonts w:ascii="Times New Roman" w:hAnsi="Times New Roman" w:cs="Times New Roman"/>
          <w:b/>
          <w:caps w:val="0"/>
        </w:rPr>
        <w:t>атериалы</w:t>
      </w:r>
      <w:r>
        <w:rPr>
          <w:rFonts w:ascii="Times New Roman" w:hAnsi="Times New Roman" w:cs="Times New Roman"/>
          <w:b/>
          <w:caps w:val="0"/>
        </w:rPr>
        <w:t xml:space="preserve"> и оборудование</w:t>
      </w:r>
      <w:r w:rsidRPr="00607DD9">
        <w:rPr>
          <w:rFonts w:ascii="Times New Roman" w:hAnsi="Times New Roman" w:cs="Times New Roman"/>
        </w:rPr>
        <w:t xml:space="preserve">. </w:t>
      </w:r>
    </w:p>
    <w:p w14:paraId="02DC7FE4" w14:textId="0D35D5F2" w:rsidR="000C3AF7" w:rsidRPr="00F720BE" w:rsidRDefault="000C3AF7" w:rsidP="000C3AF7">
      <w:pPr>
        <w:jc w:val="both"/>
        <w:rPr>
          <w:rFonts w:ascii="Times New Roman" w:hAnsi="Times New Roman" w:cs="Times New Roman"/>
          <w:caps w:val="0"/>
          <w:spacing w:val="0"/>
        </w:rPr>
      </w:pPr>
      <w:r w:rsidRPr="00327347">
        <w:rPr>
          <w:rFonts w:ascii="Times New Roman" w:hAnsi="Times New Roman" w:cs="Times New Roman"/>
        </w:rPr>
        <w:t xml:space="preserve">ФЗ «О </w:t>
      </w:r>
      <w:r w:rsidRPr="00327347">
        <w:rPr>
          <w:rFonts w:ascii="Times New Roman" w:hAnsi="Times New Roman" w:cs="Times New Roman"/>
          <w:caps w:val="0"/>
        </w:rPr>
        <w:t>техническом регулировании</w:t>
      </w:r>
      <w:r w:rsidRPr="00327347">
        <w:rPr>
          <w:rFonts w:ascii="Times New Roman" w:hAnsi="Times New Roman" w:cs="Times New Roman"/>
        </w:rPr>
        <w:t>»</w:t>
      </w:r>
      <w:r>
        <w:rPr>
          <w:rFonts w:ascii="Times New Roman" w:hAnsi="Times New Roman" w:cs="Times New Roman"/>
          <w:bCs/>
        </w:rPr>
        <w:t xml:space="preserve"> </w:t>
      </w:r>
      <w:r>
        <w:rPr>
          <w:rFonts w:ascii="Times New Roman" w:hAnsi="Times New Roman" w:cs="Times New Roman"/>
          <w:bCs/>
          <w:caps w:val="0"/>
        </w:rPr>
        <w:t xml:space="preserve">от </w:t>
      </w:r>
      <w:r w:rsidRPr="00327347">
        <w:rPr>
          <w:rFonts w:ascii="Times New Roman" w:hAnsi="Times New Roman" w:cs="Times New Roman"/>
        </w:rPr>
        <w:t xml:space="preserve">27 </w:t>
      </w:r>
      <w:r w:rsidRPr="00327347">
        <w:rPr>
          <w:rFonts w:ascii="Times New Roman" w:hAnsi="Times New Roman" w:cs="Times New Roman"/>
          <w:caps w:val="0"/>
        </w:rPr>
        <w:t>декабря</w:t>
      </w:r>
      <w:r w:rsidRPr="00327347">
        <w:rPr>
          <w:rFonts w:ascii="Times New Roman" w:hAnsi="Times New Roman" w:cs="Times New Roman"/>
        </w:rPr>
        <w:t xml:space="preserve"> 2002 </w:t>
      </w:r>
      <w:r w:rsidRPr="00327347">
        <w:rPr>
          <w:rFonts w:ascii="Times New Roman" w:hAnsi="Times New Roman" w:cs="Times New Roman"/>
          <w:caps w:val="0"/>
        </w:rPr>
        <w:t>г</w:t>
      </w:r>
      <w:r w:rsidRPr="00327347">
        <w:rPr>
          <w:rFonts w:ascii="Times New Roman" w:hAnsi="Times New Roman" w:cs="Times New Roman"/>
        </w:rPr>
        <w:t>. № 184</w:t>
      </w:r>
      <w:r>
        <w:rPr>
          <w:rFonts w:ascii="Times New Roman" w:hAnsi="Times New Roman" w:cs="Times New Roman"/>
        </w:rPr>
        <w:t>-ФЗ.</w:t>
      </w:r>
    </w:p>
    <w:p w14:paraId="734CA303" w14:textId="77777777" w:rsidR="000C3AF7" w:rsidRPr="002968CB" w:rsidRDefault="000C3AF7" w:rsidP="000C3AF7">
      <w:pPr>
        <w:ind w:firstLine="709"/>
        <w:jc w:val="both"/>
        <w:rPr>
          <w:rFonts w:ascii="Times New Roman" w:hAnsi="Times New Roman" w:cs="Times New Roman"/>
          <w:b/>
          <w:i/>
          <w:caps w:val="0"/>
        </w:rPr>
      </w:pPr>
    </w:p>
    <w:p w14:paraId="1C6E2664" w14:textId="5F53AF17" w:rsidR="000C3AF7" w:rsidRPr="00E15DB7" w:rsidRDefault="000C3AF7" w:rsidP="000C3AF7">
      <w:pPr>
        <w:autoSpaceDE w:val="0"/>
        <w:autoSpaceDN w:val="0"/>
        <w:adjustRightInd w:val="0"/>
        <w:ind w:firstLine="709"/>
        <w:jc w:val="both"/>
        <w:rPr>
          <w:rFonts w:ascii="Times New Roman" w:hAnsi="Times New Roman" w:cs="Times New Roman"/>
        </w:rPr>
      </w:pPr>
      <w:r w:rsidRPr="004701C1">
        <w:rPr>
          <w:rFonts w:ascii="Times New Roman" w:hAnsi="Times New Roman" w:cs="Times New Roman"/>
          <w:b/>
          <w:caps w:val="0"/>
        </w:rPr>
        <w:t>Задание</w:t>
      </w:r>
      <w:r>
        <w:rPr>
          <w:rFonts w:ascii="Times New Roman" w:hAnsi="Times New Roman" w:cs="Times New Roman"/>
          <w:b/>
          <w:caps w:val="0"/>
        </w:rPr>
        <w:t xml:space="preserve"> 1</w:t>
      </w:r>
      <w:r w:rsidRPr="004701C1">
        <w:rPr>
          <w:rFonts w:ascii="Times New Roman" w:hAnsi="Times New Roman" w:cs="Times New Roman"/>
          <w:caps w:val="0"/>
        </w:rPr>
        <w:t>. Рассмотрите главы и статьи федерального закона «О техническом регулировании», регламентирующие вопросы подтверждения соответствия.</w:t>
      </w:r>
    </w:p>
    <w:p w14:paraId="48C38E37" w14:textId="77777777" w:rsidR="000C3AF7" w:rsidRPr="001C1513" w:rsidRDefault="000C3AF7" w:rsidP="000C3AF7">
      <w:pPr>
        <w:ind w:firstLine="708"/>
        <w:jc w:val="both"/>
        <w:rPr>
          <w:rFonts w:ascii="Times New Roman" w:hAnsi="Times New Roman" w:cs="Times New Roman"/>
          <w:i/>
        </w:rPr>
      </w:pPr>
      <w:r w:rsidRPr="001C1513">
        <w:rPr>
          <w:rFonts w:ascii="Times New Roman" w:hAnsi="Times New Roman" w:cs="Times New Roman"/>
          <w:i/>
        </w:rPr>
        <w:t>ТЕОРЕТИЧЕСКИЕ СВЕДЕНИЯ</w:t>
      </w:r>
    </w:p>
    <w:p w14:paraId="11339D30" w14:textId="77777777" w:rsidR="000C3AF7" w:rsidRPr="004701C1" w:rsidRDefault="000C3AF7" w:rsidP="000C3AF7">
      <w:pPr>
        <w:autoSpaceDE w:val="0"/>
        <w:autoSpaceDN w:val="0"/>
        <w:adjustRightInd w:val="0"/>
        <w:ind w:firstLine="709"/>
        <w:jc w:val="both"/>
        <w:rPr>
          <w:rFonts w:ascii="Times New Roman" w:hAnsi="Times New Roman" w:cs="Times New Roman"/>
        </w:rPr>
      </w:pPr>
      <w:r w:rsidRPr="004701C1">
        <w:rPr>
          <w:rFonts w:ascii="Times New Roman" w:hAnsi="Times New Roman" w:cs="Times New Roman"/>
          <w:i/>
          <w:caps w:val="0"/>
        </w:rPr>
        <w:t>Подтверждение соответствия</w:t>
      </w:r>
      <w:r w:rsidRPr="004701C1">
        <w:rPr>
          <w:rFonts w:ascii="Times New Roman" w:hAnsi="Times New Roman" w:cs="Times New Roman"/>
          <w:caps w:val="0"/>
        </w:rPr>
        <w:t xml:space="preserve"> – документальное удостоверение соответствия продукции или иных объектов, процессов проектирования (включая изыскания), производства, строительства, монтажа, наладки, эксплуатации, хранения, перевозки, реализации и утилизации, выполнения услуг требованиям технических регламентов, положениям стандартов, сводов правил или условиям договоров.</w:t>
      </w:r>
    </w:p>
    <w:p w14:paraId="0421FFAD" w14:textId="77777777" w:rsidR="000C3AF7" w:rsidRPr="004701C1" w:rsidRDefault="000C3AF7" w:rsidP="000C3AF7">
      <w:pPr>
        <w:autoSpaceDE w:val="0"/>
        <w:autoSpaceDN w:val="0"/>
        <w:adjustRightInd w:val="0"/>
        <w:ind w:firstLine="709"/>
        <w:jc w:val="both"/>
        <w:rPr>
          <w:rFonts w:ascii="Times New Roman" w:hAnsi="Times New Roman" w:cs="Times New Roman"/>
        </w:rPr>
      </w:pPr>
      <w:r w:rsidRPr="004701C1">
        <w:rPr>
          <w:rFonts w:ascii="Times New Roman" w:hAnsi="Times New Roman" w:cs="Times New Roman"/>
          <w:caps w:val="0"/>
        </w:rPr>
        <w:t>В настоящее время в РФ периодически проводятся изменения в области подтверждения соответствия, что обусловлено рядом факторов, в числе которых выделим следующие:</w:t>
      </w:r>
    </w:p>
    <w:p w14:paraId="275A3D08" w14:textId="77777777" w:rsidR="000C3AF7" w:rsidRPr="004701C1" w:rsidRDefault="000C3AF7" w:rsidP="000C3AF7">
      <w:pPr>
        <w:autoSpaceDE w:val="0"/>
        <w:autoSpaceDN w:val="0"/>
        <w:adjustRightInd w:val="0"/>
        <w:ind w:firstLine="709"/>
        <w:jc w:val="both"/>
        <w:rPr>
          <w:rFonts w:ascii="Times New Roman" w:hAnsi="Times New Roman" w:cs="Times New Roman"/>
        </w:rPr>
      </w:pPr>
      <w:r w:rsidRPr="004701C1">
        <w:rPr>
          <w:rFonts w:ascii="Times New Roman" w:hAnsi="Times New Roman" w:cs="Times New Roman"/>
          <w:caps w:val="0"/>
        </w:rPr>
        <w:t>1) образование евразийского экономического союза (ЕАЭС) и установление единых принципов и правил технического регулирования в республике Беларусь, республике Казахстан, Российской Федерации, других странах, присоединяющихся к союзу;</w:t>
      </w:r>
    </w:p>
    <w:p w14:paraId="4BE423B0" w14:textId="4C7BBED0" w:rsidR="000C3AF7" w:rsidRPr="004701C1" w:rsidRDefault="000C3AF7" w:rsidP="000C3AF7">
      <w:pPr>
        <w:autoSpaceDE w:val="0"/>
        <w:autoSpaceDN w:val="0"/>
        <w:adjustRightInd w:val="0"/>
        <w:ind w:firstLine="709"/>
        <w:jc w:val="both"/>
        <w:rPr>
          <w:rFonts w:ascii="Times New Roman" w:hAnsi="Times New Roman" w:cs="Times New Roman"/>
        </w:rPr>
      </w:pPr>
      <w:r w:rsidRPr="004701C1">
        <w:rPr>
          <w:rFonts w:ascii="Times New Roman" w:hAnsi="Times New Roman" w:cs="Times New Roman"/>
          <w:caps w:val="0"/>
        </w:rPr>
        <w:t>2) введение технических регламе</w:t>
      </w:r>
      <w:r w:rsidR="00E15DB7">
        <w:rPr>
          <w:rFonts w:ascii="Times New Roman" w:hAnsi="Times New Roman" w:cs="Times New Roman"/>
          <w:caps w:val="0"/>
        </w:rPr>
        <w:t>нтов союза как документов, уста</w:t>
      </w:r>
      <w:r w:rsidRPr="004701C1">
        <w:rPr>
          <w:rFonts w:ascii="Times New Roman" w:hAnsi="Times New Roman" w:cs="Times New Roman"/>
          <w:caps w:val="0"/>
        </w:rPr>
        <w:t xml:space="preserve">навливающих обязательные требования. Именно они используются при обязательной сертификации и декларировании соответствия; </w:t>
      </w:r>
    </w:p>
    <w:p w14:paraId="0A39F13B" w14:textId="77777777" w:rsidR="000C3AF7" w:rsidRPr="004701C1" w:rsidRDefault="000C3AF7" w:rsidP="000C3AF7">
      <w:pPr>
        <w:autoSpaceDE w:val="0"/>
        <w:autoSpaceDN w:val="0"/>
        <w:adjustRightInd w:val="0"/>
        <w:ind w:firstLine="709"/>
        <w:jc w:val="both"/>
        <w:rPr>
          <w:rFonts w:ascii="Times New Roman" w:hAnsi="Times New Roman" w:cs="Times New Roman"/>
        </w:rPr>
      </w:pPr>
      <w:r w:rsidRPr="004701C1">
        <w:rPr>
          <w:rFonts w:ascii="Times New Roman" w:hAnsi="Times New Roman" w:cs="Times New Roman"/>
          <w:caps w:val="0"/>
        </w:rPr>
        <w:t>3) смещение приоритета от обязательной сертификации в сторону декларирования при обязательном подтверждении соответствия;</w:t>
      </w:r>
    </w:p>
    <w:p w14:paraId="6BE81330" w14:textId="77777777" w:rsidR="000C3AF7" w:rsidRPr="004701C1" w:rsidRDefault="000C3AF7" w:rsidP="000C3AF7">
      <w:pPr>
        <w:autoSpaceDE w:val="0"/>
        <w:autoSpaceDN w:val="0"/>
        <w:adjustRightInd w:val="0"/>
        <w:ind w:firstLine="709"/>
        <w:jc w:val="both"/>
        <w:rPr>
          <w:rFonts w:ascii="Times New Roman" w:hAnsi="Times New Roman" w:cs="Times New Roman"/>
        </w:rPr>
      </w:pPr>
      <w:r w:rsidRPr="004701C1">
        <w:rPr>
          <w:rFonts w:ascii="Times New Roman" w:hAnsi="Times New Roman" w:cs="Times New Roman"/>
          <w:caps w:val="0"/>
        </w:rPr>
        <w:t>4) введение знака обращения на едином таможенном пространстве, что отражается при маркировке продукции.</w:t>
      </w:r>
    </w:p>
    <w:p w14:paraId="4134FF77" w14:textId="2FCD02FE" w:rsidR="000C3AF7" w:rsidRPr="004701C1" w:rsidRDefault="000C3AF7" w:rsidP="000C3AF7">
      <w:pPr>
        <w:autoSpaceDE w:val="0"/>
        <w:autoSpaceDN w:val="0"/>
        <w:adjustRightInd w:val="0"/>
        <w:ind w:firstLine="709"/>
        <w:jc w:val="both"/>
        <w:rPr>
          <w:rFonts w:ascii="Times New Roman" w:hAnsi="Times New Roman" w:cs="Times New Roman"/>
        </w:rPr>
      </w:pPr>
      <w:r w:rsidRPr="004701C1">
        <w:rPr>
          <w:rFonts w:ascii="Times New Roman" w:hAnsi="Times New Roman" w:cs="Times New Roman"/>
          <w:caps w:val="0"/>
        </w:rPr>
        <w:t>Основным действующим законодательным актом в области технического регулирования в РФ в целом и системы подтверждения соответствия в частности явля</w:t>
      </w:r>
      <w:r w:rsidR="00E15DB7">
        <w:rPr>
          <w:rFonts w:ascii="Times New Roman" w:hAnsi="Times New Roman" w:cs="Times New Roman"/>
          <w:caps w:val="0"/>
        </w:rPr>
        <w:t>ется федеральный закон № 184-ФЗ</w:t>
      </w:r>
      <w:r w:rsidRPr="004701C1">
        <w:rPr>
          <w:rFonts w:ascii="Times New Roman" w:hAnsi="Times New Roman" w:cs="Times New Roman"/>
          <w:caps w:val="0"/>
        </w:rPr>
        <w:t xml:space="preserve"> «О техническом регулировании», принятый 27.12.2002 г.</w:t>
      </w:r>
    </w:p>
    <w:p w14:paraId="293948C8" w14:textId="77777777" w:rsidR="000C3AF7" w:rsidRPr="004701C1" w:rsidRDefault="000C3AF7" w:rsidP="000C3AF7">
      <w:pPr>
        <w:autoSpaceDE w:val="0"/>
        <w:autoSpaceDN w:val="0"/>
        <w:adjustRightInd w:val="0"/>
        <w:ind w:firstLine="709"/>
        <w:jc w:val="both"/>
        <w:rPr>
          <w:rFonts w:ascii="Times New Roman" w:hAnsi="Times New Roman" w:cs="Times New Roman"/>
        </w:rPr>
      </w:pPr>
      <w:r w:rsidRPr="004701C1">
        <w:rPr>
          <w:rFonts w:ascii="Times New Roman" w:hAnsi="Times New Roman" w:cs="Times New Roman"/>
          <w:caps w:val="0"/>
        </w:rPr>
        <w:t>С вопросами подтверждения соответствия в нем связаны следующие главы и статьи:</w:t>
      </w:r>
    </w:p>
    <w:p w14:paraId="15A9DE40" w14:textId="77777777" w:rsidR="000C3AF7" w:rsidRPr="004701C1" w:rsidRDefault="000C3AF7" w:rsidP="000C3AF7">
      <w:pPr>
        <w:autoSpaceDE w:val="0"/>
        <w:autoSpaceDN w:val="0"/>
        <w:adjustRightInd w:val="0"/>
        <w:ind w:firstLine="709"/>
        <w:jc w:val="both"/>
        <w:rPr>
          <w:rFonts w:ascii="Times New Roman" w:hAnsi="Times New Roman" w:cs="Times New Roman"/>
        </w:rPr>
      </w:pPr>
      <w:r w:rsidRPr="004701C1">
        <w:rPr>
          <w:rFonts w:ascii="Times New Roman" w:hAnsi="Times New Roman" w:cs="Times New Roman"/>
          <w:caps w:val="0"/>
        </w:rPr>
        <w:t>глава 1 «Общие положения», в которой рассматриваются основные понятия, в том числе связанные с подтверждением соответствия,</w:t>
      </w:r>
      <w:r w:rsidRPr="004701C1">
        <w:rPr>
          <w:rFonts w:ascii="Times New Roman" w:hAnsi="Times New Roman" w:cs="Times New Roman"/>
        </w:rPr>
        <w:t xml:space="preserve"> </w:t>
      </w:r>
      <w:r w:rsidRPr="004701C1">
        <w:rPr>
          <w:rFonts w:ascii="Times New Roman" w:hAnsi="Times New Roman" w:cs="Times New Roman"/>
          <w:caps w:val="0"/>
        </w:rPr>
        <w:t>и принципы технического регулирования;</w:t>
      </w:r>
    </w:p>
    <w:p w14:paraId="30BFFC91" w14:textId="77777777" w:rsidR="000C3AF7" w:rsidRPr="004701C1" w:rsidRDefault="000C3AF7" w:rsidP="000C3AF7">
      <w:pPr>
        <w:autoSpaceDE w:val="0"/>
        <w:autoSpaceDN w:val="0"/>
        <w:adjustRightInd w:val="0"/>
        <w:ind w:firstLine="709"/>
        <w:jc w:val="both"/>
        <w:rPr>
          <w:rFonts w:ascii="Times New Roman" w:hAnsi="Times New Roman" w:cs="Times New Roman"/>
        </w:rPr>
      </w:pPr>
      <w:r w:rsidRPr="004701C1">
        <w:rPr>
          <w:rFonts w:ascii="Times New Roman" w:hAnsi="Times New Roman" w:cs="Times New Roman"/>
          <w:caps w:val="0"/>
        </w:rPr>
        <w:t>глава 2 «Технические регламенты», где рассматриваются цели принятия технических регламентов, их содержание, порядок разработки, принятия, применения, изменения и отмены, связь технических регламентов с процедурой подтверждения соответствия;</w:t>
      </w:r>
    </w:p>
    <w:p w14:paraId="50490CCF" w14:textId="77777777" w:rsidR="000C3AF7" w:rsidRPr="004701C1" w:rsidRDefault="000C3AF7" w:rsidP="000C3AF7">
      <w:pPr>
        <w:autoSpaceDE w:val="0"/>
        <w:autoSpaceDN w:val="0"/>
        <w:adjustRightInd w:val="0"/>
        <w:ind w:firstLine="709"/>
        <w:jc w:val="both"/>
        <w:rPr>
          <w:rFonts w:ascii="Times New Roman" w:hAnsi="Times New Roman" w:cs="Times New Roman"/>
        </w:rPr>
      </w:pPr>
      <w:r w:rsidRPr="004701C1">
        <w:rPr>
          <w:rFonts w:ascii="Times New Roman" w:hAnsi="Times New Roman" w:cs="Times New Roman"/>
          <w:caps w:val="0"/>
        </w:rPr>
        <w:lastRenderedPageBreak/>
        <w:t>глава 4 «Подтверждение соответствия», в которой рассматриваются цели, принципы подтверждения соответствия, требования к добровольной и обязательной сертификации, декларированию соответствия;</w:t>
      </w:r>
    </w:p>
    <w:p w14:paraId="1D7D3BA4" w14:textId="77777777" w:rsidR="000C3AF7" w:rsidRPr="004701C1" w:rsidRDefault="000C3AF7" w:rsidP="000C3AF7">
      <w:pPr>
        <w:autoSpaceDE w:val="0"/>
        <w:autoSpaceDN w:val="0"/>
        <w:adjustRightInd w:val="0"/>
        <w:ind w:firstLine="709"/>
        <w:jc w:val="both"/>
        <w:rPr>
          <w:rFonts w:ascii="Times New Roman" w:hAnsi="Times New Roman" w:cs="Times New Roman"/>
        </w:rPr>
      </w:pPr>
      <w:r w:rsidRPr="004701C1">
        <w:rPr>
          <w:rFonts w:ascii="Times New Roman" w:hAnsi="Times New Roman" w:cs="Times New Roman"/>
          <w:caps w:val="0"/>
        </w:rPr>
        <w:t>глава 5 «Аккредитация органов по сертификации и испытательных лабораторий (центров)». В ней рассматриваются цели, принципы и порядок аккредитации органов по сертификации и испытательных лабораторий (центров);</w:t>
      </w:r>
    </w:p>
    <w:p w14:paraId="6865BF45" w14:textId="77777777" w:rsidR="000C3AF7" w:rsidRPr="004701C1" w:rsidRDefault="000C3AF7" w:rsidP="000C3AF7">
      <w:pPr>
        <w:autoSpaceDE w:val="0"/>
        <w:autoSpaceDN w:val="0"/>
        <w:adjustRightInd w:val="0"/>
        <w:ind w:firstLine="709"/>
        <w:jc w:val="both"/>
        <w:rPr>
          <w:rFonts w:ascii="Times New Roman" w:hAnsi="Times New Roman" w:cs="Times New Roman"/>
        </w:rPr>
      </w:pPr>
      <w:r w:rsidRPr="004701C1">
        <w:rPr>
          <w:rFonts w:ascii="Times New Roman" w:hAnsi="Times New Roman" w:cs="Times New Roman"/>
          <w:caps w:val="0"/>
        </w:rPr>
        <w:t>глава 10 «Заключительные и переходные положения», содержащая три статьи (ст. 46, 47 и 48), в соответствии с которыми со дня вступления в силу федерального закона «О техническом регулировании» признаны утратившими силу ряд документов, например закон РФ «О сертификации продукции и услуг».</w:t>
      </w:r>
    </w:p>
    <w:p w14:paraId="226798DA" w14:textId="77777777" w:rsidR="000C3AF7" w:rsidRPr="004701C1" w:rsidRDefault="000C3AF7" w:rsidP="000C3AF7">
      <w:pPr>
        <w:autoSpaceDE w:val="0"/>
        <w:autoSpaceDN w:val="0"/>
        <w:adjustRightInd w:val="0"/>
        <w:ind w:firstLine="709"/>
        <w:jc w:val="both"/>
        <w:rPr>
          <w:rFonts w:ascii="Times New Roman" w:hAnsi="Times New Roman" w:cs="Times New Roman"/>
          <w:caps w:val="0"/>
        </w:rPr>
      </w:pPr>
      <w:r w:rsidRPr="004701C1">
        <w:rPr>
          <w:rFonts w:ascii="Times New Roman" w:hAnsi="Times New Roman" w:cs="Times New Roman"/>
          <w:caps w:val="0"/>
        </w:rPr>
        <w:t xml:space="preserve">В ходе внедрения положений федерального закона «О техническом регулировании» в деятельность органов исполнительной власти, предприятий и организаций была выявлена необходимость внесения в него изменений. Их введение началось с принятием федерального закона № 65-ФЗ от 01.05.2007 г. «О внесении изменений в федеральный закон «О техническом регулировании» и продолжается до настоящего времени. </w:t>
      </w:r>
    </w:p>
    <w:p w14:paraId="7B5FB46A" w14:textId="77777777" w:rsidR="000C3AF7" w:rsidRPr="004701C1" w:rsidRDefault="000C3AF7" w:rsidP="000C3AF7">
      <w:pPr>
        <w:pStyle w:val="a5"/>
        <w:ind w:right="40" w:firstLine="709"/>
        <w:jc w:val="both"/>
        <w:rPr>
          <w:b/>
          <w:sz w:val="28"/>
          <w:szCs w:val="28"/>
          <w:lang w:val="ru-RU"/>
        </w:rPr>
      </w:pPr>
    </w:p>
    <w:p w14:paraId="219942D1" w14:textId="0F1DBC98" w:rsidR="000C3AF7" w:rsidRDefault="000C3AF7" w:rsidP="000C3AF7">
      <w:pPr>
        <w:pStyle w:val="a5"/>
        <w:ind w:right="40" w:firstLine="709"/>
        <w:jc w:val="both"/>
        <w:rPr>
          <w:sz w:val="28"/>
          <w:szCs w:val="28"/>
          <w:lang w:val="ru-RU"/>
        </w:rPr>
      </w:pPr>
      <w:r w:rsidRPr="005A0065">
        <w:rPr>
          <w:b/>
          <w:sz w:val="28"/>
          <w:szCs w:val="28"/>
          <w:lang w:val="ru-RU"/>
        </w:rPr>
        <w:t xml:space="preserve">Задание </w:t>
      </w:r>
      <w:r>
        <w:rPr>
          <w:b/>
          <w:sz w:val="28"/>
          <w:szCs w:val="28"/>
          <w:lang w:val="ru-RU"/>
        </w:rPr>
        <w:t>2</w:t>
      </w:r>
      <w:r w:rsidRPr="005A0065">
        <w:rPr>
          <w:b/>
          <w:sz w:val="28"/>
          <w:szCs w:val="28"/>
          <w:lang w:val="ru-RU"/>
        </w:rPr>
        <w:t>.</w:t>
      </w:r>
      <w:r w:rsidRPr="005A0065">
        <w:rPr>
          <w:sz w:val="28"/>
          <w:szCs w:val="28"/>
          <w:lang w:val="ru-RU"/>
        </w:rPr>
        <w:t xml:space="preserve"> </w:t>
      </w:r>
      <w:r>
        <w:rPr>
          <w:sz w:val="28"/>
          <w:szCs w:val="28"/>
          <w:lang w:val="ru-RU"/>
        </w:rPr>
        <w:t>Изучите формы подтверждения соответствия.</w:t>
      </w:r>
    </w:p>
    <w:p w14:paraId="0FA50C98" w14:textId="77777777" w:rsidR="000C3AF7" w:rsidRPr="001C1513" w:rsidRDefault="000C3AF7" w:rsidP="000C3AF7">
      <w:pPr>
        <w:ind w:firstLine="708"/>
        <w:jc w:val="both"/>
        <w:rPr>
          <w:rFonts w:ascii="Times New Roman" w:hAnsi="Times New Roman" w:cs="Times New Roman"/>
          <w:i/>
        </w:rPr>
      </w:pPr>
      <w:r w:rsidRPr="001C1513">
        <w:rPr>
          <w:rFonts w:ascii="Times New Roman" w:hAnsi="Times New Roman" w:cs="Times New Roman"/>
          <w:i/>
        </w:rPr>
        <w:t>ТЕОРЕТИЧЕСКИЕ СВЕДЕНИЯ</w:t>
      </w:r>
    </w:p>
    <w:p w14:paraId="49E0CD54" w14:textId="77777777" w:rsidR="000C3AF7" w:rsidRPr="005A0065" w:rsidRDefault="000C3AF7" w:rsidP="000C3AF7">
      <w:pPr>
        <w:pStyle w:val="a5"/>
        <w:ind w:right="40" w:firstLine="709"/>
        <w:jc w:val="both"/>
        <w:rPr>
          <w:sz w:val="28"/>
          <w:szCs w:val="28"/>
        </w:rPr>
      </w:pPr>
      <w:r w:rsidRPr="005A0065">
        <w:rPr>
          <w:sz w:val="28"/>
          <w:szCs w:val="28"/>
        </w:rPr>
        <w:t>Согласно Федеральному Закону «О техническом регулировании», подтверждение соответствия продукции в Российской Федерации может проводиться в форме сертификации соответствия и в форме декларирования соответствия. Добровольное подтверждение соответствия осуществляется в форме добровольной сертификации. Обязательное подтверждение соответствия осуществляется в форме декларирования соответствия или обязательной сертификации. Сертификат соответствия и декларация о соответствии имеют одинаковую юридическую силу.</w:t>
      </w:r>
    </w:p>
    <w:p w14:paraId="5031EC80" w14:textId="77777777" w:rsidR="000C3AF7" w:rsidRPr="005A0065" w:rsidRDefault="000C3AF7" w:rsidP="000C3AF7">
      <w:pPr>
        <w:pStyle w:val="a5"/>
        <w:ind w:right="40" w:firstLine="709"/>
        <w:jc w:val="both"/>
        <w:rPr>
          <w:sz w:val="28"/>
          <w:szCs w:val="28"/>
        </w:rPr>
      </w:pPr>
      <w:r w:rsidRPr="005A0065">
        <w:rPr>
          <w:i/>
          <w:sz w:val="28"/>
          <w:szCs w:val="28"/>
        </w:rPr>
        <w:t>Сертификация</w:t>
      </w:r>
      <w:r w:rsidRPr="005A0065">
        <w:rPr>
          <w:sz w:val="28"/>
          <w:szCs w:val="28"/>
        </w:rPr>
        <w:t xml:space="preserve"> – деятельность, проводимая с целью подтверждения посредством сертификата соответствия или знака соответствия, что продукция, процесс или услуга соответствует требованиям технических регламентов или условиям договоров.</w:t>
      </w:r>
    </w:p>
    <w:p w14:paraId="264AD44D" w14:textId="77777777" w:rsidR="000C3AF7" w:rsidRPr="005A0065" w:rsidRDefault="000C3AF7" w:rsidP="000C3AF7">
      <w:pPr>
        <w:pStyle w:val="a5"/>
        <w:ind w:right="40" w:firstLine="709"/>
        <w:jc w:val="both"/>
        <w:rPr>
          <w:sz w:val="28"/>
          <w:szCs w:val="28"/>
        </w:rPr>
      </w:pPr>
      <w:r w:rsidRPr="005A0065">
        <w:rPr>
          <w:sz w:val="28"/>
          <w:szCs w:val="28"/>
        </w:rPr>
        <w:t>Сертификация осуществляется в целях:</w:t>
      </w:r>
    </w:p>
    <w:p w14:paraId="1FBF53BC" w14:textId="77777777" w:rsidR="000C3AF7" w:rsidRPr="005A0065" w:rsidRDefault="000C3AF7" w:rsidP="000C3AF7">
      <w:pPr>
        <w:pStyle w:val="1"/>
        <w:tabs>
          <w:tab w:val="clear" w:pos="3240"/>
          <w:tab w:val="num" w:pos="993"/>
        </w:tabs>
        <w:ind w:left="142" w:right="40" w:firstLine="709"/>
        <w:jc w:val="both"/>
        <w:rPr>
          <w:sz w:val="28"/>
          <w:szCs w:val="28"/>
        </w:rPr>
      </w:pPr>
      <w:r w:rsidRPr="005A0065">
        <w:rPr>
          <w:sz w:val="28"/>
          <w:szCs w:val="28"/>
        </w:rPr>
        <w:t>создания условий для деятельности предприятий, учреждений, организаций и предпринимателей на едином товарном рынке Российской Федерации, а также для участия в международной торговле;</w:t>
      </w:r>
    </w:p>
    <w:p w14:paraId="09FC0AE6" w14:textId="77777777" w:rsidR="000C3AF7" w:rsidRPr="005A0065" w:rsidRDefault="000C3AF7" w:rsidP="000C3AF7">
      <w:pPr>
        <w:pStyle w:val="1"/>
        <w:tabs>
          <w:tab w:val="clear" w:pos="3240"/>
          <w:tab w:val="num" w:pos="993"/>
        </w:tabs>
        <w:ind w:left="142" w:right="40" w:firstLine="709"/>
        <w:jc w:val="both"/>
        <w:rPr>
          <w:sz w:val="28"/>
          <w:szCs w:val="28"/>
        </w:rPr>
      </w:pPr>
      <w:r w:rsidRPr="005A0065">
        <w:rPr>
          <w:sz w:val="28"/>
          <w:szCs w:val="28"/>
        </w:rPr>
        <w:t>содействия потребителям в компетентном выборе продукции;</w:t>
      </w:r>
    </w:p>
    <w:p w14:paraId="253AC47E" w14:textId="77777777" w:rsidR="000C3AF7" w:rsidRPr="005A0065" w:rsidRDefault="000C3AF7" w:rsidP="000C3AF7">
      <w:pPr>
        <w:pStyle w:val="1"/>
        <w:tabs>
          <w:tab w:val="clear" w:pos="3240"/>
          <w:tab w:val="num" w:pos="993"/>
        </w:tabs>
        <w:ind w:left="142" w:right="40" w:firstLine="709"/>
        <w:jc w:val="both"/>
        <w:rPr>
          <w:sz w:val="28"/>
          <w:szCs w:val="28"/>
        </w:rPr>
      </w:pPr>
      <w:r w:rsidRPr="005A0065">
        <w:rPr>
          <w:sz w:val="28"/>
          <w:szCs w:val="28"/>
        </w:rPr>
        <w:t>защиты потребителя от недобросовестности изготовителя (продавца, исполнителя);</w:t>
      </w:r>
    </w:p>
    <w:p w14:paraId="5A90CC52" w14:textId="77777777" w:rsidR="000C3AF7" w:rsidRPr="00495EBC" w:rsidRDefault="000C3AF7" w:rsidP="000C3AF7">
      <w:pPr>
        <w:pStyle w:val="1"/>
        <w:tabs>
          <w:tab w:val="clear" w:pos="3240"/>
          <w:tab w:val="num" w:pos="993"/>
        </w:tabs>
        <w:ind w:left="142" w:right="40" w:firstLine="709"/>
        <w:jc w:val="both"/>
        <w:rPr>
          <w:sz w:val="28"/>
          <w:szCs w:val="28"/>
        </w:rPr>
      </w:pPr>
      <w:r w:rsidRPr="00495EBC">
        <w:rPr>
          <w:sz w:val="28"/>
          <w:szCs w:val="28"/>
        </w:rPr>
        <w:t>контроля безопасности продукции для окружающей среды, жизни, здоровья и имущества;</w:t>
      </w:r>
    </w:p>
    <w:p w14:paraId="7FFB489E" w14:textId="77777777" w:rsidR="000C3AF7" w:rsidRPr="00495EBC" w:rsidRDefault="000C3AF7" w:rsidP="000C3AF7">
      <w:pPr>
        <w:pStyle w:val="1"/>
        <w:tabs>
          <w:tab w:val="clear" w:pos="3240"/>
          <w:tab w:val="num" w:pos="993"/>
        </w:tabs>
        <w:ind w:left="142" w:right="40" w:firstLine="709"/>
        <w:jc w:val="both"/>
        <w:rPr>
          <w:sz w:val="28"/>
          <w:szCs w:val="28"/>
        </w:rPr>
      </w:pPr>
      <w:r w:rsidRPr="00495EBC">
        <w:rPr>
          <w:sz w:val="28"/>
          <w:szCs w:val="28"/>
        </w:rPr>
        <w:t>подтверждения показателей качества продукции, заявленных изготовителем;</w:t>
      </w:r>
    </w:p>
    <w:p w14:paraId="661DC5A4" w14:textId="77777777" w:rsidR="000C3AF7" w:rsidRPr="00495EBC" w:rsidRDefault="000C3AF7" w:rsidP="000C3AF7">
      <w:pPr>
        <w:pStyle w:val="a5"/>
        <w:ind w:left="142" w:right="40" w:firstLine="709"/>
        <w:jc w:val="both"/>
        <w:rPr>
          <w:sz w:val="28"/>
          <w:szCs w:val="28"/>
        </w:rPr>
      </w:pPr>
      <w:r w:rsidRPr="00495EBC">
        <w:rPr>
          <w:sz w:val="28"/>
          <w:szCs w:val="28"/>
        </w:rPr>
        <w:t>На продукцию, прошедшую обязательную сертификацию и соответствующую требованиям безопасности, выдается сертификат соответствия.</w:t>
      </w:r>
    </w:p>
    <w:p w14:paraId="1F340251" w14:textId="77777777" w:rsidR="000C3AF7" w:rsidRPr="005A0065" w:rsidRDefault="000C3AF7" w:rsidP="000C3AF7">
      <w:pPr>
        <w:pStyle w:val="a5"/>
        <w:spacing w:line="240" w:lineRule="auto"/>
        <w:ind w:left="142" w:right="40" w:firstLine="709"/>
        <w:jc w:val="both"/>
        <w:rPr>
          <w:sz w:val="28"/>
          <w:szCs w:val="28"/>
        </w:rPr>
      </w:pPr>
      <w:r w:rsidRPr="00495EBC">
        <w:rPr>
          <w:i/>
          <w:sz w:val="28"/>
          <w:szCs w:val="28"/>
        </w:rPr>
        <w:t>Сертификат</w:t>
      </w:r>
      <w:r w:rsidRPr="00495EBC">
        <w:rPr>
          <w:sz w:val="28"/>
          <w:szCs w:val="28"/>
        </w:rPr>
        <w:t xml:space="preserve"> – документ, выданный в соответствии с правилами </w:t>
      </w:r>
      <w:r w:rsidRPr="00495EBC">
        <w:rPr>
          <w:sz w:val="28"/>
          <w:szCs w:val="28"/>
        </w:rPr>
        <w:lastRenderedPageBreak/>
        <w:t xml:space="preserve">Системы сертификации, подтверждающий, что данная продукция (процесс или </w:t>
      </w:r>
      <w:r w:rsidRPr="005A0065">
        <w:rPr>
          <w:sz w:val="28"/>
          <w:szCs w:val="28"/>
        </w:rPr>
        <w:t>услуга) идентифицирована и соответствует требованиям технических регламентов, стандартов, условиям договоров.</w:t>
      </w:r>
    </w:p>
    <w:p w14:paraId="294999D2" w14:textId="77777777" w:rsidR="000C3AF7" w:rsidRPr="005A0065" w:rsidRDefault="000C3AF7" w:rsidP="000C3AF7">
      <w:pPr>
        <w:pStyle w:val="a5"/>
        <w:spacing w:line="240" w:lineRule="auto"/>
        <w:ind w:left="142" w:right="40" w:firstLine="709"/>
        <w:jc w:val="both"/>
        <w:rPr>
          <w:sz w:val="28"/>
          <w:szCs w:val="28"/>
        </w:rPr>
      </w:pPr>
      <w:r w:rsidRPr="005A0065">
        <w:rPr>
          <w:sz w:val="28"/>
          <w:szCs w:val="28"/>
        </w:rPr>
        <w:t>Сертификация может иметь обязательный и добровольный характер.</w:t>
      </w:r>
    </w:p>
    <w:p w14:paraId="079ED034" w14:textId="77777777" w:rsidR="000C3AF7" w:rsidRPr="005A0065" w:rsidRDefault="000C3AF7" w:rsidP="000C3AF7">
      <w:pPr>
        <w:pStyle w:val="a5"/>
        <w:spacing w:line="240" w:lineRule="auto"/>
        <w:ind w:left="142" w:right="40" w:firstLine="709"/>
        <w:jc w:val="both"/>
        <w:rPr>
          <w:sz w:val="28"/>
          <w:szCs w:val="28"/>
        </w:rPr>
      </w:pPr>
      <w:r w:rsidRPr="005A0065">
        <w:rPr>
          <w:i/>
          <w:sz w:val="28"/>
          <w:szCs w:val="28"/>
        </w:rPr>
        <w:t>Обязательная сертификация</w:t>
      </w:r>
      <w:r w:rsidRPr="005A0065">
        <w:rPr>
          <w:sz w:val="28"/>
          <w:szCs w:val="28"/>
        </w:rPr>
        <w:t xml:space="preserve"> в России распространяется прежде всего на потребительские товары и подтверждает их безопасность и </w:t>
      </w:r>
      <w:proofErr w:type="spellStart"/>
      <w:r w:rsidRPr="005A0065">
        <w:rPr>
          <w:sz w:val="28"/>
          <w:szCs w:val="28"/>
        </w:rPr>
        <w:t>экологичность</w:t>
      </w:r>
      <w:proofErr w:type="spellEnd"/>
      <w:r w:rsidRPr="005A0065">
        <w:rPr>
          <w:sz w:val="28"/>
          <w:szCs w:val="28"/>
        </w:rPr>
        <w:t xml:space="preserve">. </w:t>
      </w:r>
    </w:p>
    <w:p w14:paraId="72A6163B" w14:textId="77777777" w:rsidR="000C3AF7" w:rsidRPr="002968CB" w:rsidRDefault="000C3AF7" w:rsidP="000C3AF7">
      <w:pPr>
        <w:ind w:firstLine="709"/>
        <w:jc w:val="both"/>
        <w:rPr>
          <w:rFonts w:ascii="Times New Roman" w:hAnsi="Times New Roman" w:cs="Times New Roman"/>
          <w:b/>
          <w:lang w:val="x-none"/>
        </w:rPr>
      </w:pPr>
      <w:r w:rsidRPr="005A0065">
        <w:rPr>
          <w:rFonts w:ascii="Times New Roman" w:hAnsi="Times New Roman" w:cs="Times New Roman"/>
          <w:i/>
          <w:caps w:val="0"/>
        </w:rPr>
        <w:t>Добровольная сертификация</w:t>
      </w:r>
      <w:r w:rsidRPr="005A0065">
        <w:rPr>
          <w:rFonts w:ascii="Times New Roman" w:hAnsi="Times New Roman" w:cs="Times New Roman"/>
          <w:caps w:val="0"/>
        </w:rPr>
        <w:t xml:space="preserve"> – это установленная система сертификации в системе ГОСТ Р, которая применяется для тех товаров, услуг или оборудования, сертификация которых не является обязательным требованием согласно законодательству РФ. Сертификация на добровольной основе обычно проводится по желанию производителя, продавца товаров или по требованию заказ</w:t>
      </w:r>
      <w:r>
        <w:rPr>
          <w:rFonts w:ascii="Times New Roman" w:hAnsi="Times New Roman" w:cs="Times New Roman"/>
          <w:caps w:val="0"/>
        </w:rPr>
        <w:t>чика. О</w:t>
      </w:r>
      <w:r w:rsidRPr="005A0065">
        <w:rPr>
          <w:rFonts w:ascii="Times New Roman" w:hAnsi="Times New Roman" w:cs="Times New Roman"/>
          <w:caps w:val="0"/>
        </w:rPr>
        <w:t xml:space="preserve">бъектами добровольной сертификации являются продукция и услуги, не </w:t>
      </w:r>
      <w:r w:rsidRPr="002968CB">
        <w:rPr>
          <w:rFonts w:ascii="Times New Roman" w:hAnsi="Times New Roman" w:cs="Times New Roman"/>
          <w:caps w:val="0"/>
        </w:rPr>
        <w:t>подлежащие обязательной сертификации.</w:t>
      </w:r>
    </w:p>
    <w:p w14:paraId="68AFD03D" w14:textId="77777777" w:rsidR="000C3AF7" w:rsidRPr="002968CB" w:rsidRDefault="000C3AF7" w:rsidP="000C3AF7">
      <w:pPr>
        <w:shd w:val="clear" w:color="auto" w:fill="FFFFFF"/>
        <w:ind w:firstLine="709"/>
        <w:rPr>
          <w:rFonts w:ascii="Times New Roman" w:hAnsi="Times New Roman" w:cs="Times New Roman"/>
          <w:caps w:val="0"/>
          <w:spacing w:val="0"/>
        </w:rPr>
      </w:pPr>
      <w:r w:rsidRPr="002968CB">
        <w:rPr>
          <w:rFonts w:ascii="Times New Roman" w:hAnsi="Times New Roman" w:cs="Times New Roman"/>
          <w:i/>
          <w:caps w:val="0"/>
          <w:spacing w:val="0"/>
        </w:rPr>
        <w:t>Декларирование соответствия</w:t>
      </w:r>
      <w:r w:rsidRPr="002968CB">
        <w:rPr>
          <w:rFonts w:ascii="Times New Roman" w:hAnsi="Times New Roman" w:cs="Times New Roman"/>
          <w:caps w:val="0"/>
          <w:spacing w:val="0"/>
        </w:rPr>
        <w:t xml:space="preserve"> – </w:t>
      </w:r>
      <w:r w:rsidRPr="002968CB">
        <w:rPr>
          <w:rFonts w:ascii="Times New Roman" w:hAnsi="Times New Roman" w:cs="Times New Roman"/>
          <w:bCs/>
          <w:caps w:val="0"/>
          <w:spacing w:val="0"/>
        </w:rPr>
        <w:t>форма подтверждения соответствия продукции требованиям технических регламентов</w:t>
      </w:r>
      <w:r w:rsidRPr="002968CB">
        <w:rPr>
          <w:rFonts w:ascii="Times New Roman" w:hAnsi="Times New Roman" w:cs="Times New Roman"/>
          <w:caps w:val="0"/>
          <w:spacing w:val="0"/>
        </w:rPr>
        <w:t>.</w:t>
      </w:r>
    </w:p>
    <w:p w14:paraId="3BD4A946" w14:textId="77777777" w:rsidR="000C3AF7" w:rsidRPr="002968CB" w:rsidRDefault="000C3AF7" w:rsidP="000C3AF7">
      <w:pPr>
        <w:shd w:val="clear" w:color="auto" w:fill="FFFFFF"/>
        <w:ind w:firstLine="709"/>
        <w:rPr>
          <w:rFonts w:ascii="Times New Roman" w:hAnsi="Times New Roman" w:cs="Times New Roman"/>
          <w:caps w:val="0"/>
          <w:spacing w:val="0"/>
        </w:rPr>
      </w:pPr>
      <w:r w:rsidRPr="002968CB">
        <w:rPr>
          <w:rFonts w:ascii="Times New Roman" w:hAnsi="Times New Roman" w:cs="Times New Roman"/>
          <w:i/>
          <w:caps w:val="0"/>
          <w:spacing w:val="0"/>
        </w:rPr>
        <w:t>Декларация о соответствии</w:t>
      </w:r>
      <w:r w:rsidRPr="002968CB">
        <w:rPr>
          <w:rFonts w:ascii="Times New Roman" w:hAnsi="Times New Roman" w:cs="Times New Roman"/>
          <w:caps w:val="0"/>
          <w:spacing w:val="0"/>
        </w:rPr>
        <w:t xml:space="preserve"> – документ, удостоверяющий соответствие выпускаемой продукции требованиям технических регламентов.</w:t>
      </w:r>
    </w:p>
    <w:p w14:paraId="686EB898" w14:textId="77777777" w:rsidR="000C3AF7" w:rsidRPr="002968CB" w:rsidRDefault="000C3AF7" w:rsidP="000C3AF7">
      <w:pPr>
        <w:shd w:val="clear" w:color="auto" w:fill="FFFFFF"/>
        <w:ind w:firstLine="709"/>
        <w:rPr>
          <w:rFonts w:ascii="Times New Roman" w:hAnsi="Times New Roman" w:cs="Times New Roman"/>
          <w:caps w:val="0"/>
          <w:spacing w:val="0"/>
        </w:rPr>
      </w:pPr>
      <w:r w:rsidRPr="002968CB">
        <w:rPr>
          <w:rFonts w:ascii="Times New Roman" w:hAnsi="Times New Roman" w:cs="Times New Roman"/>
          <w:caps w:val="0"/>
          <w:spacing w:val="0"/>
        </w:rPr>
        <w:t>Декларирование соответствия осуществляется по одной из следующих схем:</w:t>
      </w:r>
    </w:p>
    <w:p w14:paraId="7AAC9B12" w14:textId="77777777" w:rsidR="000C3AF7" w:rsidRPr="002968CB" w:rsidRDefault="000C3AF7" w:rsidP="000C3AF7">
      <w:pPr>
        <w:ind w:firstLine="709"/>
        <w:rPr>
          <w:rFonts w:ascii="Times New Roman" w:hAnsi="Times New Roman" w:cs="Times New Roman"/>
          <w:caps w:val="0"/>
          <w:spacing w:val="0"/>
        </w:rPr>
      </w:pPr>
      <w:r>
        <w:rPr>
          <w:rFonts w:ascii="Times New Roman" w:hAnsi="Times New Roman" w:cs="Times New Roman"/>
          <w:caps w:val="0"/>
          <w:spacing w:val="0"/>
        </w:rPr>
        <w:t xml:space="preserve">- </w:t>
      </w:r>
      <w:r w:rsidRPr="002968CB">
        <w:rPr>
          <w:rFonts w:ascii="Times New Roman" w:hAnsi="Times New Roman" w:cs="Times New Roman"/>
          <w:caps w:val="0"/>
          <w:spacing w:val="0"/>
        </w:rPr>
        <w:t>принятие декларации о соответствии на основании собственных доказательств;</w:t>
      </w:r>
    </w:p>
    <w:p w14:paraId="4AC60B68" w14:textId="77777777" w:rsidR="000C3AF7" w:rsidRDefault="000C3AF7" w:rsidP="000C3AF7">
      <w:pPr>
        <w:shd w:val="clear" w:color="auto" w:fill="FFFFFF"/>
        <w:ind w:firstLine="709"/>
        <w:rPr>
          <w:rFonts w:ascii="Times New Roman" w:hAnsi="Times New Roman" w:cs="Times New Roman"/>
          <w:caps w:val="0"/>
          <w:spacing w:val="0"/>
        </w:rPr>
      </w:pPr>
      <w:r>
        <w:rPr>
          <w:rFonts w:ascii="Times New Roman" w:hAnsi="Times New Roman" w:cs="Times New Roman"/>
          <w:caps w:val="0"/>
          <w:spacing w:val="0"/>
        </w:rPr>
        <w:t xml:space="preserve">- </w:t>
      </w:r>
      <w:r w:rsidRPr="002968CB">
        <w:rPr>
          <w:rFonts w:ascii="Times New Roman" w:hAnsi="Times New Roman" w:cs="Times New Roman"/>
          <w:caps w:val="0"/>
          <w:spacing w:val="0"/>
        </w:rPr>
        <w:t>принятие декларации о соответствии на основании собственных доказательств, доказательств, полученных с участием органа по сертификации и (или) аккредитованной испытательной лаборатории (центра)</w:t>
      </w:r>
      <w:r>
        <w:rPr>
          <w:rFonts w:ascii="Times New Roman" w:hAnsi="Times New Roman" w:cs="Times New Roman"/>
          <w:caps w:val="0"/>
          <w:spacing w:val="0"/>
        </w:rPr>
        <w:t>.</w:t>
      </w:r>
    </w:p>
    <w:p w14:paraId="2AB07704" w14:textId="77777777" w:rsidR="000C3AF7" w:rsidRPr="00E15DB7" w:rsidRDefault="000C3AF7" w:rsidP="000C3AF7">
      <w:pPr>
        <w:autoSpaceDE w:val="0"/>
        <w:autoSpaceDN w:val="0"/>
        <w:adjustRightInd w:val="0"/>
        <w:ind w:firstLine="709"/>
        <w:jc w:val="both"/>
        <w:rPr>
          <w:rFonts w:ascii="Times New Roman" w:hAnsi="Times New Roman" w:cs="Times New Roman"/>
        </w:rPr>
      </w:pPr>
    </w:p>
    <w:p w14:paraId="4ED28CF3" w14:textId="68AC28FD" w:rsidR="000C3AF7" w:rsidRPr="002968CB" w:rsidRDefault="000C3AF7" w:rsidP="000C3AF7">
      <w:pPr>
        <w:autoSpaceDE w:val="0"/>
        <w:autoSpaceDN w:val="0"/>
        <w:adjustRightInd w:val="0"/>
        <w:ind w:firstLine="709"/>
        <w:jc w:val="both"/>
        <w:rPr>
          <w:rFonts w:ascii="Times New Roman" w:hAnsi="Times New Roman" w:cs="Times New Roman"/>
        </w:rPr>
      </w:pPr>
      <w:r w:rsidRPr="002968CB">
        <w:rPr>
          <w:rFonts w:ascii="Times New Roman" w:hAnsi="Times New Roman" w:cs="Times New Roman"/>
          <w:b/>
          <w:caps w:val="0"/>
        </w:rPr>
        <w:t xml:space="preserve">Задание </w:t>
      </w:r>
      <w:r>
        <w:rPr>
          <w:rFonts w:ascii="Times New Roman" w:hAnsi="Times New Roman" w:cs="Times New Roman"/>
          <w:b/>
          <w:caps w:val="0"/>
        </w:rPr>
        <w:t>3</w:t>
      </w:r>
      <w:r w:rsidRPr="002968CB">
        <w:rPr>
          <w:rFonts w:ascii="Times New Roman" w:hAnsi="Times New Roman" w:cs="Times New Roman"/>
          <w:caps w:val="0"/>
        </w:rPr>
        <w:t>. Проведите сравнительный анализ двух форм (обязательной и добровольной) подтверждения соответствия</w:t>
      </w:r>
      <w:r>
        <w:rPr>
          <w:rFonts w:ascii="Times New Roman" w:hAnsi="Times New Roman" w:cs="Times New Roman"/>
          <w:caps w:val="0"/>
        </w:rPr>
        <w:t xml:space="preserve"> </w:t>
      </w:r>
      <w:r w:rsidRPr="002968CB">
        <w:rPr>
          <w:rFonts w:ascii="Times New Roman" w:hAnsi="Times New Roman" w:cs="Times New Roman"/>
          <w:caps w:val="0"/>
        </w:rPr>
        <w:t>по выделенным вами критериям. Результаты сравнения занесите в таблицы.</w:t>
      </w:r>
    </w:p>
    <w:p w14:paraId="7E761E77" w14:textId="2FAD5F4F" w:rsidR="000C3AF7" w:rsidRPr="00DD2278" w:rsidRDefault="000C3AF7" w:rsidP="000C3AF7">
      <w:pPr>
        <w:autoSpaceDE w:val="0"/>
        <w:autoSpaceDN w:val="0"/>
        <w:adjustRightInd w:val="0"/>
        <w:ind w:firstLine="709"/>
        <w:jc w:val="center"/>
        <w:rPr>
          <w:rFonts w:ascii="Times New Roman" w:hAnsi="Times New Roman" w:cs="Times New Roman"/>
          <w:b/>
          <w:i/>
        </w:rPr>
      </w:pPr>
      <w:r w:rsidRPr="00DD2278">
        <w:rPr>
          <w:rFonts w:ascii="Times New Roman" w:hAnsi="Times New Roman" w:cs="Times New Roman"/>
          <w:b/>
          <w:i/>
          <w:caps w:val="0"/>
        </w:rPr>
        <w:t>Таблица</w:t>
      </w:r>
      <w:r>
        <w:rPr>
          <w:rFonts w:ascii="Times New Roman" w:hAnsi="Times New Roman" w:cs="Times New Roman"/>
          <w:b/>
          <w:i/>
          <w:caps w:val="0"/>
        </w:rPr>
        <w:t>1</w:t>
      </w:r>
      <w:r w:rsidRPr="00DD2278">
        <w:rPr>
          <w:rFonts w:ascii="Times New Roman" w:hAnsi="Times New Roman" w:cs="Times New Roman"/>
          <w:b/>
          <w:i/>
          <w:caps w:val="0"/>
        </w:rPr>
        <w:t xml:space="preserve"> - Отличительные признаки двух форм обязательного</w:t>
      </w:r>
    </w:p>
    <w:p w14:paraId="147BB36B" w14:textId="77777777" w:rsidR="000C3AF7" w:rsidRPr="00DD2278" w:rsidRDefault="000C3AF7" w:rsidP="000C3AF7">
      <w:pPr>
        <w:autoSpaceDE w:val="0"/>
        <w:autoSpaceDN w:val="0"/>
        <w:adjustRightInd w:val="0"/>
        <w:ind w:firstLine="709"/>
        <w:jc w:val="center"/>
        <w:rPr>
          <w:rFonts w:ascii="Times New Roman" w:hAnsi="Times New Roman" w:cs="Times New Roman"/>
          <w:b/>
          <w:i/>
        </w:rPr>
      </w:pPr>
      <w:r w:rsidRPr="00DD2278">
        <w:rPr>
          <w:rFonts w:ascii="Times New Roman" w:hAnsi="Times New Roman" w:cs="Times New Roman"/>
          <w:b/>
          <w:i/>
          <w:caps w:val="0"/>
        </w:rPr>
        <w:t>подтверждения соответствия</w:t>
      </w:r>
    </w:p>
    <w:tbl>
      <w:tblPr>
        <w:tblStyle w:val="a4"/>
        <w:tblW w:w="0" w:type="auto"/>
        <w:tblLook w:val="04A0" w:firstRow="1" w:lastRow="0" w:firstColumn="1" w:lastColumn="0" w:noHBand="0" w:noVBand="1"/>
      </w:tblPr>
      <w:tblGrid>
        <w:gridCol w:w="3516"/>
        <w:gridCol w:w="2894"/>
        <w:gridCol w:w="2935"/>
      </w:tblGrid>
      <w:tr w:rsidR="000C3AF7" w:rsidRPr="002968CB" w14:paraId="69E7F8D6" w14:textId="77777777" w:rsidTr="009121E9">
        <w:trPr>
          <w:trHeight w:val="215"/>
        </w:trPr>
        <w:tc>
          <w:tcPr>
            <w:tcW w:w="3599" w:type="dxa"/>
            <w:vMerge w:val="restart"/>
          </w:tcPr>
          <w:p w14:paraId="689ED0D5" w14:textId="77777777" w:rsidR="000C3AF7" w:rsidRPr="002968CB" w:rsidRDefault="000C3AF7" w:rsidP="009121E9">
            <w:pPr>
              <w:autoSpaceDE w:val="0"/>
              <w:autoSpaceDN w:val="0"/>
              <w:adjustRightInd w:val="0"/>
              <w:ind w:firstLine="142"/>
              <w:jc w:val="both"/>
              <w:rPr>
                <w:rFonts w:ascii="Times New Roman" w:hAnsi="Times New Roman" w:cs="Times New Roman"/>
              </w:rPr>
            </w:pPr>
            <w:r w:rsidRPr="002968CB">
              <w:rPr>
                <w:rFonts w:ascii="Times New Roman" w:hAnsi="Times New Roman" w:cs="Times New Roman"/>
                <w:caps w:val="0"/>
              </w:rPr>
              <w:t>Отличительные признаки</w:t>
            </w:r>
          </w:p>
          <w:p w14:paraId="2FBE67BA" w14:textId="77777777" w:rsidR="000C3AF7" w:rsidRPr="002968CB" w:rsidRDefault="000C3AF7" w:rsidP="009121E9">
            <w:pPr>
              <w:autoSpaceDE w:val="0"/>
              <w:autoSpaceDN w:val="0"/>
              <w:adjustRightInd w:val="0"/>
              <w:ind w:firstLine="142"/>
              <w:jc w:val="both"/>
              <w:rPr>
                <w:rFonts w:ascii="Times New Roman" w:hAnsi="Times New Roman" w:cs="Times New Roman"/>
              </w:rPr>
            </w:pPr>
          </w:p>
        </w:tc>
        <w:tc>
          <w:tcPr>
            <w:tcW w:w="5972" w:type="dxa"/>
            <w:gridSpan w:val="2"/>
          </w:tcPr>
          <w:p w14:paraId="369E1713" w14:textId="77777777" w:rsidR="000C3AF7" w:rsidRPr="002968CB" w:rsidRDefault="000C3AF7" w:rsidP="009121E9">
            <w:pPr>
              <w:autoSpaceDE w:val="0"/>
              <w:autoSpaceDN w:val="0"/>
              <w:adjustRightInd w:val="0"/>
              <w:ind w:firstLine="142"/>
              <w:jc w:val="center"/>
              <w:rPr>
                <w:rFonts w:ascii="Times New Roman" w:hAnsi="Times New Roman" w:cs="Times New Roman"/>
              </w:rPr>
            </w:pPr>
            <w:r w:rsidRPr="002968CB">
              <w:rPr>
                <w:rFonts w:ascii="Times New Roman" w:hAnsi="Times New Roman" w:cs="Times New Roman"/>
                <w:caps w:val="0"/>
              </w:rPr>
              <w:t>Формы подтверждения соответствия</w:t>
            </w:r>
          </w:p>
        </w:tc>
      </w:tr>
      <w:tr w:rsidR="000C3AF7" w:rsidRPr="002968CB" w14:paraId="35305124" w14:textId="77777777" w:rsidTr="009121E9">
        <w:trPr>
          <w:trHeight w:val="731"/>
        </w:trPr>
        <w:tc>
          <w:tcPr>
            <w:tcW w:w="3599" w:type="dxa"/>
            <w:vMerge/>
          </w:tcPr>
          <w:p w14:paraId="034207C8" w14:textId="77777777" w:rsidR="000C3AF7" w:rsidRPr="002968CB" w:rsidRDefault="000C3AF7" w:rsidP="009121E9">
            <w:pPr>
              <w:autoSpaceDE w:val="0"/>
              <w:autoSpaceDN w:val="0"/>
              <w:adjustRightInd w:val="0"/>
              <w:ind w:firstLine="142"/>
              <w:jc w:val="both"/>
              <w:rPr>
                <w:rFonts w:ascii="Times New Roman" w:hAnsi="Times New Roman" w:cs="Times New Roman"/>
              </w:rPr>
            </w:pPr>
          </w:p>
        </w:tc>
        <w:tc>
          <w:tcPr>
            <w:tcW w:w="2965" w:type="dxa"/>
          </w:tcPr>
          <w:p w14:paraId="17313590" w14:textId="77777777" w:rsidR="000C3AF7" w:rsidRPr="002968CB" w:rsidRDefault="000C3AF7" w:rsidP="009121E9">
            <w:pPr>
              <w:autoSpaceDE w:val="0"/>
              <w:autoSpaceDN w:val="0"/>
              <w:adjustRightInd w:val="0"/>
              <w:ind w:firstLine="142"/>
              <w:jc w:val="center"/>
              <w:rPr>
                <w:rFonts w:ascii="Times New Roman" w:hAnsi="Times New Roman" w:cs="Times New Roman"/>
              </w:rPr>
            </w:pPr>
            <w:r w:rsidRPr="002968CB">
              <w:rPr>
                <w:rFonts w:ascii="Times New Roman" w:hAnsi="Times New Roman" w:cs="Times New Roman"/>
                <w:caps w:val="0"/>
              </w:rPr>
              <w:t xml:space="preserve">сертификация </w:t>
            </w:r>
          </w:p>
          <w:p w14:paraId="55E087BE" w14:textId="77777777" w:rsidR="000C3AF7" w:rsidRPr="002968CB" w:rsidRDefault="000C3AF7" w:rsidP="009121E9">
            <w:pPr>
              <w:autoSpaceDE w:val="0"/>
              <w:autoSpaceDN w:val="0"/>
              <w:adjustRightInd w:val="0"/>
              <w:ind w:firstLine="142"/>
              <w:jc w:val="center"/>
              <w:rPr>
                <w:rFonts w:ascii="Times New Roman" w:hAnsi="Times New Roman" w:cs="Times New Roman"/>
              </w:rPr>
            </w:pPr>
            <w:r>
              <w:rPr>
                <w:rFonts w:ascii="Times New Roman" w:hAnsi="Times New Roman" w:cs="Times New Roman"/>
                <w:caps w:val="0"/>
              </w:rPr>
              <w:t>соответствия</w:t>
            </w:r>
          </w:p>
        </w:tc>
        <w:tc>
          <w:tcPr>
            <w:tcW w:w="3007" w:type="dxa"/>
          </w:tcPr>
          <w:p w14:paraId="21C457DF" w14:textId="77777777" w:rsidR="000C3AF7" w:rsidRPr="002968CB" w:rsidRDefault="000C3AF7" w:rsidP="009121E9">
            <w:pPr>
              <w:autoSpaceDE w:val="0"/>
              <w:autoSpaceDN w:val="0"/>
              <w:adjustRightInd w:val="0"/>
              <w:ind w:firstLine="142"/>
              <w:jc w:val="center"/>
              <w:rPr>
                <w:rFonts w:ascii="Times New Roman" w:hAnsi="Times New Roman" w:cs="Times New Roman"/>
              </w:rPr>
            </w:pPr>
            <w:r w:rsidRPr="002968CB">
              <w:rPr>
                <w:rFonts w:ascii="Times New Roman" w:hAnsi="Times New Roman" w:cs="Times New Roman"/>
                <w:caps w:val="0"/>
              </w:rPr>
              <w:t xml:space="preserve">декларирование </w:t>
            </w:r>
          </w:p>
          <w:p w14:paraId="046BC34F" w14:textId="77777777" w:rsidR="000C3AF7" w:rsidRPr="002968CB" w:rsidRDefault="000C3AF7" w:rsidP="009121E9">
            <w:pPr>
              <w:autoSpaceDE w:val="0"/>
              <w:autoSpaceDN w:val="0"/>
              <w:adjustRightInd w:val="0"/>
              <w:ind w:firstLine="142"/>
              <w:jc w:val="center"/>
              <w:rPr>
                <w:rFonts w:ascii="Times New Roman" w:hAnsi="Times New Roman" w:cs="Times New Roman"/>
              </w:rPr>
            </w:pPr>
            <w:r w:rsidRPr="002968CB">
              <w:rPr>
                <w:rFonts w:ascii="Times New Roman" w:hAnsi="Times New Roman" w:cs="Times New Roman"/>
                <w:caps w:val="0"/>
              </w:rPr>
              <w:t>соответствия</w:t>
            </w:r>
          </w:p>
        </w:tc>
      </w:tr>
      <w:tr w:rsidR="000C3AF7" w:rsidRPr="002968CB" w14:paraId="6D98B679" w14:textId="77777777" w:rsidTr="009121E9">
        <w:tc>
          <w:tcPr>
            <w:tcW w:w="3599" w:type="dxa"/>
          </w:tcPr>
          <w:p w14:paraId="19A5A8B3" w14:textId="77777777" w:rsidR="000C3AF7" w:rsidRPr="002968CB" w:rsidRDefault="000C3AF7" w:rsidP="009121E9">
            <w:pPr>
              <w:autoSpaceDE w:val="0"/>
              <w:autoSpaceDN w:val="0"/>
              <w:adjustRightInd w:val="0"/>
              <w:ind w:left="142"/>
              <w:jc w:val="both"/>
              <w:rPr>
                <w:rFonts w:ascii="Times New Roman" w:hAnsi="Times New Roman" w:cs="Times New Roman"/>
              </w:rPr>
            </w:pPr>
            <w:r w:rsidRPr="002968CB">
              <w:rPr>
                <w:rFonts w:ascii="Times New Roman" w:hAnsi="Times New Roman" w:cs="Times New Roman"/>
                <w:caps w:val="0"/>
              </w:rPr>
              <w:t>Субъект, осуществляющий процедуру</w:t>
            </w:r>
          </w:p>
        </w:tc>
        <w:tc>
          <w:tcPr>
            <w:tcW w:w="2965" w:type="dxa"/>
          </w:tcPr>
          <w:p w14:paraId="03458D9C" w14:textId="77777777" w:rsidR="000C3AF7" w:rsidRPr="002968CB" w:rsidRDefault="000C3AF7" w:rsidP="009121E9">
            <w:pPr>
              <w:autoSpaceDE w:val="0"/>
              <w:autoSpaceDN w:val="0"/>
              <w:adjustRightInd w:val="0"/>
              <w:ind w:firstLine="142"/>
              <w:jc w:val="both"/>
              <w:rPr>
                <w:rFonts w:ascii="Times New Roman" w:hAnsi="Times New Roman" w:cs="Times New Roman"/>
              </w:rPr>
            </w:pPr>
          </w:p>
        </w:tc>
        <w:tc>
          <w:tcPr>
            <w:tcW w:w="3007" w:type="dxa"/>
          </w:tcPr>
          <w:p w14:paraId="1E563E17" w14:textId="77777777" w:rsidR="000C3AF7" w:rsidRPr="002968CB" w:rsidRDefault="000C3AF7" w:rsidP="009121E9">
            <w:pPr>
              <w:autoSpaceDE w:val="0"/>
              <w:autoSpaceDN w:val="0"/>
              <w:adjustRightInd w:val="0"/>
              <w:ind w:firstLine="142"/>
              <w:jc w:val="both"/>
              <w:rPr>
                <w:rFonts w:ascii="Times New Roman" w:hAnsi="Times New Roman" w:cs="Times New Roman"/>
              </w:rPr>
            </w:pPr>
          </w:p>
        </w:tc>
      </w:tr>
      <w:tr w:rsidR="000C3AF7" w:rsidRPr="002968CB" w14:paraId="743D5920" w14:textId="77777777" w:rsidTr="009121E9">
        <w:tc>
          <w:tcPr>
            <w:tcW w:w="3599" w:type="dxa"/>
          </w:tcPr>
          <w:p w14:paraId="169D20B1" w14:textId="77777777" w:rsidR="000C3AF7" w:rsidRPr="002968CB" w:rsidRDefault="000C3AF7" w:rsidP="009121E9">
            <w:pPr>
              <w:autoSpaceDE w:val="0"/>
              <w:autoSpaceDN w:val="0"/>
              <w:adjustRightInd w:val="0"/>
              <w:ind w:left="142"/>
              <w:jc w:val="both"/>
              <w:rPr>
                <w:rFonts w:ascii="Times New Roman" w:hAnsi="Times New Roman" w:cs="Times New Roman"/>
              </w:rPr>
            </w:pPr>
            <w:r w:rsidRPr="002968CB">
              <w:rPr>
                <w:rFonts w:ascii="Times New Roman" w:hAnsi="Times New Roman" w:cs="Times New Roman"/>
                <w:caps w:val="0"/>
              </w:rPr>
              <w:t>Объекты, в отношении которых предусмотрена процедура</w:t>
            </w:r>
          </w:p>
        </w:tc>
        <w:tc>
          <w:tcPr>
            <w:tcW w:w="2965" w:type="dxa"/>
          </w:tcPr>
          <w:p w14:paraId="24FBECF6" w14:textId="77777777" w:rsidR="000C3AF7" w:rsidRPr="002968CB" w:rsidRDefault="000C3AF7" w:rsidP="009121E9">
            <w:pPr>
              <w:autoSpaceDE w:val="0"/>
              <w:autoSpaceDN w:val="0"/>
              <w:adjustRightInd w:val="0"/>
              <w:ind w:firstLine="142"/>
              <w:jc w:val="both"/>
              <w:rPr>
                <w:rFonts w:ascii="Times New Roman" w:hAnsi="Times New Roman" w:cs="Times New Roman"/>
              </w:rPr>
            </w:pPr>
          </w:p>
        </w:tc>
        <w:tc>
          <w:tcPr>
            <w:tcW w:w="3007" w:type="dxa"/>
          </w:tcPr>
          <w:p w14:paraId="6FBE57DB" w14:textId="77777777" w:rsidR="000C3AF7" w:rsidRPr="002968CB" w:rsidRDefault="000C3AF7" w:rsidP="009121E9">
            <w:pPr>
              <w:autoSpaceDE w:val="0"/>
              <w:autoSpaceDN w:val="0"/>
              <w:adjustRightInd w:val="0"/>
              <w:ind w:firstLine="142"/>
              <w:jc w:val="both"/>
              <w:rPr>
                <w:rFonts w:ascii="Times New Roman" w:hAnsi="Times New Roman" w:cs="Times New Roman"/>
              </w:rPr>
            </w:pPr>
          </w:p>
        </w:tc>
      </w:tr>
      <w:tr w:rsidR="000C3AF7" w:rsidRPr="002968CB" w14:paraId="2815BE30" w14:textId="77777777" w:rsidTr="009121E9">
        <w:tc>
          <w:tcPr>
            <w:tcW w:w="3599" w:type="dxa"/>
          </w:tcPr>
          <w:p w14:paraId="70912878" w14:textId="77777777" w:rsidR="000C3AF7" w:rsidRPr="002968CB" w:rsidRDefault="000C3AF7" w:rsidP="009121E9">
            <w:pPr>
              <w:autoSpaceDE w:val="0"/>
              <w:autoSpaceDN w:val="0"/>
              <w:adjustRightInd w:val="0"/>
              <w:ind w:left="142"/>
              <w:jc w:val="both"/>
              <w:rPr>
                <w:rFonts w:ascii="Times New Roman" w:hAnsi="Times New Roman" w:cs="Times New Roman"/>
              </w:rPr>
            </w:pPr>
            <w:r w:rsidRPr="002968CB">
              <w:rPr>
                <w:rFonts w:ascii="Times New Roman" w:hAnsi="Times New Roman" w:cs="Times New Roman"/>
                <w:caps w:val="0"/>
              </w:rPr>
              <w:t>Результат процедуры</w:t>
            </w:r>
          </w:p>
        </w:tc>
        <w:tc>
          <w:tcPr>
            <w:tcW w:w="2965" w:type="dxa"/>
          </w:tcPr>
          <w:p w14:paraId="0BCA6993" w14:textId="77777777" w:rsidR="000C3AF7" w:rsidRPr="002968CB" w:rsidRDefault="000C3AF7" w:rsidP="009121E9">
            <w:pPr>
              <w:autoSpaceDE w:val="0"/>
              <w:autoSpaceDN w:val="0"/>
              <w:adjustRightInd w:val="0"/>
              <w:ind w:firstLine="142"/>
              <w:jc w:val="both"/>
              <w:rPr>
                <w:rFonts w:ascii="Times New Roman" w:hAnsi="Times New Roman" w:cs="Times New Roman"/>
              </w:rPr>
            </w:pPr>
          </w:p>
        </w:tc>
        <w:tc>
          <w:tcPr>
            <w:tcW w:w="3007" w:type="dxa"/>
          </w:tcPr>
          <w:p w14:paraId="6F40E81E" w14:textId="77777777" w:rsidR="000C3AF7" w:rsidRPr="002968CB" w:rsidRDefault="000C3AF7" w:rsidP="009121E9">
            <w:pPr>
              <w:autoSpaceDE w:val="0"/>
              <w:autoSpaceDN w:val="0"/>
              <w:adjustRightInd w:val="0"/>
              <w:ind w:firstLine="142"/>
              <w:jc w:val="both"/>
              <w:rPr>
                <w:rFonts w:ascii="Times New Roman" w:hAnsi="Times New Roman" w:cs="Times New Roman"/>
              </w:rPr>
            </w:pPr>
          </w:p>
        </w:tc>
      </w:tr>
      <w:tr w:rsidR="000C3AF7" w:rsidRPr="002968CB" w14:paraId="68B33403" w14:textId="77777777" w:rsidTr="009121E9">
        <w:tc>
          <w:tcPr>
            <w:tcW w:w="3599" w:type="dxa"/>
          </w:tcPr>
          <w:p w14:paraId="652DF181" w14:textId="77777777" w:rsidR="000C3AF7" w:rsidRPr="002968CB" w:rsidRDefault="000C3AF7" w:rsidP="009121E9">
            <w:pPr>
              <w:autoSpaceDE w:val="0"/>
              <w:autoSpaceDN w:val="0"/>
              <w:adjustRightInd w:val="0"/>
              <w:ind w:left="142"/>
              <w:jc w:val="both"/>
              <w:rPr>
                <w:rFonts w:ascii="Times New Roman" w:hAnsi="Times New Roman" w:cs="Times New Roman"/>
              </w:rPr>
            </w:pPr>
            <w:r w:rsidRPr="002968CB">
              <w:rPr>
                <w:rFonts w:ascii="Times New Roman" w:hAnsi="Times New Roman" w:cs="Times New Roman"/>
                <w:caps w:val="0"/>
              </w:rPr>
              <w:t>Срок действия</w:t>
            </w:r>
          </w:p>
        </w:tc>
        <w:tc>
          <w:tcPr>
            <w:tcW w:w="2965" w:type="dxa"/>
          </w:tcPr>
          <w:p w14:paraId="2E96D94D" w14:textId="77777777" w:rsidR="000C3AF7" w:rsidRPr="002968CB" w:rsidRDefault="000C3AF7" w:rsidP="009121E9">
            <w:pPr>
              <w:autoSpaceDE w:val="0"/>
              <w:autoSpaceDN w:val="0"/>
              <w:adjustRightInd w:val="0"/>
              <w:ind w:firstLine="142"/>
              <w:jc w:val="both"/>
              <w:rPr>
                <w:rFonts w:ascii="Times New Roman" w:hAnsi="Times New Roman" w:cs="Times New Roman"/>
              </w:rPr>
            </w:pPr>
          </w:p>
        </w:tc>
        <w:tc>
          <w:tcPr>
            <w:tcW w:w="3007" w:type="dxa"/>
          </w:tcPr>
          <w:p w14:paraId="6C1B26FA" w14:textId="77777777" w:rsidR="000C3AF7" w:rsidRPr="002968CB" w:rsidRDefault="000C3AF7" w:rsidP="009121E9">
            <w:pPr>
              <w:autoSpaceDE w:val="0"/>
              <w:autoSpaceDN w:val="0"/>
              <w:adjustRightInd w:val="0"/>
              <w:ind w:firstLine="142"/>
              <w:jc w:val="both"/>
              <w:rPr>
                <w:rFonts w:ascii="Times New Roman" w:hAnsi="Times New Roman" w:cs="Times New Roman"/>
              </w:rPr>
            </w:pPr>
          </w:p>
        </w:tc>
      </w:tr>
      <w:tr w:rsidR="000C3AF7" w:rsidRPr="002968CB" w14:paraId="0E9619D6" w14:textId="77777777" w:rsidTr="009121E9">
        <w:tc>
          <w:tcPr>
            <w:tcW w:w="3599" w:type="dxa"/>
          </w:tcPr>
          <w:p w14:paraId="3DDF4635" w14:textId="77777777" w:rsidR="000C3AF7" w:rsidRPr="002968CB" w:rsidRDefault="000C3AF7" w:rsidP="009121E9">
            <w:pPr>
              <w:autoSpaceDE w:val="0"/>
              <w:autoSpaceDN w:val="0"/>
              <w:adjustRightInd w:val="0"/>
              <w:ind w:left="142"/>
              <w:jc w:val="both"/>
              <w:rPr>
                <w:rFonts w:ascii="Times New Roman" w:hAnsi="Times New Roman" w:cs="Times New Roman"/>
              </w:rPr>
            </w:pPr>
            <w:r w:rsidRPr="002968CB">
              <w:rPr>
                <w:rFonts w:ascii="Times New Roman" w:hAnsi="Times New Roman" w:cs="Times New Roman"/>
                <w:caps w:val="0"/>
              </w:rPr>
              <w:t>Контроль соответствия объектов установленным требованиям</w:t>
            </w:r>
          </w:p>
        </w:tc>
        <w:tc>
          <w:tcPr>
            <w:tcW w:w="2965" w:type="dxa"/>
          </w:tcPr>
          <w:p w14:paraId="39954768" w14:textId="77777777" w:rsidR="000C3AF7" w:rsidRPr="002968CB" w:rsidRDefault="000C3AF7" w:rsidP="009121E9">
            <w:pPr>
              <w:autoSpaceDE w:val="0"/>
              <w:autoSpaceDN w:val="0"/>
              <w:adjustRightInd w:val="0"/>
              <w:ind w:firstLine="142"/>
              <w:jc w:val="both"/>
              <w:rPr>
                <w:rFonts w:ascii="Times New Roman" w:hAnsi="Times New Roman" w:cs="Times New Roman"/>
              </w:rPr>
            </w:pPr>
          </w:p>
        </w:tc>
        <w:tc>
          <w:tcPr>
            <w:tcW w:w="3007" w:type="dxa"/>
          </w:tcPr>
          <w:p w14:paraId="2EE126B1" w14:textId="77777777" w:rsidR="000C3AF7" w:rsidRPr="002968CB" w:rsidRDefault="000C3AF7" w:rsidP="009121E9">
            <w:pPr>
              <w:autoSpaceDE w:val="0"/>
              <w:autoSpaceDN w:val="0"/>
              <w:adjustRightInd w:val="0"/>
              <w:ind w:firstLine="142"/>
              <w:jc w:val="both"/>
              <w:rPr>
                <w:rFonts w:ascii="Times New Roman" w:hAnsi="Times New Roman" w:cs="Times New Roman"/>
              </w:rPr>
            </w:pPr>
          </w:p>
        </w:tc>
      </w:tr>
    </w:tbl>
    <w:p w14:paraId="73CB7B45" w14:textId="77777777" w:rsidR="000C3AF7" w:rsidRDefault="000C3AF7" w:rsidP="000C3AF7">
      <w:pPr>
        <w:autoSpaceDE w:val="0"/>
        <w:autoSpaceDN w:val="0"/>
        <w:adjustRightInd w:val="0"/>
        <w:ind w:firstLine="709"/>
        <w:jc w:val="center"/>
        <w:rPr>
          <w:rFonts w:ascii="Times New Roman" w:hAnsi="Times New Roman" w:cs="Times New Roman"/>
          <w:b/>
          <w:i/>
          <w:caps w:val="0"/>
        </w:rPr>
      </w:pPr>
    </w:p>
    <w:p w14:paraId="2F69EFCC" w14:textId="67DBBC16" w:rsidR="000C3AF7" w:rsidRPr="00DD2278" w:rsidRDefault="000C3AF7" w:rsidP="000C3AF7">
      <w:pPr>
        <w:autoSpaceDE w:val="0"/>
        <w:autoSpaceDN w:val="0"/>
        <w:adjustRightInd w:val="0"/>
        <w:ind w:firstLine="709"/>
        <w:jc w:val="center"/>
        <w:rPr>
          <w:rFonts w:ascii="Times New Roman" w:hAnsi="Times New Roman" w:cs="Times New Roman"/>
          <w:b/>
          <w:i/>
        </w:rPr>
      </w:pPr>
      <w:r w:rsidRPr="00DD2278">
        <w:rPr>
          <w:rFonts w:ascii="Times New Roman" w:hAnsi="Times New Roman" w:cs="Times New Roman"/>
          <w:b/>
          <w:i/>
          <w:caps w:val="0"/>
        </w:rPr>
        <w:t>Таблица</w:t>
      </w:r>
      <w:r>
        <w:rPr>
          <w:rFonts w:ascii="Times New Roman" w:hAnsi="Times New Roman" w:cs="Times New Roman"/>
          <w:b/>
          <w:i/>
          <w:caps w:val="0"/>
        </w:rPr>
        <w:t>23</w:t>
      </w:r>
      <w:r w:rsidRPr="00DD2278">
        <w:rPr>
          <w:rFonts w:ascii="Times New Roman" w:hAnsi="Times New Roman" w:cs="Times New Roman"/>
          <w:b/>
          <w:i/>
          <w:caps w:val="0"/>
        </w:rPr>
        <w:t xml:space="preserve"> - Отличительные признаки обязательной и добровольной</w:t>
      </w:r>
    </w:p>
    <w:p w14:paraId="0E2142C6" w14:textId="77777777" w:rsidR="000C3AF7" w:rsidRPr="00DD2278" w:rsidRDefault="000C3AF7" w:rsidP="000C3AF7">
      <w:pPr>
        <w:autoSpaceDE w:val="0"/>
        <w:autoSpaceDN w:val="0"/>
        <w:adjustRightInd w:val="0"/>
        <w:ind w:firstLine="709"/>
        <w:jc w:val="center"/>
        <w:rPr>
          <w:rFonts w:ascii="Times New Roman" w:hAnsi="Times New Roman" w:cs="Times New Roman"/>
          <w:b/>
          <w:i/>
        </w:rPr>
      </w:pPr>
      <w:r w:rsidRPr="00DD2278">
        <w:rPr>
          <w:rFonts w:ascii="Times New Roman" w:hAnsi="Times New Roman" w:cs="Times New Roman"/>
          <w:b/>
          <w:i/>
          <w:caps w:val="0"/>
        </w:rPr>
        <w:t>сертификации</w:t>
      </w:r>
    </w:p>
    <w:tbl>
      <w:tblPr>
        <w:tblStyle w:val="a4"/>
        <w:tblW w:w="0" w:type="auto"/>
        <w:tblLook w:val="04A0" w:firstRow="1" w:lastRow="0" w:firstColumn="1" w:lastColumn="0" w:noHBand="0" w:noVBand="1"/>
      </w:tblPr>
      <w:tblGrid>
        <w:gridCol w:w="3119"/>
        <w:gridCol w:w="3112"/>
        <w:gridCol w:w="3114"/>
      </w:tblGrid>
      <w:tr w:rsidR="000C3AF7" w:rsidRPr="002968CB" w14:paraId="1DB9A74A" w14:textId="77777777" w:rsidTr="009121E9">
        <w:tc>
          <w:tcPr>
            <w:tcW w:w="3190" w:type="dxa"/>
          </w:tcPr>
          <w:p w14:paraId="2D0B5B5B" w14:textId="77777777" w:rsidR="000C3AF7" w:rsidRPr="002968CB" w:rsidRDefault="000C3AF7" w:rsidP="009121E9">
            <w:pPr>
              <w:autoSpaceDE w:val="0"/>
              <w:autoSpaceDN w:val="0"/>
              <w:adjustRightInd w:val="0"/>
              <w:jc w:val="both"/>
              <w:rPr>
                <w:rFonts w:ascii="Times New Roman" w:hAnsi="Times New Roman" w:cs="Times New Roman"/>
              </w:rPr>
            </w:pPr>
            <w:r w:rsidRPr="002968CB">
              <w:rPr>
                <w:rFonts w:ascii="Times New Roman" w:hAnsi="Times New Roman" w:cs="Times New Roman"/>
                <w:caps w:val="0"/>
              </w:rPr>
              <w:t>Основные принципы</w:t>
            </w:r>
          </w:p>
          <w:p w14:paraId="27BC7918" w14:textId="77777777" w:rsidR="000C3AF7" w:rsidRPr="002968CB" w:rsidRDefault="000C3AF7" w:rsidP="009121E9">
            <w:pPr>
              <w:autoSpaceDE w:val="0"/>
              <w:autoSpaceDN w:val="0"/>
              <w:adjustRightInd w:val="0"/>
              <w:jc w:val="both"/>
              <w:rPr>
                <w:rFonts w:ascii="Times New Roman" w:hAnsi="Times New Roman" w:cs="Times New Roman"/>
              </w:rPr>
            </w:pPr>
          </w:p>
        </w:tc>
        <w:tc>
          <w:tcPr>
            <w:tcW w:w="3190" w:type="dxa"/>
          </w:tcPr>
          <w:p w14:paraId="047E48B1" w14:textId="77777777" w:rsidR="000C3AF7" w:rsidRPr="002968CB" w:rsidRDefault="000C3AF7" w:rsidP="009121E9">
            <w:pPr>
              <w:autoSpaceDE w:val="0"/>
              <w:autoSpaceDN w:val="0"/>
              <w:adjustRightInd w:val="0"/>
              <w:jc w:val="center"/>
              <w:rPr>
                <w:rFonts w:ascii="Times New Roman" w:hAnsi="Times New Roman" w:cs="Times New Roman"/>
              </w:rPr>
            </w:pPr>
            <w:r w:rsidRPr="002968CB">
              <w:rPr>
                <w:rFonts w:ascii="Times New Roman" w:hAnsi="Times New Roman" w:cs="Times New Roman"/>
                <w:caps w:val="0"/>
              </w:rPr>
              <w:t xml:space="preserve">Обязательная </w:t>
            </w:r>
          </w:p>
          <w:p w14:paraId="7BB75FE6" w14:textId="77777777" w:rsidR="000C3AF7" w:rsidRPr="002968CB" w:rsidRDefault="000C3AF7" w:rsidP="009121E9">
            <w:pPr>
              <w:autoSpaceDE w:val="0"/>
              <w:autoSpaceDN w:val="0"/>
              <w:adjustRightInd w:val="0"/>
              <w:jc w:val="center"/>
              <w:rPr>
                <w:rFonts w:ascii="Times New Roman" w:hAnsi="Times New Roman" w:cs="Times New Roman"/>
              </w:rPr>
            </w:pPr>
            <w:r w:rsidRPr="002968CB">
              <w:rPr>
                <w:rFonts w:ascii="Times New Roman" w:hAnsi="Times New Roman" w:cs="Times New Roman"/>
                <w:caps w:val="0"/>
              </w:rPr>
              <w:t>сертификация</w:t>
            </w:r>
          </w:p>
        </w:tc>
        <w:tc>
          <w:tcPr>
            <w:tcW w:w="3191" w:type="dxa"/>
          </w:tcPr>
          <w:p w14:paraId="44E70433" w14:textId="77777777" w:rsidR="000C3AF7" w:rsidRPr="002968CB" w:rsidRDefault="000C3AF7" w:rsidP="009121E9">
            <w:pPr>
              <w:autoSpaceDE w:val="0"/>
              <w:autoSpaceDN w:val="0"/>
              <w:adjustRightInd w:val="0"/>
              <w:jc w:val="center"/>
              <w:rPr>
                <w:rFonts w:ascii="Times New Roman" w:hAnsi="Times New Roman" w:cs="Times New Roman"/>
              </w:rPr>
            </w:pPr>
            <w:r w:rsidRPr="002968CB">
              <w:rPr>
                <w:rFonts w:ascii="Times New Roman" w:hAnsi="Times New Roman" w:cs="Times New Roman"/>
                <w:caps w:val="0"/>
              </w:rPr>
              <w:t xml:space="preserve">Добровольная </w:t>
            </w:r>
          </w:p>
          <w:p w14:paraId="6D98E5ED" w14:textId="77777777" w:rsidR="000C3AF7" w:rsidRPr="002968CB" w:rsidRDefault="000C3AF7" w:rsidP="009121E9">
            <w:pPr>
              <w:autoSpaceDE w:val="0"/>
              <w:autoSpaceDN w:val="0"/>
              <w:adjustRightInd w:val="0"/>
              <w:jc w:val="center"/>
              <w:rPr>
                <w:rFonts w:ascii="Times New Roman" w:hAnsi="Times New Roman" w:cs="Times New Roman"/>
              </w:rPr>
            </w:pPr>
            <w:r w:rsidRPr="002968CB">
              <w:rPr>
                <w:rFonts w:ascii="Times New Roman" w:hAnsi="Times New Roman" w:cs="Times New Roman"/>
                <w:caps w:val="0"/>
              </w:rPr>
              <w:t>сертификация</w:t>
            </w:r>
          </w:p>
        </w:tc>
      </w:tr>
      <w:tr w:rsidR="000C3AF7" w:rsidRPr="002968CB" w14:paraId="4D8BBB60" w14:textId="77777777" w:rsidTr="009121E9">
        <w:tc>
          <w:tcPr>
            <w:tcW w:w="3190" w:type="dxa"/>
          </w:tcPr>
          <w:p w14:paraId="765394D3" w14:textId="77777777" w:rsidR="000C3AF7" w:rsidRPr="002968CB" w:rsidRDefault="000C3AF7" w:rsidP="009121E9">
            <w:pPr>
              <w:autoSpaceDE w:val="0"/>
              <w:autoSpaceDN w:val="0"/>
              <w:adjustRightInd w:val="0"/>
              <w:jc w:val="both"/>
              <w:rPr>
                <w:rFonts w:ascii="Times New Roman" w:hAnsi="Times New Roman" w:cs="Times New Roman"/>
              </w:rPr>
            </w:pPr>
            <w:r w:rsidRPr="002968CB">
              <w:rPr>
                <w:rFonts w:ascii="Times New Roman" w:hAnsi="Times New Roman" w:cs="Times New Roman"/>
                <w:caps w:val="0"/>
              </w:rPr>
              <w:t>Цели проведения</w:t>
            </w:r>
          </w:p>
        </w:tc>
        <w:tc>
          <w:tcPr>
            <w:tcW w:w="3190" w:type="dxa"/>
          </w:tcPr>
          <w:p w14:paraId="7F8165C6" w14:textId="77777777" w:rsidR="000C3AF7" w:rsidRPr="002968CB" w:rsidRDefault="000C3AF7" w:rsidP="009121E9">
            <w:pPr>
              <w:autoSpaceDE w:val="0"/>
              <w:autoSpaceDN w:val="0"/>
              <w:adjustRightInd w:val="0"/>
              <w:jc w:val="both"/>
              <w:rPr>
                <w:rFonts w:ascii="Times New Roman" w:hAnsi="Times New Roman" w:cs="Times New Roman"/>
              </w:rPr>
            </w:pPr>
          </w:p>
        </w:tc>
        <w:tc>
          <w:tcPr>
            <w:tcW w:w="3191" w:type="dxa"/>
          </w:tcPr>
          <w:p w14:paraId="222A5857" w14:textId="77777777" w:rsidR="000C3AF7" w:rsidRPr="002968CB" w:rsidRDefault="000C3AF7" w:rsidP="009121E9">
            <w:pPr>
              <w:autoSpaceDE w:val="0"/>
              <w:autoSpaceDN w:val="0"/>
              <w:adjustRightInd w:val="0"/>
              <w:jc w:val="both"/>
              <w:rPr>
                <w:rFonts w:ascii="Times New Roman" w:hAnsi="Times New Roman" w:cs="Times New Roman"/>
              </w:rPr>
            </w:pPr>
          </w:p>
        </w:tc>
      </w:tr>
      <w:tr w:rsidR="000C3AF7" w:rsidRPr="002968CB" w14:paraId="772542D6" w14:textId="77777777" w:rsidTr="009121E9">
        <w:tc>
          <w:tcPr>
            <w:tcW w:w="3190" w:type="dxa"/>
          </w:tcPr>
          <w:p w14:paraId="04A02D71" w14:textId="77777777" w:rsidR="000C3AF7" w:rsidRPr="002968CB" w:rsidRDefault="000C3AF7" w:rsidP="009121E9">
            <w:pPr>
              <w:autoSpaceDE w:val="0"/>
              <w:autoSpaceDN w:val="0"/>
              <w:adjustRightInd w:val="0"/>
              <w:jc w:val="both"/>
              <w:rPr>
                <w:rFonts w:ascii="Times New Roman" w:hAnsi="Times New Roman" w:cs="Times New Roman"/>
              </w:rPr>
            </w:pPr>
            <w:r w:rsidRPr="002968CB">
              <w:rPr>
                <w:rFonts w:ascii="Times New Roman" w:hAnsi="Times New Roman" w:cs="Times New Roman"/>
                <w:caps w:val="0"/>
              </w:rPr>
              <w:t>Основание для проведения</w:t>
            </w:r>
          </w:p>
        </w:tc>
        <w:tc>
          <w:tcPr>
            <w:tcW w:w="3190" w:type="dxa"/>
          </w:tcPr>
          <w:p w14:paraId="0FFBFA2E" w14:textId="77777777" w:rsidR="000C3AF7" w:rsidRPr="002968CB" w:rsidRDefault="000C3AF7" w:rsidP="009121E9">
            <w:pPr>
              <w:autoSpaceDE w:val="0"/>
              <w:autoSpaceDN w:val="0"/>
              <w:adjustRightInd w:val="0"/>
              <w:jc w:val="both"/>
              <w:rPr>
                <w:rFonts w:ascii="Times New Roman" w:hAnsi="Times New Roman" w:cs="Times New Roman"/>
              </w:rPr>
            </w:pPr>
          </w:p>
        </w:tc>
        <w:tc>
          <w:tcPr>
            <w:tcW w:w="3191" w:type="dxa"/>
          </w:tcPr>
          <w:p w14:paraId="50B97E0B" w14:textId="77777777" w:rsidR="000C3AF7" w:rsidRPr="002968CB" w:rsidRDefault="000C3AF7" w:rsidP="009121E9">
            <w:pPr>
              <w:autoSpaceDE w:val="0"/>
              <w:autoSpaceDN w:val="0"/>
              <w:adjustRightInd w:val="0"/>
              <w:jc w:val="both"/>
              <w:rPr>
                <w:rFonts w:ascii="Times New Roman" w:hAnsi="Times New Roman" w:cs="Times New Roman"/>
              </w:rPr>
            </w:pPr>
          </w:p>
        </w:tc>
      </w:tr>
      <w:tr w:rsidR="000C3AF7" w:rsidRPr="002968CB" w14:paraId="6E097960" w14:textId="77777777" w:rsidTr="009121E9">
        <w:tc>
          <w:tcPr>
            <w:tcW w:w="3190" w:type="dxa"/>
          </w:tcPr>
          <w:p w14:paraId="6B81F996" w14:textId="77777777" w:rsidR="000C3AF7" w:rsidRPr="002968CB" w:rsidRDefault="000C3AF7" w:rsidP="009121E9">
            <w:pPr>
              <w:autoSpaceDE w:val="0"/>
              <w:autoSpaceDN w:val="0"/>
              <w:adjustRightInd w:val="0"/>
              <w:jc w:val="both"/>
              <w:rPr>
                <w:rFonts w:ascii="Times New Roman" w:hAnsi="Times New Roman" w:cs="Times New Roman"/>
              </w:rPr>
            </w:pPr>
            <w:r w:rsidRPr="002968CB">
              <w:rPr>
                <w:rFonts w:ascii="Times New Roman" w:hAnsi="Times New Roman" w:cs="Times New Roman"/>
                <w:caps w:val="0"/>
              </w:rPr>
              <w:t>Сущность оценки соответствия</w:t>
            </w:r>
          </w:p>
        </w:tc>
        <w:tc>
          <w:tcPr>
            <w:tcW w:w="3190" w:type="dxa"/>
          </w:tcPr>
          <w:p w14:paraId="7450D46B" w14:textId="77777777" w:rsidR="000C3AF7" w:rsidRPr="002968CB" w:rsidRDefault="000C3AF7" w:rsidP="009121E9">
            <w:pPr>
              <w:autoSpaceDE w:val="0"/>
              <w:autoSpaceDN w:val="0"/>
              <w:adjustRightInd w:val="0"/>
              <w:jc w:val="both"/>
              <w:rPr>
                <w:rFonts w:ascii="Times New Roman" w:hAnsi="Times New Roman" w:cs="Times New Roman"/>
              </w:rPr>
            </w:pPr>
          </w:p>
        </w:tc>
        <w:tc>
          <w:tcPr>
            <w:tcW w:w="3191" w:type="dxa"/>
          </w:tcPr>
          <w:p w14:paraId="5BF2007C" w14:textId="77777777" w:rsidR="000C3AF7" w:rsidRPr="002968CB" w:rsidRDefault="000C3AF7" w:rsidP="009121E9">
            <w:pPr>
              <w:autoSpaceDE w:val="0"/>
              <w:autoSpaceDN w:val="0"/>
              <w:adjustRightInd w:val="0"/>
              <w:jc w:val="both"/>
              <w:rPr>
                <w:rFonts w:ascii="Times New Roman" w:hAnsi="Times New Roman" w:cs="Times New Roman"/>
              </w:rPr>
            </w:pPr>
          </w:p>
        </w:tc>
      </w:tr>
      <w:tr w:rsidR="000C3AF7" w:rsidRPr="002968CB" w14:paraId="540AA655" w14:textId="77777777" w:rsidTr="009121E9">
        <w:tc>
          <w:tcPr>
            <w:tcW w:w="3190" w:type="dxa"/>
          </w:tcPr>
          <w:p w14:paraId="7C823A07" w14:textId="77777777" w:rsidR="000C3AF7" w:rsidRPr="002968CB" w:rsidRDefault="000C3AF7" w:rsidP="009121E9">
            <w:pPr>
              <w:autoSpaceDE w:val="0"/>
              <w:autoSpaceDN w:val="0"/>
              <w:adjustRightInd w:val="0"/>
              <w:jc w:val="both"/>
              <w:rPr>
                <w:rFonts w:ascii="Times New Roman" w:hAnsi="Times New Roman" w:cs="Times New Roman"/>
              </w:rPr>
            </w:pPr>
            <w:r w:rsidRPr="002968CB">
              <w:rPr>
                <w:rFonts w:ascii="Times New Roman" w:hAnsi="Times New Roman" w:cs="Times New Roman"/>
                <w:caps w:val="0"/>
              </w:rPr>
              <w:t>Нормативная база</w:t>
            </w:r>
          </w:p>
        </w:tc>
        <w:tc>
          <w:tcPr>
            <w:tcW w:w="3190" w:type="dxa"/>
          </w:tcPr>
          <w:p w14:paraId="2AF91CF3" w14:textId="77777777" w:rsidR="000C3AF7" w:rsidRPr="002968CB" w:rsidRDefault="000C3AF7" w:rsidP="009121E9">
            <w:pPr>
              <w:autoSpaceDE w:val="0"/>
              <w:autoSpaceDN w:val="0"/>
              <w:adjustRightInd w:val="0"/>
              <w:jc w:val="both"/>
              <w:rPr>
                <w:rFonts w:ascii="Times New Roman" w:hAnsi="Times New Roman" w:cs="Times New Roman"/>
              </w:rPr>
            </w:pPr>
          </w:p>
        </w:tc>
        <w:tc>
          <w:tcPr>
            <w:tcW w:w="3191" w:type="dxa"/>
          </w:tcPr>
          <w:p w14:paraId="31D85A3D" w14:textId="77777777" w:rsidR="000C3AF7" w:rsidRPr="002968CB" w:rsidRDefault="000C3AF7" w:rsidP="009121E9">
            <w:pPr>
              <w:autoSpaceDE w:val="0"/>
              <w:autoSpaceDN w:val="0"/>
              <w:adjustRightInd w:val="0"/>
              <w:jc w:val="both"/>
              <w:rPr>
                <w:rFonts w:ascii="Times New Roman" w:hAnsi="Times New Roman" w:cs="Times New Roman"/>
              </w:rPr>
            </w:pPr>
          </w:p>
        </w:tc>
      </w:tr>
    </w:tbl>
    <w:p w14:paraId="379BF25B" w14:textId="77777777" w:rsidR="000C3AF7" w:rsidRPr="002968CB" w:rsidRDefault="000C3AF7" w:rsidP="000C3AF7">
      <w:pPr>
        <w:autoSpaceDE w:val="0"/>
        <w:autoSpaceDN w:val="0"/>
        <w:adjustRightInd w:val="0"/>
        <w:ind w:firstLine="709"/>
        <w:jc w:val="both"/>
        <w:rPr>
          <w:rFonts w:ascii="Times New Roman" w:hAnsi="Times New Roman" w:cs="Times New Roman"/>
        </w:rPr>
      </w:pPr>
    </w:p>
    <w:p w14:paraId="74AD60FA" w14:textId="3C745934" w:rsidR="000C3AF7" w:rsidRPr="00976E1F" w:rsidRDefault="000C3AF7" w:rsidP="000C3AF7">
      <w:pPr>
        <w:pStyle w:val="a5"/>
        <w:spacing w:line="240" w:lineRule="auto"/>
        <w:ind w:firstLine="709"/>
        <w:jc w:val="both"/>
        <w:rPr>
          <w:sz w:val="28"/>
          <w:szCs w:val="28"/>
        </w:rPr>
      </w:pPr>
      <w:r w:rsidRPr="00976E1F">
        <w:rPr>
          <w:b/>
          <w:sz w:val="28"/>
          <w:szCs w:val="28"/>
        </w:rPr>
        <w:t>Задание</w:t>
      </w:r>
      <w:r w:rsidRPr="00976E1F">
        <w:rPr>
          <w:b/>
          <w:caps/>
          <w:sz w:val="28"/>
          <w:szCs w:val="28"/>
        </w:rPr>
        <w:t xml:space="preserve"> </w:t>
      </w:r>
      <w:r>
        <w:rPr>
          <w:b/>
          <w:caps/>
          <w:sz w:val="28"/>
          <w:szCs w:val="28"/>
          <w:lang w:val="ru-RU"/>
        </w:rPr>
        <w:t>4</w:t>
      </w:r>
      <w:r w:rsidRPr="00976E1F">
        <w:rPr>
          <w:b/>
          <w:caps/>
          <w:sz w:val="28"/>
          <w:szCs w:val="28"/>
        </w:rPr>
        <w:t>.</w:t>
      </w:r>
      <w:r w:rsidRPr="00976E1F">
        <w:rPr>
          <w:sz w:val="28"/>
          <w:szCs w:val="28"/>
        </w:rPr>
        <w:t xml:space="preserve"> Ознаком</w:t>
      </w:r>
      <w:r w:rsidRPr="00976E1F">
        <w:rPr>
          <w:sz w:val="28"/>
          <w:szCs w:val="28"/>
          <w:lang w:val="ru-RU"/>
        </w:rPr>
        <w:t>ьтесь</w:t>
      </w:r>
      <w:r w:rsidRPr="00976E1F">
        <w:rPr>
          <w:sz w:val="28"/>
          <w:szCs w:val="28"/>
        </w:rPr>
        <w:t xml:space="preserve"> с сертификатами происхождения, фитосанитарным, качества, гигиеническим, ветеринарным.</w:t>
      </w:r>
    </w:p>
    <w:p w14:paraId="3A6E4172" w14:textId="77777777" w:rsidR="000C3AF7" w:rsidRPr="00976E1F" w:rsidRDefault="000C3AF7" w:rsidP="000C3AF7">
      <w:pPr>
        <w:pStyle w:val="a5"/>
        <w:spacing w:line="240" w:lineRule="auto"/>
        <w:ind w:firstLine="709"/>
        <w:jc w:val="both"/>
        <w:rPr>
          <w:sz w:val="28"/>
          <w:szCs w:val="28"/>
        </w:rPr>
      </w:pPr>
      <w:r w:rsidRPr="00976E1F">
        <w:rPr>
          <w:sz w:val="28"/>
          <w:szCs w:val="28"/>
        </w:rPr>
        <w:t>По законодательству нашей страны, предприятия имеют право оформлять сертификаты в любом регионе, и данный документ будет иметь юридическую силу на всей территории Российской Федерации.</w:t>
      </w:r>
    </w:p>
    <w:p w14:paraId="32D1782C" w14:textId="77777777" w:rsidR="000C3AF7" w:rsidRPr="00976E1F" w:rsidRDefault="000C3AF7" w:rsidP="000C3AF7">
      <w:pPr>
        <w:pStyle w:val="a5"/>
        <w:spacing w:line="240" w:lineRule="auto"/>
        <w:ind w:firstLine="709"/>
        <w:jc w:val="both"/>
        <w:rPr>
          <w:sz w:val="28"/>
          <w:szCs w:val="28"/>
        </w:rPr>
      </w:pPr>
      <w:r w:rsidRPr="00976E1F">
        <w:rPr>
          <w:i/>
          <w:sz w:val="28"/>
          <w:szCs w:val="28"/>
        </w:rPr>
        <w:t>Сертификат качества</w:t>
      </w:r>
      <w:r w:rsidRPr="00976E1F">
        <w:rPr>
          <w:sz w:val="28"/>
          <w:szCs w:val="28"/>
        </w:rPr>
        <w:t xml:space="preserve"> – документ, который сопровождает товар и подтверждает, что товар соответствует установленным критериям качества, отвечает определенным техническим характеристикам, удовлетворены требования безопасности, здоровья человека, его жизни и окружающей среды. Сертификат качества – это сертификат соответствия, полученный производителем или продавцом на какие-либо товары по его же инициативе. Срок действия сертификата соответствия устанавливается с учетом: </w:t>
      </w:r>
    </w:p>
    <w:p w14:paraId="28FC0DF2" w14:textId="77777777" w:rsidR="000C3AF7" w:rsidRPr="00976E1F" w:rsidRDefault="000C3AF7" w:rsidP="000C3AF7">
      <w:pPr>
        <w:pStyle w:val="a5"/>
        <w:widowControl/>
        <w:numPr>
          <w:ilvl w:val="0"/>
          <w:numId w:val="2"/>
        </w:numPr>
        <w:shd w:val="clear" w:color="auto" w:fill="auto"/>
        <w:tabs>
          <w:tab w:val="left" w:pos="993"/>
        </w:tabs>
        <w:spacing w:line="240" w:lineRule="auto"/>
        <w:ind w:left="0" w:firstLine="709"/>
        <w:jc w:val="both"/>
        <w:rPr>
          <w:sz w:val="28"/>
          <w:szCs w:val="28"/>
        </w:rPr>
      </w:pPr>
      <w:r w:rsidRPr="00976E1F">
        <w:rPr>
          <w:sz w:val="28"/>
          <w:szCs w:val="28"/>
        </w:rPr>
        <w:t>срока годности продукции – для сертификата, выданного на партию продукции;</w:t>
      </w:r>
    </w:p>
    <w:p w14:paraId="68AFCE36" w14:textId="77777777" w:rsidR="000C3AF7" w:rsidRPr="00976E1F" w:rsidRDefault="000C3AF7" w:rsidP="000C3AF7">
      <w:pPr>
        <w:pStyle w:val="a5"/>
        <w:widowControl/>
        <w:numPr>
          <w:ilvl w:val="0"/>
          <w:numId w:val="2"/>
        </w:numPr>
        <w:shd w:val="clear" w:color="auto" w:fill="auto"/>
        <w:tabs>
          <w:tab w:val="left" w:pos="993"/>
        </w:tabs>
        <w:spacing w:line="240" w:lineRule="auto"/>
        <w:ind w:left="0" w:firstLine="709"/>
        <w:jc w:val="both"/>
        <w:rPr>
          <w:sz w:val="28"/>
          <w:szCs w:val="28"/>
        </w:rPr>
      </w:pPr>
      <w:r w:rsidRPr="00976E1F">
        <w:rPr>
          <w:sz w:val="28"/>
          <w:szCs w:val="28"/>
        </w:rPr>
        <w:t>срока, на который сертифицировано производство или сертифицирована система качества – для серийно выпускаемой продукции;</w:t>
      </w:r>
    </w:p>
    <w:p w14:paraId="3B86CA87" w14:textId="77777777" w:rsidR="000C3AF7" w:rsidRPr="00976E1F" w:rsidRDefault="000C3AF7" w:rsidP="000C3AF7">
      <w:pPr>
        <w:pStyle w:val="a5"/>
        <w:widowControl/>
        <w:numPr>
          <w:ilvl w:val="0"/>
          <w:numId w:val="2"/>
        </w:numPr>
        <w:shd w:val="clear" w:color="auto" w:fill="auto"/>
        <w:tabs>
          <w:tab w:val="left" w:pos="993"/>
        </w:tabs>
        <w:spacing w:line="240" w:lineRule="auto"/>
        <w:ind w:left="0" w:firstLine="709"/>
        <w:jc w:val="both"/>
        <w:rPr>
          <w:sz w:val="28"/>
          <w:szCs w:val="28"/>
        </w:rPr>
      </w:pPr>
      <w:r w:rsidRPr="00976E1F">
        <w:rPr>
          <w:sz w:val="28"/>
          <w:szCs w:val="28"/>
        </w:rPr>
        <w:t>срока действия гигиенического заключения (гигиенического сертификата), но не более чем 3 года.</w:t>
      </w:r>
    </w:p>
    <w:p w14:paraId="3D147FE0" w14:textId="77777777" w:rsidR="000C3AF7" w:rsidRPr="00976E1F" w:rsidRDefault="000C3AF7" w:rsidP="000C3AF7">
      <w:pPr>
        <w:pStyle w:val="a5"/>
        <w:spacing w:line="240" w:lineRule="auto"/>
        <w:ind w:firstLine="709"/>
        <w:jc w:val="both"/>
        <w:rPr>
          <w:sz w:val="28"/>
          <w:szCs w:val="28"/>
        </w:rPr>
      </w:pPr>
      <w:r w:rsidRPr="00976E1F">
        <w:rPr>
          <w:sz w:val="28"/>
          <w:szCs w:val="28"/>
        </w:rPr>
        <w:t xml:space="preserve">Срок действия сертификата на продукцию, сертифицируемую с использованием заявления-декларации изготовителя, устанавливается с учетом годности продукции, но не более чем на один год. При поставке продукции в </w:t>
      </w:r>
      <w:proofErr w:type="spellStart"/>
      <w:r w:rsidRPr="00976E1F">
        <w:rPr>
          <w:sz w:val="28"/>
          <w:szCs w:val="28"/>
        </w:rPr>
        <w:t>госрезерв</w:t>
      </w:r>
      <w:proofErr w:type="spellEnd"/>
      <w:r w:rsidRPr="00976E1F">
        <w:rPr>
          <w:sz w:val="28"/>
          <w:szCs w:val="28"/>
        </w:rPr>
        <w:t xml:space="preserve"> срок действия сертификата соответствия устанавливается на весь период ее хранения.</w:t>
      </w:r>
    </w:p>
    <w:p w14:paraId="567A7E41" w14:textId="77777777" w:rsidR="000C3AF7" w:rsidRPr="00976E1F" w:rsidRDefault="000C3AF7" w:rsidP="000C3AF7">
      <w:pPr>
        <w:pStyle w:val="a5"/>
        <w:spacing w:line="240" w:lineRule="auto"/>
        <w:ind w:firstLine="709"/>
        <w:jc w:val="both"/>
        <w:rPr>
          <w:i/>
          <w:sz w:val="28"/>
          <w:szCs w:val="28"/>
        </w:rPr>
      </w:pPr>
      <w:r w:rsidRPr="00976E1F">
        <w:rPr>
          <w:i/>
          <w:sz w:val="28"/>
          <w:szCs w:val="28"/>
        </w:rPr>
        <w:t>Санитарно-эпидемиологическое заключение или гигиенический сертификат</w:t>
      </w:r>
      <w:r w:rsidRPr="00976E1F">
        <w:rPr>
          <w:sz w:val="28"/>
          <w:szCs w:val="28"/>
        </w:rPr>
        <w:t xml:space="preserve"> подтверждает гигиеническую безопасность продукции, после проведения гигиенической (</w:t>
      </w:r>
      <w:proofErr w:type="spellStart"/>
      <w:r w:rsidRPr="00976E1F">
        <w:rPr>
          <w:sz w:val="28"/>
          <w:szCs w:val="28"/>
        </w:rPr>
        <w:t>санитарно</w:t>
      </w:r>
      <w:proofErr w:type="spellEnd"/>
      <w:r w:rsidRPr="00976E1F">
        <w:rPr>
          <w:sz w:val="28"/>
          <w:szCs w:val="28"/>
        </w:rPr>
        <w:t xml:space="preserve"> - эпидемиологической) оценки возможна выдача санитарно-эпидемиологического заключения.</w:t>
      </w:r>
      <w:r w:rsidRPr="00976E1F">
        <w:rPr>
          <w:i/>
          <w:sz w:val="28"/>
          <w:szCs w:val="28"/>
        </w:rPr>
        <w:t xml:space="preserve"> </w:t>
      </w:r>
      <w:r w:rsidRPr="00976E1F">
        <w:rPr>
          <w:sz w:val="28"/>
          <w:szCs w:val="28"/>
        </w:rPr>
        <w:t>Гигиенический сертификат является официальным документом, который подтверждает полное соответствие действующим санитарным правилам и установленным гигиеническим нормам всей выпускаемой продукции, технических условий труда и всех видов деятельности.</w:t>
      </w:r>
    </w:p>
    <w:p w14:paraId="344A6133" w14:textId="77777777" w:rsidR="000C3AF7" w:rsidRPr="00976E1F" w:rsidRDefault="000C3AF7" w:rsidP="000C3AF7">
      <w:pPr>
        <w:pStyle w:val="a5"/>
        <w:spacing w:line="240" w:lineRule="auto"/>
        <w:ind w:firstLine="709"/>
        <w:jc w:val="both"/>
        <w:rPr>
          <w:sz w:val="28"/>
          <w:szCs w:val="28"/>
        </w:rPr>
      </w:pPr>
      <w:r w:rsidRPr="00976E1F">
        <w:rPr>
          <w:i/>
          <w:sz w:val="28"/>
          <w:szCs w:val="28"/>
        </w:rPr>
        <w:t>Фитосанитарный сертификат</w:t>
      </w:r>
      <w:r w:rsidRPr="00976E1F">
        <w:rPr>
          <w:sz w:val="28"/>
          <w:szCs w:val="28"/>
        </w:rPr>
        <w:t xml:space="preserve"> – международный документ, выдаваемый органами по карантину и/или защите растений стран-</w:t>
      </w:r>
      <w:r w:rsidRPr="00976E1F">
        <w:rPr>
          <w:sz w:val="28"/>
          <w:szCs w:val="28"/>
        </w:rPr>
        <w:lastRenderedPageBreak/>
        <w:t xml:space="preserve">экспортеров, удостоверяющий фитосанитарное состояние товаров, который должен прилагаться к транспортным документам, сопровождающим товары. </w:t>
      </w:r>
    </w:p>
    <w:p w14:paraId="247FB659" w14:textId="77777777" w:rsidR="000C3AF7" w:rsidRPr="00976E1F" w:rsidRDefault="000C3AF7" w:rsidP="000C3AF7">
      <w:pPr>
        <w:pStyle w:val="a5"/>
        <w:spacing w:line="240" w:lineRule="auto"/>
        <w:ind w:firstLine="709"/>
        <w:jc w:val="both"/>
        <w:rPr>
          <w:sz w:val="28"/>
          <w:szCs w:val="28"/>
        </w:rPr>
      </w:pPr>
      <w:r w:rsidRPr="00976E1F">
        <w:rPr>
          <w:i/>
          <w:sz w:val="28"/>
          <w:szCs w:val="28"/>
        </w:rPr>
        <w:t>Сертификат происхождения</w:t>
      </w:r>
      <w:r w:rsidRPr="00976E1F">
        <w:rPr>
          <w:sz w:val="28"/>
          <w:szCs w:val="28"/>
        </w:rPr>
        <w:t xml:space="preserve"> – это документ, однозначно свидетельствующий о стране происхождения товара и выданный органом государства-экспортера, уполномоченным в соответствии с национальным законодательством.</w:t>
      </w:r>
    </w:p>
    <w:p w14:paraId="52833F7C" w14:textId="77777777" w:rsidR="000C3AF7" w:rsidRPr="00976E1F" w:rsidRDefault="000C3AF7" w:rsidP="000C3AF7">
      <w:pPr>
        <w:pStyle w:val="a5"/>
        <w:spacing w:line="240" w:lineRule="auto"/>
        <w:ind w:firstLine="709"/>
        <w:jc w:val="both"/>
        <w:rPr>
          <w:sz w:val="28"/>
          <w:szCs w:val="28"/>
        </w:rPr>
      </w:pPr>
      <w:r w:rsidRPr="00976E1F">
        <w:rPr>
          <w:i/>
          <w:caps/>
          <w:sz w:val="28"/>
          <w:szCs w:val="28"/>
        </w:rPr>
        <w:t>В</w:t>
      </w:r>
      <w:r w:rsidRPr="00976E1F">
        <w:rPr>
          <w:i/>
          <w:sz w:val="28"/>
          <w:szCs w:val="28"/>
        </w:rPr>
        <w:t>етеринарный сертификат</w:t>
      </w:r>
      <w:r w:rsidRPr="00976E1F">
        <w:rPr>
          <w:sz w:val="28"/>
          <w:szCs w:val="28"/>
        </w:rPr>
        <w:t xml:space="preserve"> – санитарный </w:t>
      </w:r>
      <w:hyperlink r:id="rId5" w:history="1">
        <w:r w:rsidRPr="00E15DB7">
          <w:rPr>
            <w:rStyle w:val="a3"/>
            <w:rFonts w:eastAsiaTheme="majorEastAsia"/>
            <w:color w:val="auto"/>
            <w:sz w:val="28"/>
            <w:szCs w:val="28"/>
            <w:u w:val="none"/>
          </w:rPr>
          <w:t>документ</w:t>
        </w:r>
      </w:hyperlink>
      <w:r w:rsidRPr="00976E1F">
        <w:rPr>
          <w:sz w:val="28"/>
          <w:szCs w:val="28"/>
        </w:rPr>
        <w:t xml:space="preserve">, удостоверяющий </w:t>
      </w:r>
      <w:proofErr w:type="spellStart"/>
      <w:r w:rsidRPr="00976E1F">
        <w:rPr>
          <w:sz w:val="28"/>
          <w:szCs w:val="28"/>
        </w:rPr>
        <w:t>незараженность</w:t>
      </w:r>
      <w:proofErr w:type="spellEnd"/>
      <w:r w:rsidRPr="00976E1F">
        <w:rPr>
          <w:sz w:val="28"/>
          <w:szCs w:val="28"/>
        </w:rPr>
        <w:t xml:space="preserve"> импортируемого (экспортируемого) скота (живого и битого), птицы (живой и битой), продуктов их переработки, и подтверждающий, что они происходят из незараженных районов.</w:t>
      </w:r>
    </w:p>
    <w:p w14:paraId="7FA6BAB7" w14:textId="77777777" w:rsidR="000C3AF7" w:rsidRPr="00B7743E" w:rsidRDefault="000C3AF7" w:rsidP="000C3AF7">
      <w:pPr>
        <w:ind w:firstLine="708"/>
        <w:jc w:val="both"/>
        <w:rPr>
          <w:rFonts w:ascii="Times New Roman" w:hAnsi="Times New Roman" w:cs="Times New Roman"/>
        </w:rPr>
      </w:pPr>
      <w:bookmarkStart w:id="0" w:name="_GoBack"/>
      <w:bookmarkEnd w:id="0"/>
    </w:p>
    <w:p w14:paraId="1CD67E6E" w14:textId="77777777" w:rsidR="000C3AF7" w:rsidRPr="00B7743E" w:rsidRDefault="000C3AF7" w:rsidP="000C3AF7">
      <w:pPr>
        <w:ind w:firstLine="708"/>
        <w:jc w:val="center"/>
        <w:rPr>
          <w:rFonts w:ascii="Times New Roman" w:hAnsi="Times New Roman" w:cs="Times New Roman"/>
        </w:rPr>
      </w:pPr>
      <w:r>
        <w:rPr>
          <w:rFonts w:ascii="Times New Roman" w:hAnsi="Times New Roman" w:cs="Times New Roman"/>
          <w:b/>
          <w:i/>
          <w:caps w:val="0"/>
        </w:rPr>
        <w:t>К</w:t>
      </w:r>
      <w:r w:rsidRPr="00B7743E">
        <w:rPr>
          <w:rFonts w:ascii="Times New Roman" w:hAnsi="Times New Roman" w:cs="Times New Roman"/>
          <w:b/>
          <w:i/>
          <w:caps w:val="0"/>
        </w:rPr>
        <w:t>онтрольные вопросы</w:t>
      </w:r>
    </w:p>
    <w:p w14:paraId="590D6657" w14:textId="4B76AD22" w:rsidR="000C3AF7" w:rsidRPr="004701C1" w:rsidRDefault="000C3AF7" w:rsidP="000C3AF7">
      <w:pPr>
        <w:ind w:firstLine="708"/>
        <w:jc w:val="both"/>
        <w:rPr>
          <w:rFonts w:ascii="Times New Roman" w:hAnsi="Times New Roman" w:cs="Times New Roman"/>
        </w:rPr>
      </w:pPr>
      <w:r w:rsidRPr="004701C1">
        <w:rPr>
          <w:rFonts w:ascii="Times New Roman" w:hAnsi="Times New Roman" w:cs="Times New Roman"/>
          <w:caps w:val="0"/>
        </w:rPr>
        <w:t>1</w:t>
      </w:r>
      <w:r w:rsidRPr="004701C1">
        <w:rPr>
          <w:rFonts w:ascii="Times New Roman" w:hAnsi="Times New Roman" w:cs="Times New Roman"/>
        </w:rPr>
        <w:t xml:space="preserve">. </w:t>
      </w:r>
      <w:r w:rsidRPr="004701C1">
        <w:rPr>
          <w:rFonts w:ascii="Times New Roman" w:hAnsi="Times New Roman" w:cs="Times New Roman"/>
          <w:caps w:val="0"/>
        </w:rPr>
        <w:t>Что такое подтверждение соответствия?</w:t>
      </w:r>
    </w:p>
    <w:p w14:paraId="721C0C31" w14:textId="0A49958A" w:rsidR="000C3AF7" w:rsidRPr="004701C1" w:rsidRDefault="000C3AF7" w:rsidP="000C3AF7">
      <w:pPr>
        <w:pStyle w:val="a5"/>
        <w:widowControl/>
        <w:shd w:val="clear" w:color="auto" w:fill="auto"/>
        <w:tabs>
          <w:tab w:val="left" w:pos="284"/>
        </w:tabs>
        <w:spacing w:line="240" w:lineRule="auto"/>
        <w:ind w:left="360" w:right="40" w:firstLine="349"/>
        <w:jc w:val="both"/>
        <w:rPr>
          <w:sz w:val="28"/>
          <w:szCs w:val="28"/>
        </w:rPr>
      </w:pPr>
      <w:r>
        <w:rPr>
          <w:sz w:val="28"/>
          <w:szCs w:val="28"/>
          <w:lang w:val="ru-RU"/>
        </w:rPr>
        <w:t xml:space="preserve">2. </w:t>
      </w:r>
      <w:r w:rsidRPr="004701C1">
        <w:rPr>
          <w:sz w:val="28"/>
          <w:szCs w:val="28"/>
        </w:rPr>
        <w:t>Дайте определение основных понятий: сертификация, система сертификации, сертификат соответствия, знак соответствия.</w:t>
      </w:r>
    </w:p>
    <w:p w14:paraId="390CA5EB" w14:textId="7B82D713" w:rsidR="000C3AF7" w:rsidRPr="004701C1" w:rsidRDefault="000C3AF7" w:rsidP="000C3AF7">
      <w:pPr>
        <w:pStyle w:val="a5"/>
        <w:widowControl/>
        <w:shd w:val="clear" w:color="auto" w:fill="auto"/>
        <w:tabs>
          <w:tab w:val="left" w:pos="284"/>
        </w:tabs>
        <w:spacing w:line="240" w:lineRule="auto"/>
        <w:ind w:left="360" w:right="40"/>
        <w:jc w:val="both"/>
        <w:rPr>
          <w:sz w:val="28"/>
          <w:szCs w:val="28"/>
        </w:rPr>
      </w:pPr>
      <w:r w:rsidRPr="004701C1">
        <w:rPr>
          <w:sz w:val="28"/>
          <w:szCs w:val="28"/>
          <w:lang w:val="ru-RU"/>
        </w:rPr>
        <w:tab/>
      </w:r>
      <w:r>
        <w:rPr>
          <w:sz w:val="28"/>
          <w:szCs w:val="28"/>
          <w:lang w:val="ru-RU"/>
        </w:rPr>
        <w:t>3</w:t>
      </w:r>
      <w:r w:rsidRPr="004701C1">
        <w:rPr>
          <w:sz w:val="28"/>
          <w:szCs w:val="28"/>
          <w:lang w:val="ru-RU"/>
        </w:rPr>
        <w:t xml:space="preserve">. </w:t>
      </w:r>
      <w:r w:rsidRPr="004701C1">
        <w:rPr>
          <w:sz w:val="28"/>
          <w:szCs w:val="28"/>
        </w:rPr>
        <w:t>Какие вы знаете формы подтверждения соответствия?</w:t>
      </w:r>
    </w:p>
    <w:p w14:paraId="22926292" w14:textId="3237F777" w:rsidR="00B906BA" w:rsidRPr="00E15DB7" w:rsidRDefault="000C3AF7" w:rsidP="00E15DB7">
      <w:pPr>
        <w:pStyle w:val="a5"/>
        <w:widowControl/>
        <w:shd w:val="clear" w:color="auto" w:fill="auto"/>
        <w:tabs>
          <w:tab w:val="left" w:pos="284"/>
        </w:tabs>
        <w:spacing w:line="240" w:lineRule="auto"/>
        <w:ind w:left="284" w:right="40"/>
        <w:jc w:val="both"/>
        <w:rPr>
          <w:sz w:val="28"/>
          <w:szCs w:val="28"/>
        </w:rPr>
      </w:pPr>
      <w:r w:rsidRPr="004701C1">
        <w:rPr>
          <w:sz w:val="28"/>
          <w:szCs w:val="28"/>
          <w:lang w:val="ru-RU"/>
        </w:rPr>
        <w:tab/>
      </w:r>
      <w:r>
        <w:rPr>
          <w:sz w:val="28"/>
          <w:szCs w:val="28"/>
          <w:lang w:val="ru-RU"/>
        </w:rPr>
        <w:t>4</w:t>
      </w:r>
      <w:r w:rsidRPr="004701C1">
        <w:rPr>
          <w:sz w:val="28"/>
          <w:szCs w:val="28"/>
          <w:lang w:val="ru-RU"/>
        </w:rPr>
        <w:t xml:space="preserve">. </w:t>
      </w:r>
      <w:r w:rsidRPr="004701C1">
        <w:rPr>
          <w:sz w:val="28"/>
          <w:szCs w:val="28"/>
        </w:rPr>
        <w:t>Схемы сертификации и факторы, влияющие на выбор схемы.</w:t>
      </w:r>
    </w:p>
    <w:sectPr w:rsidR="00B906BA" w:rsidRPr="00E15D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120385"/>
    <w:multiLevelType w:val="hybridMultilevel"/>
    <w:tmpl w:val="606ED0F4"/>
    <w:lvl w:ilvl="0" w:tplc="4150F8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99361B5"/>
    <w:multiLevelType w:val="hybridMultilevel"/>
    <w:tmpl w:val="413A9FF4"/>
    <w:lvl w:ilvl="0" w:tplc="8AD2082E">
      <w:start w:val="1"/>
      <w:numFmt w:val="bullet"/>
      <w:pStyle w:val="1"/>
      <w:lvlText w:val=""/>
      <w:lvlJc w:val="left"/>
      <w:pPr>
        <w:tabs>
          <w:tab w:val="num" w:pos="3240"/>
        </w:tabs>
        <w:ind w:left="3240" w:hanging="360"/>
      </w:pPr>
      <w:rPr>
        <w:rFonts w:ascii="Wingdings" w:hAnsi="Wingdings" w:hint="default"/>
      </w:rPr>
    </w:lvl>
    <w:lvl w:ilvl="1" w:tplc="04190003" w:tentative="1">
      <w:start w:val="1"/>
      <w:numFmt w:val="bullet"/>
      <w:lvlText w:val="o"/>
      <w:lvlJc w:val="left"/>
      <w:pPr>
        <w:tabs>
          <w:tab w:val="num" w:pos="3960"/>
        </w:tabs>
        <w:ind w:left="3960" w:hanging="360"/>
      </w:pPr>
      <w:rPr>
        <w:rFonts w:ascii="Courier New" w:hAnsi="Courier New" w:cs="Courier New" w:hint="default"/>
      </w:rPr>
    </w:lvl>
    <w:lvl w:ilvl="2" w:tplc="04190005" w:tentative="1">
      <w:start w:val="1"/>
      <w:numFmt w:val="bullet"/>
      <w:lvlText w:val=""/>
      <w:lvlJc w:val="left"/>
      <w:pPr>
        <w:tabs>
          <w:tab w:val="num" w:pos="4680"/>
        </w:tabs>
        <w:ind w:left="4680" w:hanging="360"/>
      </w:pPr>
      <w:rPr>
        <w:rFonts w:ascii="Wingdings" w:hAnsi="Wingdings" w:hint="default"/>
      </w:rPr>
    </w:lvl>
    <w:lvl w:ilvl="3" w:tplc="04190001" w:tentative="1">
      <w:start w:val="1"/>
      <w:numFmt w:val="bullet"/>
      <w:lvlText w:val=""/>
      <w:lvlJc w:val="left"/>
      <w:pPr>
        <w:tabs>
          <w:tab w:val="num" w:pos="5400"/>
        </w:tabs>
        <w:ind w:left="5400" w:hanging="360"/>
      </w:pPr>
      <w:rPr>
        <w:rFonts w:ascii="Symbol" w:hAnsi="Symbol" w:hint="default"/>
      </w:rPr>
    </w:lvl>
    <w:lvl w:ilvl="4" w:tplc="04190003" w:tentative="1">
      <w:start w:val="1"/>
      <w:numFmt w:val="bullet"/>
      <w:lvlText w:val="o"/>
      <w:lvlJc w:val="left"/>
      <w:pPr>
        <w:tabs>
          <w:tab w:val="num" w:pos="6120"/>
        </w:tabs>
        <w:ind w:left="6120" w:hanging="360"/>
      </w:pPr>
      <w:rPr>
        <w:rFonts w:ascii="Courier New" w:hAnsi="Courier New" w:cs="Courier New" w:hint="default"/>
      </w:rPr>
    </w:lvl>
    <w:lvl w:ilvl="5" w:tplc="04190005" w:tentative="1">
      <w:start w:val="1"/>
      <w:numFmt w:val="bullet"/>
      <w:lvlText w:val=""/>
      <w:lvlJc w:val="left"/>
      <w:pPr>
        <w:tabs>
          <w:tab w:val="num" w:pos="6840"/>
        </w:tabs>
        <w:ind w:left="6840" w:hanging="360"/>
      </w:pPr>
      <w:rPr>
        <w:rFonts w:ascii="Wingdings" w:hAnsi="Wingdings" w:hint="default"/>
      </w:rPr>
    </w:lvl>
    <w:lvl w:ilvl="6" w:tplc="04190001" w:tentative="1">
      <w:start w:val="1"/>
      <w:numFmt w:val="bullet"/>
      <w:lvlText w:val=""/>
      <w:lvlJc w:val="left"/>
      <w:pPr>
        <w:tabs>
          <w:tab w:val="num" w:pos="7560"/>
        </w:tabs>
        <w:ind w:left="7560" w:hanging="360"/>
      </w:pPr>
      <w:rPr>
        <w:rFonts w:ascii="Symbol" w:hAnsi="Symbol" w:hint="default"/>
      </w:rPr>
    </w:lvl>
    <w:lvl w:ilvl="7" w:tplc="04190003" w:tentative="1">
      <w:start w:val="1"/>
      <w:numFmt w:val="bullet"/>
      <w:lvlText w:val="o"/>
      <w:lvlJc w:val="left"/>
      <w:pPr>
        <w:tabs>
          <w:tab w:val="num" w:pos="8280"/>
        </w:tabs>
        <w:ind w:left="8280" w:hanging="360"/>
      </w:pPr>
      <w:rPr>
        <w:rFonts w:ascii="Courier New" w:hAnsi="Courier New" w:cs="Courier New" w:hint="default"/>
      </w:rPr>
    </w:lvl>
    <w:lvl w:ilvl="8" w:tplc="04190005" w:tentative="1">
      <w:start w:val="1"/>
      <w:numFmt w:val="bullet"/>
      <w:lvlText w:val=""/>
      <w:lvlJc w:val="left"/>
      <w:pPr>
        <w:tabs>
          <w:tab w:val="num" w:pos="9000"/>
        </w:tabs>
        <w:ind w:left="90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1C1"/>
    <w:rsid w:val="000C3AF7"/>
    <w:rsid w:val="00B906BA"/>
    <w:rsid w:val="00DB71C1"/>
    <w:rsid w:val="00E15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A7719"/>
  <w15:chartTrackingRefBased/>
  <w15:docId w15:val="{B55F8BCD-6067-42F4-857C-95627223F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3AF7"/>
    <w:pPr>
      <w:spacing w:after="0" w:line="240" w:lineRule="auto"/>
    </w:pPr>
    <w:rPr>
      <w:rFonts w:ascii="Arial" w:eastAsia="Times New Roman" w:hAnsi="Arial" w:cs="Arial"/>
      <w:caps/>
      <w:spacing w:val="-4"/>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C3AF7"/>
    <w:rPr>
      <w:color w:val="0000FF"/>
      <w:u w:val="single"/>
    </w:rPr>
  </w:style>
  <w:style w:type="table" w:styleId="a4">
    <w:name w:val="Table Grid"/>
    <w:basedOn w:val="a1"/>
    <w:rsid w:val="000C3A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10"/>
    <w:rsid w:val="000C3AF7"/>
    <w:pPr>
      <w:widowControl w:val="0"/>
      <w:shd w:val="clear" w:color="auto" w:fill="FFFFFF"/>
      <w:spacing w:line="293" w:lineRule="exact"/>
    </w:pPr>
    <w:rPr>
      <w:rFonts w:ascii="Times New Roman" w:hAnsi="Times New Roman" w:cs="Times New Roman"/>
      <w:caps w:val="0"/>
      <w:spacing w:val="0"/>
      <w:sz w:val="20"/>
      <w:szCs w:val="20"/>
      <w:lang w:val="x-none" w:eastAsia="zh-CN"/>
    </w:rPr>
  </w:style>
  <w:style w:type="character" w:customStyle="1" w:styleId="a6">
    <w:name w:val="Основной текст Знак"/>
    <w:basedOn w:val="a0"/>
    <w:uiPriority w:val="99"/>
    <w:semiHidden/>
    <w:rsid w:val="000C3AF7"/>
    <w:rPr>
      <w:rFonts w:ascii="Arial" w:eastAsia="Times New Roman" w:hAnsi="Arial" w:cs="Arial"/>
      <w:caps/>
      <w:spacing w:val="-4"/>
      <w:sz w:val="28"/>
      <w:szCs w:val="28"/>
      <w:lang w:eastAsia="ru-RU"/>
    </w:rPr>
  </w:style>
  <w:style w:type="character" w:customStyle="1" w:styleId="10">
    <w:name w:val="Основной текст Знак1"/>
    <w:basedOn w:val="a0"/>
    <w:link w:val="a5"/>
    <w:rsid w:val="000C3AF7"/>
    <w:rPr>
      <w:rFonts w:ascii="Times New Roman" w:eastAsia="Times New Roman" w:hAnsi="Times New Roman" w:cs="Times New Roman"/>
      <w:sz w:val="20"/>
      <w:szCs w:val="20"/>
      <w:shd w:val="clear" w:color="auto" w:fill="FFFFFF"/>
      <w:lang w:val="x-none" w:eastAsia="zh-CN"/>
    </w:rPr>
  </w:style>
  <w:style w:type="paragraph" w:customStyle="1" w:styleId="1">
    <w:name w:val="Стиль1"/>
    <w:basedOn w:val="a"/>
    <w:rsid w:val="000C3AF7"/>
    <w:pPr>
      <w:numPr>
        <w:numId w:val="1"/>
      </w:numPr>
    </w:pPr>
    <w:rPr>
      <w:rFonts w:ascii="Times New Roman" w:hAnsi="Times New Roman" w:cs="Times New Roman"/>
      <w:caps w:val="0"/>
      <w:spacing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ic.academic.ru/dic.nsf/lower/1455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1494</Words>
  <Characters>8521</Characters>
  <Application>Microsoft Office Word</Application>
  <DocSecurity>0</DocSecurity>
  <Lines>71</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PGAU</dc:creator>
  <cp:keywords/>
  <dc:description/>
  <cp:lastModifiedBy>zalman</cp:lastModifiedBy>
  <cp:revision>2</cp:revision>
  <dcterms:created xsi:type="dcterms:W3CDTF">2026-07-09T08:33:00Z</dcterms:created>
  <dcterms:modified xsi:type="dcterms:W3CDTF">2026-07-09T08:33:00Z</dcterms:modified>
</cp:coreProperties>
</file>