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C75" w:rsidRPr="005D1706" w:rsidRDefault="00BD16D7" w:rsidP="005D1706">
      <w:pPr>
        <w:spacing w:after="0" w:line="240" w:lineRule="auto"/>
        <w:jc w:val="center"/>
        <w:rPr>
          <w:rFonts w:ascii="Times New Roman" w:hAnsi="Times New Roman" w:cs="Times New Roman"/>
          <w:b/>
          <w:sz w:val="28"/>
          <w:szCs w:val="28"/>
        </w:rPr>
      </w:pPr>
      <w:r w:rsidRPr="00BD16D7">
        <w:rPr>
          <w:rFonts w:ascii="Times New Roman" w:hAnsi="Times New Roman" w:cs="Times New Roman"/>
          <w:b/>
          <w:sz w:val="28"/>
          <w:szCs w:val="28"/>
        </w:rPr>
        <w:t xml:space="preserve">Работа 2 СТРУКТУРА И ПОРЯДОК РАЗРАБОТКИ ТЕХНИЧЕСКИХ </w:t>
      </w:r>
      <w:r w:rsidR="00811693">
        <w:rPr>
          <w:rFonts w:ascii="Times New Roman" w:hAnsi="Times New Roman" w:cs="Times New Roman"/>
          <w:b/>
          <w:sz w:val="28"/>
          <w:szCs w:val="28"/>
        </w:rPr>
        <w:t>УСЛОВИЙ НА ПИЩЕВЫЕ ПРОДУКТЫ (4</w:t>
      </w:r>
      <w:r w:rsidRPr="005D1706">
        <w:rPr>
          <w:rFonts w:ascii="Times New Roman" w:hAnsi="Times New Roman" w:cs="Times New Roman"/>
          <w:b/>
          <w:sz w:val="28"/>
          <w:szCs w:val="28"/>
        </w:rPr>
        <w:t xml:space="preserve"> ч)</w:t>
      </w:r>
    </w:p>
    <w:p w:rsidR="00695048" w:rsidRDefault="00695048" w:rsidP="005D1706">
      <w:pPr>
        <w:spacing w:after="0" w:line="240" w:lineRule="auto"/>
        <w:ind w:firstLine="708"/>
        <w:jc w:val="both"/>
        <w:rPr>
          <w:rFonts w:ascii="Times New Roman" w:hAnsi="Times New Roman" w:cs="Times New Roman"/>
          <w:b/>
          <w:caps/>
          <w:sz w:val="28"/>
          <w:szCs w:val="28"/>
        </w:rPr>
      </w:pPr>
    </w:p>
    <w:p w:rsidR="005D1706" w:rsidRPr="005D1706" w:rsidRDefault="005D1706" w:rsidP="005D1706">
      <w:pPr>
        <w:spacing w:after="0" w:line="240" w:lineRule="auto"/>
        <w:ind w:firstLine="708"/>
        <w:jc w:val="both"/>
        <w:rPr>
          <w:rFonts w:ascii="Times New Roman" w:hAnsi="Times New Roman" w:cs="Times New Roman"/>
          <w:caps/>
          <w:sz w:val="28"/>
          <w:szCs w:val="28"/>
        </w:rPr>
      </w:pPr>
      <w:r w:rsidRPr="005D1706">
        <w:rPr>
          <w:rFonts w:ascii="Times New Roman" w:hAnsi="Times New Roman" w:cs="Times New Roman"/>
          <w:b/>
          <w:caps/>
          <w:sz w:val="28"/>
          <w:szCs w:val="28"/>
        </w:rPr>
        <w:t>Ц</w:t>
      </w:r>
      <w:r w:rsidRPr="005D1706">
        <w:rPr>
          <w:rFonts w:ascii="Times New Roman" w:hAnsi="Times New Roman" w:cs="Times New Roman"/>
          <w:b/>
          <w:sz w:val="28"/>
          <w:szCs w:val="28"/>
        </w:rPr>
        <w:t>ель работы</w:t>
      </w:r>
      <w:r w:rsidRPr="005D1706">
        <w:rPr>
          <w:rFonts w:ascii="Times New Roman" w:hAnsi="Times New Roman" w:cs="Times New Roman"/>
          <w:sz w:val="28"/>
          <w:szCs w:val="28"/>
        </w:rPr>
        <w:t xml:space="preserve"> – приобретение навыков разработки технических условий (ту) на новый пищевой продукт животного происхождения. </w:t>
      </w:r>
    </w:p>
    <w:p w:rsidR="005D1706" w:rsidRPr="005D1706" w:rsidRDefault="005D1706" w:rsidP="005D1706">
      <w:pPr>
        <w:pStyle w:val="formattext"/>
        <w:shd w:val="clear" w:color="auto" w:fill="FFFFFF"/>
        <w:spacing w:before="0" w:beforeAutospacing="0" w:after="0" w:afterAutospacing="0"/>
        <w:ind w:firstLine="708"/>
        <w:jc w:val="both"/>
        <w:textAlignment w:val="baseline"/>
        <w:rPr>
          <w:sz w:val="28"/>
          <w:szCs w:val="28"/>
        </w:rPr>
      </w:pPr>
      <w:r w:rsidRPr="005D1706">
        <w:rPr>
          <w:b/>
          <w:sz w:val="28"/>
          <w:szCs w:val="28"/>
        </w:rPr>
        <w:t>Материалы:</w:t>
      </w:r>
      <w:r w:rsidRPr="005D1706">
        <w:rPr>
          <w:sz w:val="28"/>
          <w:szCs w:val="28"/>
        </w:rPr>
        <w:t xml:space="preserve"> ГОСТ Р 51740-2016</w:t>
      </w:r>
      <w:r w:rsidR="00811693">
        <w:rPr>
          <w:bCs/>
          <w:sz w:val="28"/>
          <w:szCs w:val="28"/>
        </w:rPr>
        <w:t xml:space="preserve"> </w:t>
      </w:r>
      <w:r w:rsidRPr="005D1706">
        <w:rPr>
          <w:bCs/>
          <w:sz w:val="28"/>
          <w:szCs w:val="28"/>
        </w:rPr>
        <w:t>Технические условия на пищевую продукцию. Общие требования к разработке и оформлению</w:t>
      </w:r>
      <w:r w:rsidR="00695048">
        <w:rPr>
          <w:bCs/>
          <w:sz w:val="28"/>
          <w:szCs w:val="28"/>
        </w:rPr>
        <w:t>.</w:t>
      </w:r>
    </w:p>
    <w:p w:rsidR="005D1706" w:rsidRPr="005D1706" w:rsidRDefault="005D1706" w:rsidP="005D1706">
      <w:pPr>
        <w:spacing w:after="0" w:line="240" w:lineRule="auto"/>
        <w:ind w:firstLine="708"/>
        <w:jc w:val="center"/>
        <w:rPr>
          <w:rFonts w:ascii="Times New Roman" w:hAnsi="Times New Roman" w:cs="Times New Roman"/>
          <w:caps/>
          <w:sz w:val="28"/>
          <w:szCs w:val="28"/>
        </w:rPr>
      </w:pPr>
    </w:p>
    <w:p w:rsidR="005D1706" w:rsidRPr="005D1706" w:rsidRDefault="005D1706" w:rsidP="005D1706">
      <w:pPr>
        <w:spacing w:after="0" w:line="240" w:lineRule="auto"/>
        <w:ind w:firstLine="708"/>
        <w:jc w:val="both"/>
        <w:rPr>
          <w:rFonts w:ascii="Times New Roman" w:hAnsi="Times New Roman" w:cs="Times New Roman"/>
          <w:caps/>
          <w:sz w:val="28"/>
          <w:szCs w:val="28"/>
        </w:rPr>
      </w:pPr>
      <w:r w:rsidRPr="005D1706">
        <w:rPr>
          <w:rFonts w:ascii="Times New Roman" w:hAnsi="Times New Roman" w:cs="Times New Roman"/>
          <w:b/>
          <w:caps/>
          <w:sz w:val="28"/>
          <w:szCs w:val="28"/>
        </w:rPr>
        <w:t>Задание 1.</w:t>
      </w:r>
      <w:r w:rsidRPr="005D1706">
        <w:rPr>
          <w:rFonts w:ascii="Times New Roman" w:hAnsi="Times New Roman" w:cs="Times New Roman"/>
          <w:caps/>
          <w:sz w:val="28"/>
          <w:szCs w:val="28"/>
        </w:rPr>
        <w:t xml:space="preserve"> О</w:t>
      </w:r>
      <w:r w:rsidRPr="005D1706">
        <w:rPr>
          <w:rFonts w:ascii="Times New Roman" w:hAnsi="Times New Roman" w:cs="Times New Roman"/>
          <w:sz w:val="28"/>
          <w:szCs w:val="28"/>
        </w:rPr>
        <w:t xml:space="preserve">знакомиться с общими требованиями к разработке и оформлению технических условий в соответствии </w:t>
      </w:r>
      <w:r w:rsidRPr="005D1706">
        <w:rPr>
          <w:rFonts w:ascii="Times New Roman" w:hAnsi="Times New Roman" w:cs="Times New Roman"/>
          <w:caps/>
          <w:sz w:val="28"/>
          <w:szCs w:val="28"/>
        </w:rPr>
        <w:t>с ГОСТ Р 51740- 2016.</w:t>
      </w:r>
    </w:p>
    <w:p w:rsidR="005D1706" w:rsidRPr="005D1706" w:rsidRDefault="005D1706" w:rsidP="005D1706">
      <w:pPr>
        <w:pStyle w:val="aa"/>
        <w:shd w:val="clear" w:color="auto" w:fill="F8F7F7"/>
        <w:spacing w:before="0" w:beforeAutospacing="0" w:after="0" w:afterAutospacing="0"/>
        <w:ind w:firstLine="709"/>
        <w:jc w:val="both"/>
        <w:rPr>
          <w:i/>
          <w:spacing w:val="6"/>
          <w:sz w:val="28"/>
          <w:szCs w:val="28"/>
        </w:rPr>
      </w:pPr>
      <w:r w:rsidRPr="005D1706">
        <w:rPr>
          <w:i/>
          <w:spacing w:val="6"/>
          <w:sz w:val="28"/>
          <w:szCs w:val="28"/>
        </w:rPr>
        <w:t>ТЕОРЕТИЧЕСКИЕ СВЕДЕНИЯ</w:t>
      </w:r>
    </w:p>
    <w:p w:rsidR="005D1706" w:rsidRPr="005D1706" w:rsidRDefault="005D1706" w:rsidP="005D1706">
      <w:pPr>
        <w:spacing w:after="0" w:line="240" w:lineRule="auto"/>
        <w:ind w:firstLine="709"/>
        <w:jc w:val="both"/>
        <w:rPr>
          <w:rFonts w:ascii="Times New Roman" w:hAnsi="Times New Roman" w:cs="Times New Roman"/>
          <w:caps/>
          <w:sz w:val="28"/>
          <w:szCs w:val="28"/>
        </w:rPr>
      </w:pPr>
      <w:r w:rsidRPr="005D1706">
        <w:rPr>
          <w:rFonts w:ascii="Times New Roman" w:hAnsi="Times New Roman" w:cs="Times New Roman"/>
          <w:b/>
          <w:i/>
          <w:caps/>
          <w:sz w:val="28"/>
          <w:szCs w:val="28"/>
        </w:rPr>
        <w:t>Т</w:t>
      </w:r>
      <w:r w:rsidRPr="005D1706">
        <w:rPr>
          <w:rFonts w:ascii="Times New Roman" w:hAnsi="Times New Roman" w:cs="Times New Roman"/>
          <w:b/>
          <w:i/>
          <w:sz w:val="28"/>
          <w:szCs w:val="28"/>
        </w:rPr>
        <w:t>ехнические условия</w:t>
      </w:r>
      <w:r w:rsidRPr="005D1706">
        <w:rPr>
          <w:rFonts w:ascii="Times New Roman" w:hAnsi="Times New Roman" w:cs="Times New Roman"/>
          <w:sz w:val="28"/>
          <w:szCs w:val="28"/>
        </w:rPr>
        <w:t xml:space="preserve"> – технический документ, в котором изготовитель устанавливает требования к качеству, безопасности и сроку годности конкретного продукта (нескольких конкретных продуктов), необходимые и достаточные для идентификации продукта, контроля его качества и безопасности при изготовлении, хранении, транспортировании</w:t>
      </w:r>
      <w:r w:rsidRPr="005D1706">
        <w:rPr>
          <w:rFonts w:ascii="Times New Roman" w:hAnsi="Times New Roman" w:cs="Times New Roman"/>
          <w:caps/>
          <w:sz w:val="28"/>
          <w:szCs w:val="28"/>
        </w:rPr>
        <w:t>.</w:t>
      </w:r>
    </w:p>
    <w:p w:rsidR="005D1706" w:rsidRPr="005D1706" w:rsidRDefault="005D1706" w:rsidP="005D1706">
      <w:pPr>
        <w:pStyle w:val="aa"/>
        <w:spacing w:before="0" w:beforeAutospacing="0" w:after="0" w:afterAutospacing="0"/>
        <w:ind w:firstLine="709"/>
        <w:rPr>
          <w:color w:val="000000"/>
          <w:sz w:val="28"/>
          <w:szCs w:val="28"/>
        </w:rPr>
      </w:pPr>
      <w:r w:rsidRPr="005D1706">
        <w:rPr>
          <w:b/>
          <w:i/>
          <w:color w:val="000000"/>
          <w:sz w:val="28"/>
          <w:szCs w:val="28"/>
        </w:rPr>
        <w:t>Объект ТУ</w:t>
      </w:r>
      <w:r w:rsidRPr="005D1706">
        <w:rPr>
          <w:color w:val="000000"/>
          <w:sz w:val="28"/>
          <w:szCs w:val="28"/>
        </w:rPr>
        <w:t xml:space="preserve"> – продукция, в частности ее разновидности – конкретные марки, модели товаров.</w:t>
      </w:r>
    </w:p>
    <w:p w:rsidR="005D1706" w:rsidRPr="00FD4164" w:rsidRDefault="005D1706" w:rsidP="005D1706">
      <w:pPr>
        <w:pStyle w:val="aa"/>
        <w:spacing w:before="0" w:beforeAutospacing="0" w:after="0" w:afterAutospacing="0"/>
        <w:ind w:firstLine="709"/>
        <w:rPr>
          <w:color w:val="000000"/>
          <w:sz w:val="28"/>
          <w:szCs w:val="28"/>
        </w:rPr>
      </w:pPr>
      <w:r w:rsidRPr="005D1706">
        <w:rPr>
          <w:color w:val="000000"/>
          <w:sz w:val="28"/>
          <w:szCs w:val="28"/>
        </w:rPr>
        <w:t>В отличие от стандартов они разрабатываются в более короткие</w:t>
      </w:r>
      <w:r w:rsidRPr="00FD4164">
        <w:rPr>
          <w:color w:val="000000"/>
          <w:sz w:val="28"/>
          <w:szCs w:val="28"/>
        </w:rPr>
        <w:t xml:space="preserve"> сроки, что позволяет оперативно организовать выпуск новой продукции.</w:t>
      </w:r>
    </w:p>
    <w:p w:rsidR="005D1706" w:rsidRPr="009D4D57" w:rsidRDefault="005D1706" w:rsidP="009D4D57">
      <w:pPr>
        <w:pStyle w:val="aa"/>
        <w:spacing w:before="0" w:beforeAutospacing="0" w:after="0" w:afterAutospacing="0"/>
        <w:ind w:firstLine="709"/>
        <w:rPr>
          <w:color w:val="000000"/>
          <w:sz w:val="28"/>
          <w:szCs w:val="28"/>
        </w:rPr>
      </w:pPr>
      <w:r w:rsidRPr="009D4D57">
        <w:rPr>
          <w:color w:val="000000"/>
          <w:sz w:val="28"/>
          <w:szCs w:val="28"/>
        </w:rPr>
        <w:t>Типичными объектами ТУ среди товаров являются:</w:t>
      </w:r>
    </w:p>
    <w:p w:rsidR="005D1706" w:rsidRPr="009D4D57" w:rsidRDefault="005D1706" w:rsidP="009D4D57">
      <w:pPr>
        <w:pStyle w:val="aa"/>
        <w:spacing w:before="0" w:beforeAutospacing="0" w:after="0" w:afterAutospacing="0"/>
        <w:ind w:firstLine="709"/>
        <w:rPr>
          <w:color w:val="000000"/>
          <w:sz w:val="28"/>
          <w:szCs w:val="28"/>
        </w:rPr>
      </w:pPr>
      <w:r w:rsidRPr="009D4D57">
        <w:rPr>
          <w:color w:val="000000"/>
          <w:sz w:val="28"/>
          <w:szCs w:val="28"/>
        </w:rPr>
        <w:t>- изделия, выпускаемые мелкими сериями;</w:t>
      </w:r>
    </w:p>
    <w:p w:rsidR="005D1706" w:rsidRPr="009D4D57" w:rsidRDefault="005D1706" w:rsidP="009D4D57">
      <w:pPr>
        <w:pStyle w:val="aa"/>
        <w:spacing w:before="0" w:beforeAutospacing="0" w:after="0" w:afterAutospacing="0"/>
        <w:ind w:firstLine="709"/>
        <w:rPr>
          <w:color w:val="000000"/>
          <w:sz w:val="28"/>
          <w:szCs w:val="28"/>
        </w:rPr>
      </w:pPr>
      <w:r w:rsidRPr="009D4D57">
        <w:rPr>
          <w:color w:val="000000"/>
          <w:sz w:val="28"/>
          <w:szCs w:val="28"/>
        </w:rPr>
        <w:t>- изделия сменяющегося ассортимента;</w:t>
      </w:r>
    </w:p>
    <w:p w:rsidR="005D1706" w:rsidRPr="009D4D57" w:rsidRDefault="005D1706" w:rsidP="009D4D57">
      <w:pPr>
        <w:pStyle w:val="aa"/>
        <w:spacing w:before="0" w:beforeAutospacing="0" w:after="0" w:afterAutospacing="0"/>
        <w:ind w:firstLine="709"/>
        <w:rPr>
          <w:color w:val="000000"/>
          <w:sz w:val="28"/>
          <w:szCs w:val="28"/>
        </w:rPr>
      </w:pPr>
      <w:r w:rsidRPr="009D4D57">
        <w:rPr>
          <w:color w:val="000000"/>
          <w:sz w:val="28"/>
          <w:szCs w:val="28"/>
        </w:rPr>
        <w:t>- изделия, осваиваемые промышленностью;</w:t>
      </w:r>
    </w:p>
    <w:p w:rsidR="005D1706" w:rsidRPr="009D4D57" w:rsidRDefault="005D1706" w:rsidP="009D4D57">
      <w:pPr>
        <w:pStyle w:val="aa"/>
        <w:spacing w:before="0" w:beforeAutospacing="0" w:after="0" w:afterAutospacing="0"/>
        <w:ind w:firstLine="709"/>
        <w:rPr>
          <w:color w:val="000000"/>
          <w:sz w:val="28"/>
          <w:szCs w:val="28"/>
        </w:rPr>
      </w:pPr>
      <w:r w:rsidRPr="009D4D57">
        <w:rPr>
          <w:color w:val="000000"/>
          <w:sz w:val="28"/>
          <w:szCs w:val="28"/>
        </w:rPr>
        <w:t>- продукция, выпускаемая на основе новых рецептур и(или) технологий.</w:t>
      </w:r>
    </w:p>
    <w:p w:rsidR="005D1706" w:rsidRPr="009D4D57" w:rsidRDefault="005D1706" w:rsidP="009D4D57">
      <w:pPr>
        <w:pStyle w:val="aa"/>
        <w:spacing w:before="0" w:beforeAutospacing="0" w:after="0" w:afterAutospacing="0"/>
        <w:ind w:firstLine="709"/>
        <w:rPr>
          <w:color w:val="000000"/>
          <w:sz w:val="28"/>
          <w:szCs w:val="28"/>
        </w:rPr>
      </w:pPr>
      <w:r w:rsidRPr="009D4D57">
        <w:rPr>
          <w:color w:val="000000"/>
          <w:sz w:val="28"/>
          <w:szCs w:val="28"/>
        </w:rPr>
        <w:t>Требования, установленные ТУ, не должны противоречить обязательным требованиям государственных стандартов, распространяющимся на данную продукцию.</w:t>
      </w:r>
    </w:p>
    <w:p w:rsidR="005D1706" w:rsidRPr="009D4D57" w:rsidRDefault="005D1706" w:rsidP="009D4D57">
      <w:pPr>
        <w:pStyle w:val="aa"/>
        <w:shd w:val="clear" w:color="auto" w:fill="F8F7F7"/>
        <w:spacing w:before="0" w:beforeAutospacing="0" w:after="0" w:afterAutospacing="0"/>
        <w:ind w:firstLine="709"/>
        <w:jc w:val="both"/>
        <w:rPr>
          <w:spacing w:val="6"/>
          <w:sz w:val="28"/>
          <w:szCs w:val="28"/>
        </w:rPr>
      </w:pPr>
      <w:r w:rsidRPr="009D4D57">
        <w:rPr>
          <w:spacing w:val="6"/>
          <w:sz w:val="28"/>
          <w:szCs w:val="28"/>
        </w:rPr>
        <w:t xml:space="preserve">Правила разработки технических условий </w:t>
      </w:r>
      <w:r w:rsidR="00811693">
        <w:rPr>
          <w:spacing w:val="6"/>
          <w:sz w:val="28"/>
          <w:szCs w:val="28"/>
        </w:rPr>
        <w:t xml:space="preserve">на продукцию подробно описаны в </w:t>
      </w:r>
      <w:hyperlink r:id="rId5" w:history="1">
        <w:r w:rsidRPr="009D4D57">
          <w:rPr>
            <w:rStyle w:val="a9"/>
            <w:color w:val="auto"/>
            <w:spacing w:val="6"/>
            <w:sz w:val="28"/>
            <w:szCs w:val="28"/>
            <w:u w:val="none"/>
          </w:rPr>
          <w:t>ГОСТ Р 51740-2016</w:t>
        </w:r>
      </w:hyperlink>
      <w:r w:rsidRPr="009D4D57">
        <w:rPr>
          <w:spacing w:val="6"/>
          <w:sz w:val="28"/>
          <w:szCs w:val="28"/>
        </w:rPr>
        <w:t>. В нем указано как должен выглядеть документ, что нужно в нём написать и что делать с документом после его разработки.</w:t>
      </w:r>
    </w:p>
    <w:p w:rsidR="005D1706" w:rsidRPr="009D4D57" w:rsidRDefault="005D1706" w:rsidP="009D4D57">
      <w:pPr>
        <w:pStyle w:val="aa"/>
        <w:shd w:val="clear" w:color="auto" w:fill="F8F7F7"/>
        <w:spacing w:before="0" w:beforeAutospacing="0" w:after="0" w:afterAutospacing="0"/>
        <w:ind w:firstLine="709"/>
        <w:jc w:val="both"/>
        <w:rPr>
          <w:spacing w:val="6"/>
          <w:sz w:val="28"/>
          <w:szCs w:val="28"/>
        </w:rPr>
      </w:pPr>
      <w:r w:rsidRPr="009D4D57">
        <w:rPr>
          <w:spacing w:val="6"/>
          <w:sz w:val="28"/>
          <w:szCs w:val="28"/>
        </w:rPr>
        <w:t>Однако перед тем как начать разрабатывать технические условия на свою продукцию, необходимо проверить наличие существующего ГОСТ на данный товар, так как вполне возможно, что на данную продукцию уже имеется государственный стандарт, по которому можно производить данную продукцию. Также важно удостовериться, что требования, прописанные в технических условиях, не идут наперекор законам Российской Федерации или регламентам ЕАЭС.</w:t>
      </w:r>
    </w:p>
    <w:p w:rsidR="005D1706" w:rsidRPr="009D4D57" w:rsidRDefault="009D4D57" w:rsidP="009D4D5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5D1706" w:rsidRPr="009D4D57">
        <w:rPr>
          <w:rFonts w:ascii="Times New Roman" w:hAnsi="Times New Roman" w:cs="Times New Roman"/>
          <w:sz w:val="28"/>
          <w:szCs w:val="28"/>
        </w:rPr>
        <w:t>ля правильного наименования своего продукта нужно следовать существующим регламентам и стан</w:t>
      </w:r>
      <w:r>
        <w:rPr>
          <w:rFonts w:ascii="Times New Roman" w:hAnsi="Times New Roman" w:cs="Times New Roman"/>
          <w:sz w:val="28"/>
          <w:szCs w:val="28"/>
        </w:rPr>
        <w:t>дартам. К</w:t>
      </w:r>
      <w:r w:rsidR="005D1706" w:rsidRPr="009D4D57">
        <w:rPr>
          <w:rFonts w:ascii="Times New Roman" w:hAnsi="Times New Roman" w:cs="Times New Roman"/>
          <w:sz w:val="28"/>
          <w:szCs w:val="28"/>
        </w:rPr>
        <w:t>ак описано в ГОСТ Р 51</w:t>
      </w:r>
      <w:r>
        <w:rPr>
          <w:rFonts w:ascii="Times New Roman" w:hAnsi="Times New Roman" w:cs="Times New Roman"/>
          <w:sz w:val="28"/>
          <w:szCs w:val="28"/>
        </w:rPr>
        <w:t>740</w:t>
      </w:r>
      <w:r w:rsidR="005D1706" w:rsidRPr="009D4D57">
        <w:rPr>
          <w:rFonts w:ascii="Times New Roman" w:hAnsi="Times New Roman" w:cs="Times New Roman"/>
          <w:sz w:val="28"/>
          <w:szCs w:val="28"/>
        </w:rPr>
        <w:t>, наименование – это главная характеристика, позволяющая потребителю отличить ваш продукт от другого. оно должно быть написано различимым шрифтом, который можно было бы отличить на любом фоне.</w:t>
      </w:r>
    </w:p>
    <w:p w:rsidR="005D1706" w:rsidRPr="0006180F" w:rsidRDefault="005D1706" w:rsidP="009D4D57">
      <w:pPr>
        <w:spacing w:after="0" w:line="240" w:lineRule="auto"/>
        <w:ind w:firstLine="708"/>
        <w:jc w:val="both"/>
        <w:rPr>
          <w:rFonts w:ascii="Times New Roman" w:hAnsi="Times New Roman" w:cs="Times New Roman"/>
          <w:i/>
          <w:sz w:val="28"/>
          <w:szCs w:val="28"/>
        </w:rPr>
      </w:pPr>
      <w:r w:rsidRPr="009D4D57">
        <w:rPr>
          <w:rFonts w:ascii="Times New Roman" w:hAnsi="Times New Roman" w:cs="Times New Roman"/>
          <w:sz w:val="28"/>
          <w:szCs w:val="28"/>
        </w:rPr>
        <w:lastRenderedPageBreak/>
        <w:t>Код продукции можно подобрать в общероссий</w:t>
      </w:r>
      <w:r w:rsidR="009D4D57">
        <w:rPr>
          <w:rFonts w:ascii="Times New Roman" w:hAnsi="Times New Roman" w:cs="Times New Roman"/>
          <w:sz w:val="28"/>
          <w:szCs w:val="28"/>
        </w:rPr>
        <w:t>ском классификаторе продукции. К</w:t>
      </w:r>
      <w:r w:rsidRPr="009D4D57">
        <w:rPr>
          <w:rFonts w:ascii="Times New Roman" w:hAnsi="Times New Roman" w:cs="Times New Roman"/>
          <w:sz w:val="28"/>
          <w:szCs w:val="28"/>
        </w:rPr>
        <w:t xml:space="preserve">од обычно состоит из девяти цифр, где первые две цифры – это класс продукта, потом идут подкласс, группа, подгруппа, вид, категория и подкатегория. </w:t>
      </w:r>
      <w:r w:rsidRPr="009D4D57">
        <w:rPr>
          <w:rFonts w:ascii="Times New Roman" w:hAnsi="Times New Roman" w:cs="Times New Roman"/>
          <w:b/>
          <w:i/>
          <w:sz w:val="28"/>
          <w:szCs w:val="28"/>
        </w:rPr>
        <w:t>Примеры.</w:t>
      </w:r>
      <w:r w:rsidR="009D4D57">
        <w:rPr>
          <w:rFonts w:ascii="Times New Roman" w:hAnsi="Times New Roman" w:cs="Times New Roman"/>
          <w:sz w:val="28"/>
          <w:szCs w:val="28"/>
        </w:rPr>
        <w:t xml:space="preserve"> </w:t>
      </w:r>
      <w:r w:rsidR="009D4D57" w:rsidRPr="0006180F">
        <w:rPr>
          <w:rFonts w:ascii="Times New Roman" w:hAnsi="Times New Roman" w:cs="Times New Roman"/>
          <w:i/>
          <w:sz w:val="28"/>
          <w:szCs w:val="28"/>
        </w:rPr>
        <w:t>10.13.14.725 – П</w:t>
      </w:r>
      <w:r w:rsidRPr="0006180F">
        <w:rPr>
          <w:rFonts w:ascii="Times New Roman" w:hAnsi="Times New Roman" w:cs="Times New Roman"/>
          <w:i/>
          <w:sz w:val="28"/>
          <w:szCs w:val="28"/>
        </w:rPr>
        <w:t xml:space="preserve">олуфабрикаты крупнокусковые </w:t>
      </w:r>
      <w:proofErr w:type="spellStart"/>
      <w:r w:rsidRPr="0006180F">
        <w:rPr>
          <w:rFonts w:ascii="Times New Roman" w:hAnsi="Times New Roman" w:cs="Times New Roman"/>
          <w:i/>
          <w:sz w:val="28"/>
          <w:szCs w:val="28"/>
        </w:rPr>
        <w:t>мясосодержащие</w:t>
      </w:r>
      <w:proofErr w:type="spellEnd"/>
      <w:r w:rsidRPr="0006180F">
        <w:rPr>
          <w:rFonts w:ascii="Times New Roman" w:hAnsi="Times New Roman" w:cs="Times New Roman"/>
          <w:i/>
          <w:sz w:val="28"/>
          <w:szCs w:val="28"/>
        </w:rPr>
        <w:t xml:space="preserve"> з</w:t>
      </w:r>
      <w:r w:rsidR="009D4D57" w:rsidRPr="0006180F">
        <w:rPr>
          <w:rFonts w:ascii="Times New Roman" w:hAnsi="Times New Roman" w:cs="Times New Roman"/>
          <w:i/>
          <w:sz w:val="28"/>
          <w:szCs w:val="28"/>
        </w:rPr>
        <w:t>амороженные или 10.51.11.111 – М</w:t>
      </w:r>
      <w:r w:rsidRPr="0006180F">
        <w:rPr>
          <w:rFonts w:ascii="Times New Roman" w:hAnsi="Times New Roman" w:cs="Times New Roman"/>
          <w:i/>
          <w:sz w:val="28"/>
          <w:szCs w:val="28"/>
        </w:rPr>
        <w:t>олоко питьевое коровье пастеризованное</w:t>
      </w:r>
      <w:r w:rsidR="009D4D57" w:rsidRPr="0006180F">
        <w:rPr>
          <w:rFonts w:ascii="Times New Roman" w:hAnsi="Times New Roman" w:cs="Times New Roman"/>
          <w:i/>
          <w:sz w:val="28"/>
          <w:szCs w:val="28"/>
        </w:rPr>
        <w:t>.</w:t>
      </w:r>
    </w:p>
    <w:p w:rsidR="005D1706" w:rsidRPr="0006180F" w:rsidRDefault="00840A13" w:rsidP="009D4D57">
      <w:pPr>
        <w:spacing w:after="0" w:line="240" w:lineRule="auto"/>
        <w:ind w:firstLine="708"/>
        <w:jc w:val="both"/>
        <w:rPr>
          <w:rFonts w:ascii="Times New Roman" w:hAnsi="Times New Roman" w:cs="Times New Roman"/>
          <w:i/>
          <w:caps/>
          <w:sz w:val="28"/>
          <w:szCs w:val="28"/>
        </w:rPr>
      </w:pPr>
      <w:r w:rsidRPr="009D4D57">
        <w:rPr>
          <w:rFonts w:ascii="Times New Roman" w:hAnsi="Times New Roman" w:cs="Times New Roman"/>
          <w:sz w:val="28"/>
          <w:szCs w:val="28"/>
        </w:rPr>
        <w:t>Н</w:t>
      </w:r>
      <w:r w:rsidR="005D1706" w:rsidRPr="009D4D57">
        <w:rPr>
          <w:rFonts w:ascii="Times New Roman" w:hAnsi="Times New Roman" w:cs="Times New Roman"/>
          <w:sz w:val="28"/>
          <w:szCs w:val="28"/>
        </w:rPr>
        <w:t xml:space="preserve">аименование пищевого продукта, используемое в </w:t>
      </w:r>
      <w:r w:rsidRPr="009D4D57">
        <w:rPr>
          <w:rFonts w:ascii="Times New Roman" w:hAnsi="Times New Roman" w:cs="Times New Roman"/>
          <w:sz w:val="28"/>
          <w:szCs w:val="28"/>
        </w:rPr>
        <w:t>ТУ</w:t>
      </w:r>
      <w:r w:rsidR="005D1706" w:rsidRPr="009D4D57">
        <w:rPr>
          <w:rFonts w:ascii="Times New Roman" w:hAnsi="Times New Roman" w:cs="Times New Roman"/>
          <w:sz w:val="28"/>
          <w:szCs w:val="28"/>
        </w:rPr>
        <w:t>, должно точно и однозначно его ха</w:t>
      </w:r>
      <w:r w:rsidRPr="009D4D57">
        <w:rPr>
          <w:rFonts w:ascii="Times New Roman" w:hAnsi="Times New Roman" w:cs="Times New Roman"/>
          <w:sz w:val="28"/>
          <w:szCs w:val="28"/>
        </w:rPr>
        <w:t>рактеризовать. П</w:t>
      </w:r>
      <w:r w:rsidR="005D1706" w:rsidRPr="009D4D57">
        <w:rPr>
          <w:rFonts w:ascii="Times New Roman" w:hAnsi="Times New Roman" w:cs="Times New Roman"/>
          <w:sz w:val="28"/>
          <w:szCs w:val="28"/>
        </w:rPr>
        <w:t xml:space="preserve">ри этом наименование должно быть кратким, но позволяющим потребителям безошибочно идентифицировать пищевой продукта по принадлежности к определенной группе однородной продукции, характеризующейся общностью назначения, состава (сырья), состояния, способа изготовления и (или) других факторов. при этом наименование продукта может быть дополнено торговым названием. </w:t>
      </w:r>
      <w:r w:rsidRPr="009D4D57">
        <w:rPr>
          <w:rFonts w:ascii="Times New Roman" w:hAnsi="Times New Roman" w:cs="Times New Roman"/>
          <w:b/>
          <w:i/>
          <w:sz w:val="28"/>
          <w:szCs w:val="28"/>
        </w:rPr>
        <w:t>П</w:t>
      </w:r>
      <w:r w:rsidR="005D1706" w:rsidRPr="009D4D57">
        <w:rPr>
          <w:rFonts w:ascii="Times New Roman" w:hAnsi="Times New Roman" w:cs="Times New Roman"/>
          <w:b/>
          <w:i/>
          <w:sz w:val="28"/>
          <w:szCs w:val="28"/>
        </w:rPr>
        <w:t>римеры.</w:t>
      </w:r>
      <w:r w:rsidRPr="009D4D57">
        <w:rPr>
          <w:rFonts w:ascii="Times New Roman" w:hAnsi="Times New Roman" w:cs="Times New Roman"/>
          <w:sz w:val="28"/>
          <w:szCs w:val="28"/>
        </w:rPr>
        <w:t xml:space="preserve"> </w:t>
      </w:r>
      <w:r w:rsidRPr="0006180F">
        <w:rPr>
          <w:rFonts w:ascii="Times New Roman" w:hAnsi="Times New Roman" w:cs="Times New Roman"/>
          <w:i/>
          <w:sz w:val="28"/>
          <w:szCs w:val="28"/>
        </w:rPr>
        <w:t>Пельмени замороженные «Русские», сыр твердый сычужный «Р</w:t>
      </w:r>
      <w:r w:rsidR="005D1706" w:rsidRPr="0006180F">
        <w:rPr>
          <w:rFonts w:ascii="Times New Roman" w:hAnsi="Times New Roman" w:cs="Times New Roman"/>
          <w:i/>
          <w:sz w:val="28"/>
          <w:szCs w:val="28"/>
        </w:rPr>
        <w:t xml:space="preserve">оссийский». </w:t>
      </w:r>
    </w:p>
    <w:p w:rsidR="005D1706" w:rsidRPr="009D4D57" w:rsidRDefault="00840A13" w:rsidP="009D4D57">
      <w:pPr>
        <w:spacing w:after="0" w:line="240" w:lineRule="auto"/>
        <w:ind w:firstLine="708"/>
        <w:jc w:val="both"/>
        <w:rPr>
          <w:rFonts w:ascii="Times New Roman" w:hAnsi="Times New Roman" w:cs="Times New Roman"/>
          <w:caps/>
          <w:sz w:val="28"/>
          <w:szCs w:val="28"/>
        </w:rPr>
      </w:pPr>
      <w:r w:rsidRPr="009D4D57">
        <w:rPr>
          <w:rFonts w:ascii="Times New Roman" w:hAnsi="Times New Roman" w:cs="Times New Roman"/>
          <w:sz w:val="28"/>
          <w:szCs w:val="28"/>
        </w:rPr>
        <w:t>Е</w:t>
      </w:r>
      <w:r w:rsidR="005D1706" w:rsidRPr="009D4D57">
        <w:rPr>
          <w:rFonts w:ascii="Times New Roman" w:hAnsi="Times New Roman" w:cs="Times New Roman"/>
          <w:sz w:val="28"/>
          <w:szCs w:val="28"/>
        </w:rPr>
        <w:t>сли на конкретный продукт распространяется государственный станда</w:t>
      </w:r>
      <w:r w:rsidRPr="009D4D57">
        <w:rPr>
          <w:rFonts w:ascii="Times New Roman" w:hAnsi="Times New Roman" w:cs="Times New Roman"/>
          <w:sz w:val="28"/>
          <w:szCs w:val="28"/>
        </w:rPr>
        <w:t>рт, то наименование продукта в ТУ</w:t>
      </w:r>
      <w:r w:rsidR="005D1706" w:rsidRPr="009D4D57">
        <w:rPr>
          <w:rFonts w:ascii="Times New Roman" w:hAnsi="Times New Roman" w:cs="Times New Roman"/>
          <w:sz w:val="28"/>
          <w:szCs w:val="28"/>
        </w:rPr>
        <w:t xml:space="preserve"> формируют с учетом заголовка в наименовании этого стандарта. </w:t>
      </w:r>
    </w:p>
    <w:p w:rsidR="005D1706" w:rsidRPr="009D4D57" w:rsidRDefault="00840A13" w:rsidP="009D4D57">
      <w:pPr>
        <w:spacing w:after="0" w:line="240" w:lineRule="auto"/>
        <w:ind w:firstLine="708"/>
        <w:jc w:val="both"/>
        <w:rPr>
          <w:rFonts w:ascii="Times New Roman" w:hAnsi="Times New Roman" w:cs="Times New Roman"/>
          <w:caps/>
          <w:sz w:val="28"/>
          <w:szCs w:val="28"/>
        </w:rPr>
      </w:pPr>
      <w:r w:rsidRPr="009D4D57">
        <w:rPr>
          <w:rFonts w:ascii="Times New Roman" w:hAnsi="Times New Roman" w:cs="Times New Roman"/>
          <w:sz w:val="28"/>
          <w:szCs w:val="28"/>
        </w:rPr>
        <w:t>В</w:t>
      </w:r>
      <w:r w:rsidR="005D1706" w:rsidRPr="009D4D57">
        <w:rPr>
          <w:rFonts w:ascii="Times New Roman" w:hAnsi="Times New Roman" w:cs="Times New Roman"/>
          <w:sz w:val="28"/>
          <w:szCs w:val="28"/>
        </w:rPr>
        <w:t xml:space="preserve"> наименовании продукта следует использовать стандартизованные термины, установленные в государственных и отраслевых стандартах. </w:t>
      </w:r>
      <w:r w:rsidRPr="009D4D57">
        <w:rPr>
          <w:rFonts w:ascii="Times New Roman" w:hAnsi="Times New Roman" w:cs="Times New Roman"/>
          <w:sz w:val="28"/>
          <w:szCs w:val="28"/>
        </w:rPr>
        <w:t>В</w:t>
      </w:r>
      <w:r w:rsidR="005D1706" w:rsidRPr="009D4D57">
        <w:rPr>
          <w:rFonts w:ascii="Times New Roman" w:hAnsi="Times New Roman" w:cs="Times New Roman"/>
          <w:sz w:val="28"/>
          <w:szCs w:val="28"/>
        </w:rPr>
        <w:t xml:space="preserve"> наименовании продукта, приводимом на титульном листе ту, первым словом должно быть имя существительное, характеризующее его основной признак, а последующие слова прилагательные (определения), характеризующие дополнительные признаки продукта в порядке их значимости. </w:t>
      </w:r>
      <w:r w:rsidRPr="009D4D57">
        <w:rPr>
          <w:rFonts w:ascii="Times New Roman" w:hAnsi="Times New Roman" w:cs="Times New Roman"/>
          <w:b/>
          <w:i/>
          <w:sz w:val="28"/>
          <w:szCs w:val="28"/>
        </w:rPr>
        <w:t>П</w:t>
      </w:r>
      <w:r w:rsidR="005D1706" w:rsidRPr="009D4D57">
        <w:rPr>
          <w:rFonts w:ascii="Times New Roman" w:hAnsi="Times New Roman" w:cs="Times New Roman"/>
          <w:b/>
          <w:i/>
          <w:sz w:val="28"/>
          <w:szCs w:val="28"/>
        </w:rPr>
        <w:t>римеры</w:t>
      </w:r>
      <w:r w:rsidR="005D1706" w:rsidRPr="009D4D57">
        <w:rPr>
          <w:rFonts w:ascii="Times New Roman" w:hAnsi="Times New Roman" w:cs="Times New Roman"/>
          <w:sz w:val="28"/>
          <w:szCs w:val="28"/>
        </w:rPr>
        <w:t xml:space="preserve">. </w:t>
      </w:r>
      <w:r w:rsidRPr="009D4D57">
        <w:rPr>
          <w:rFonts w:ascii="Times New Roman" w:hAnsi="Times New Roman" w:cs="Times New Roman"/>
          <w:sz w:val="28"/>
          <w:szCs w:val="28"/>
        </w:rPr>
        <w:t>З</w:t>
      </w:r>
      <w:r w:rsidR="005D1706" w:rsidRPr="009D4D57">
        <w:rPr>
          <w:rFonts w:ascii="Times New Roman" w:hAnsi="Times New Roman" w:cs="Times New Roman"/>
          <w:sz w:val="28"/>
          <w:szCs w:val="28"/>
        </w:rPr>
        <w:t>аме</w:t>
      </w:r>
      <w:r w:rsidRPr="009D4D57">
        <w:rPr>
          <w:rFonts w:ascii="Times New Roman" w:hAnsi="Times New Roman" w:cs="Times New Roman"/>
          <w:sz w:val="28"/>
          <w:szCs w:val="28"/>
        </w:rPr>
        <w:t>нитель молока сухой. П</w:t>
      </w:r>
      <w:r w:rsidR="005D1706" w:rsidRPr="009D4D57">
        <w:rPr>
          <w:rFonts w:ascii="Times New Roman" w:hAnsi="Times New Roman" w:cs="Times New Roman"/>
          <w:sz w:val="28"/>
          <w:szCs w:val="28"/>
        </w:rPr>
        <w:t xml:space="preserve">родукты деликатесные из мяса птицы. </w:t>
      </w:r>
    </w:p>
    <w:p w:rsidR="005D1706" w:rsidRPr="0006180F" w:rsidRDefault="00840A13" w:rsidP="009D4D57">
      <w:pPr>
        <w:spacing w:after="0" w:line="240" w:lineRule="auto"/>
        <w:ind w:firstLine="708"/>
        <w:jc w:val="both"/>
        <w:rPr>
          <w:rFonts w:ascii="Times New Roman" w:hAnsi="Times New Roman" w:cs="Times New Roman"/>
          <w:i/>
          <w:caps/>
          <w:sz w:val="28"/>
          <w:szCs w:val="28"/>
        </w:rPr>
      </w:pPr>
      <w:r w:rsidRPr="009D4D57">
        <w:rPr>
          <w:rFonts w:ascii="Times New Roman" w:hAnsi="Times New Roman" w:cs="Times New Roman"/>
          <w:sz w:val="28"/>
          <w:szCs w:val="28"/>
        </w:rPr>
        <w:t>Если ТУ</w:t>
      </w:r>
      <w:r w:rsidR="005D1706" w:rsidRPr="009D4D57">
        <w:rPr>
          <w:rFonts w:ascii="Times New Roman" w:hAnsi="Times New Roman" w:cs="Times New Roman"/>
          <w:sz w:val="28"/>
          <w:szCs w:val="28"/>
        </w:rPr>
        <w:t xml:space="preserve"> распространяются на продукт одного наименования, то его приводят на титульном листе в единственном числе. </w:t>
      </w:r>
      <w:r w:rsidRPr="009D4D57">
        <w:rPr>
          <w:rFonts w:ascii="Times New Roman" w:hAnsi="Times New Roman" w:cs="Times New Roman"/>
          <w:b/>
          <w:i/>
          <w:sz w:val="28"/>
          <w:szCs w:val="28"/>
        </w:rPr>
        <w:t>П</w:t>
      </w:r>
      <w:r w:rsidR="005D1706" w:rsidRPr="009D4D57">
        <w:rPr>
          <w:rFonts w:ascii="Times New Roman" w:hAnsi="Times New Roman" w:cs="Times New Roman"/>
          <w:b/>
          <w:i/>
          <w:sz w:val="28"/>
          <w:szCs w:val="28"/>
        </w:rPr>
        <w:t>римеры.</w:t>
      </w:r>
      <w:r w:rsidR="0006180F">
        <w:rPr>
          <w:rFonts w:ascii="Times New Roman" w:hAnsi="Times New Roman" w:cs="Times New Roman"/>
          <w:sz w:val="28"/>
          <w:szCs w:val="28"/>
        </w:rPr>
        <w:t xml:space="preserve"> </w:t>
      </w:r>
      <w:r w:rsidR="0006180F" w:rsidRPr="0006180F">
        <w:rPr>
          <w:rFonts w:ascii="Times New Roman" w:hAnsi="Times New Roman" w:cs="Times New Roman"/>
          <w:i/>
          <w:sz w:val="28"/>
          <w:szCs w:val="28"/>
        </w:rPr>
        <w:t>М</w:t>
      </w:r>
      <w:r w:rsidR="005D1706" w:rsidRPr="0006180F">
        <w:rPr>
          <w:rFonts w:ascii="Times New Roman" w:hAnsi="Times New Roman" w:cs="Times New Roman"/>
          <w:i/>
          <w:sz w:val="28"/>
          <w:szCs w:val="28"/>
        </w:rPr>
        <w:t xml:space="preserve">асса творожная с курагой. </w:t>
      </w:r>
    </w:p>
    <w:p w:rsidR="005D1706" w:rsidRPr="009D4D57" w:rsidRDefault="00840A13" w:rsidP="009D4D57">
      <w:pPr>
        <w:spacing w:after="0" w:line="240" w:lineRule="auto"/>
        <w:ind w:firstLine="708"/>
        <w:jc w:val="both"/>
        <w:rPr>
          <w:rFonts w:ascii="Times New Roman" w:hAnsi="Times New Roman" w:cs="Times New Roman"/>
          <w:caps/>
          <w:sz w:val="28"/>
          <w:szCs w:val="28"/>
        </w:rPr>
      </w:pPr>
      <w:r w:rsidRPr="009D4D57">
        <w:rPr>
          <w:rFonts w:ascii="Times New Roman" w:hAnsi="Times New Roman" w:cs="Times New Roman"/>
          <w:sz w:val="28"/>
          <w:szCs w:val="28"/>
        </w:rPr>
        <w:t>Е</w:t>
      </w:r>
      <w:r w:rsidR="005D1706" w:rsidRPr="009D4D57">
        <w:rPr>
          <w:rFonts w:ascii="Times New Roman" w:hAnsi="Times New Roman" w:cs="Times New Roman"/>
          <w:sz w:val="28"/>
          <w:szCs w:val="28"/>
        </w:rPr>
        <w:t xml:space="preserve">сли </w:t>
      </w:r>
      <w:r w:rsidRPr="009D4D57">
        <w:rPr>
          <w:rFonts w:ascii="Times New Roman" w:hAnsi="Times New Roman" w:cs="Times New Roman"/>
          <w:sz w:val="28"/>
          <w:szCs w:val="28"/>
        </w:rPr>
        <w:t xml:space="preserve">ТУ </w:t>
      </w:r>
      <w:r w:rsidR="005D1706" w:rsidRPr="009D4D57">
        <w:rPr>
          <w:rFonts w:ascii="Times New Roman" w:hAnsi="Times New Roman" w:cs="Times New Roman"/>
          <w:sz w:val="28"/>
          <w:szCs w:val="28"/>
        </w:rPr>
        <w:t xml:space="preserve">распространяются на продукты нескольких наименований, для которых существует обобщенное наименование, то это наименование приводят на титульном листе во множественном числе. </w:t>
      </w:r>
      <w:r w:rsidRPr="009D4D57">
        <w:rPr>
          <w:rFonts w:ascii="Times New Roman" w:hAnsi="Times New Roman" w:cs="Times New Roman"/>
          <w:b/>
          <w:i/>
          <w:sz w:val="28"/>
          <w:szCs w:val="28"/>
        </w:rPr>
        <w:t>П</w:t>
      </w:r>
      <w:r w:rsidR="005D1706" w:rsidRPr="009D4D57">
        <w:rPr>
          <w:rFonts w:ascii="Times New Roman" w:hAnsi="Times New Roman" w:cs="Times New Roman"/>
          <w:b/>
          <w:i/>
          <w:sz w:val="28"/>
          <w:szCs w:val="28"/>
        </w:rPr>
        <w:t>римеры.</w:t>
      </w:r>
      <w:r w:rsidRPr="009D4D57">
        <w:rPr>
          <w:rFonts w:ascii="Times New Roman" w:hAnsi="Times New Roman" w:cs="Times New Roman"/>
          <w:sz w:val="28"/>
          <w:szCs w:val="28"/>
        </w:rPr>
        <w:t xml:space="preserve"> </w:t>
      </w:r>
      <w:r w:rsidRPr="0006180F">
        <w:rPr>
          <w:rFonts w:ascii="Times New Roman" w:hAnsi="Times New Roman" w:cs="Times New Roman"/>
          <w:i/>
          <w:sz w:val="28"/>
          <w:szCs w:val="28"/>
        </w:rPr>
        <w:t>П</w:t>
      </w:r>
      <w:r w:rsidR="005D1706" w:rsidRPr="0006180F">
        <w:rPr>
          <w:rFonts w:ascii="Times New Roman" w:hAnsi="Times New Roman" w:cs="Times New Roman"/>
          <w:i/>
          <w:sz w:val="28"/>
          <w:szCs w:val="28"/>
        </w:rPr>
        <w:t>олу</w:t>
      </w:r>
      <w:r w:rsidRPr="0006180F">
        <w:rPr>
          <w:rFonts w:ascii="Times New Roman" w:hAnsi="Times New Roman" w:cs="Times New Roman"/>
          <w:i/>
          <w:sz w:val="28"/>
          <w:szCs w:val="28"/>
        </w:rPr>
        <w:t>фабрикаты мясные рубленые. Б</w:t>
      </w:r>
      <w:r w:rsidR="005D1706" w:rsidRPr="0006180F">
        <w:rPr>
          <w:rFonts w:ascii="Times New Roman" w:hAnsi="Times New Roman" w:cs="Times New Roman"/>
          <w:i/>
          <w:sz w:val="28"/>
          <w:szCs w:val="28"/>
        </w:rPr>
        <w:t>линчики с мясной, к</w:t>
      </w:r>
      <w:r w:rsidRPr="0006180F">
        <w:rPr>
          <w:rFonts w:ascii="Times New Roman" w:hAnsi="Times New Roman" w:cs="Times New Roman"/>
          <w:i/>
          <w:sz w:val="28"/>
          <w:szCs w:val="28"/>
        </w:rPr>
        <w:t>уриной и печеночной начинками.</w:t>
      </w:r>
      <w:r w:rsidRPr="009D4D57">
        <w:rPr>
          <w:rFonts w:ascii="Times New Roman" w:hAnsi="Times New Roman" w:cs="Times New Roman"/>
          <w:sz w:val="28"/>
          <w:szCs w:val="28"/>
        </w:rPr>
        <w:t xml:space="preserve"> И</w:t>
      </w:r>
      <w:r w:rsidR="005D1706" w:rsidRPr="009D4D57">
        <w:rPr>
          <w:rFonts w:ascii="Times New Roman" w:hAnsi="Times New Roman" w:cs="Times New Roman"/>
          <w:sz w:val="28"/>
          <w:szCs w:val="28"/>
        </w:rPr>
        <w:t xml:space="preserve">сключение составляют продукты, наименования которых во множественном числе не употребляются или имеют другое значение. </w:t>
      </w:r>
      <w:r w:rsidRPr="009D4D57">
        <w:rPr>
          <w:rFonts w:ascii="Times New Roman" w:hAnsi="Times New Roman" w:cs="Times New Roman"/>
          <w:b/>
          <w:i/>
          <w:sz w:val="28"/>
          <w:szCs w:val="28"/>
        </w:rPr>
        <w:t>П</w:t>
      </w:r>
      <w:r w:rsidR="005D1706" w:rsidRPr="009D4D57">
        <w:rPr>
          <w:rFonts w:ascii="Times New Roman" w:hAnsi="Times New Roman" w:cs="Times New Roman"/>
          <w:b/>
          <w:i/>
          <w:sz w:val="28"/>
          <w:szCs w:val="28"/>
        </w:rPr>
        <w:t>ример.</w:t>
      </w:r>
      <w:r w:rsidRPr="009D4D57">
        <w:rPr>
          <w:rFonts w:ascii="Times New Roman" w:hAnsi="Times New Roman" w:cs="Times New Roman"/>
          <w:sz w:val="28"/>
          <w:szCs w:val="28"/>
        </w:rPr>
        <w:t xml:space="preserve"> </w:t>
      </w:r>
      <w:proofErr w:type="spellStart"/>
      <w:r w:rsidRPr="0006180F">
        <w:rPr>
          <w:rFonts w:ascii="Times New Roman" w:hAnsi="Times New Roman" w:cs="Times New Roman"/>
          <w:i/>
          <w:sz w:val="28"/>
          <w:szCs w:val="28"/>
        </w:rPr>
        <w:t>Л</w:t>
      </w:r>
      <w:r w:rsidR="005D1706" w:rsidRPr="0006180F">
        <w:rPr>
          <w:rFonts w:ascii="Times New Roman" w:hAnsi="Times New Roman" w:cs="Times New Roman"/>
          <w:i/>
          <w:sz w:val="28"/>
          <w:szCs w:val="28"/>
        </w:rPr>
        <w:t>актулоза</w:t>
      </w:r>
      <w:proofErr w:type="spellEnd"/>
      <w:r w:rsidR="005D1706" w:rsidRPr="0006180F">
        <w:rPr>
          <w:rFonts w:ascii="Times New Roman" w:hAnsi="Times New Roman" w:cs="Times New Roman"/>
          <w:i/>
          <w:sz w:val="28"/>
          <w:szCs w:val="28"/>
        </w:rPr>
        <w:t xml:space="preserve"> сухая.</w:t>
      </w:r>
      <w:r w:rsidR="005D1706" w:rsidRPr="009D4D57">
        <w:rPr>
          <w:rFonts w:ascii="Times New Roman" w:hAnsi="Times New Roman" w:cs="Times New Roman"/>
          <w:sz w:val="28"/>
          <w:szCs w:val="28"/>
        </w:rPr>
        <w:t xml:space="preserve"> </w:t>
      </w:r>
    </w:p>
    <w:p w:rsidR="005D1706" w:rsidRPr="009D4D57" w:rsidRDefault="00840A13" w:rsidP="009D4D57">
      <w:pPr>
        <w:spacing w:after="0" w:line="240" w:lineRule="auto"/>
        <w:ind w:firstLine="708"/>
        <w:jc w:val="both"/>
        <w:rPr>
          <w:rFonts w:ascii="Times New Roman" w:hAnsi="Times New Roman" w:cs="Times New Roman"/>
          <w:caps/>
          <w:sz w:val="28"/>
          <w:szCs w:val="28"/>
        </w:rPr>
      </w:pPr>
      <w:r w:rsidRPr="009D4D57">
        <w:rPr>
          <w:rFonts w:ascii="Times New Roman" w:hAnsi="Times New Roman" w:cs="Times New Roman"/>
          <w:sz w:val="28"/>
          <w:szCs w:val="28"/>
        </w:rPr>
        <w:t>Е</w:t>
      </w:r>
      <w:r w:rsidR="005D1706" w:rsidRPr="009D4D57">
        <w:rPr>
          <w:rFonts w:ascii="Times New Roman" w:hAnsi="Times New Roman" w:cs="Times New Roman"/>
          <w:sz w:val="28"/>
          <w:szCs w:val="28"/>
        </w:rPr>
        <w:t xml:space="preserve">сли </w:t>
      </w:r>
      <w:r w:rsidRPr="009D4D57">
        <w:rPr>
          <w:rFonts w:ascii="Times New Roman" w:hAnsi="Times New Roman" w:cs="Times New Roman"/>
          <w:sz w:val="28"/>
          <w:szCs w:val="28"/>
        </w:rPr>
        <w:t>ТУ</w:t>
      </w:r>
      <w:r w:rsidR="005D1706" w:rsidRPr="009D4D57">
        <w:rPr>
          <w:rFonts w:ascii="Times New Roman" w:hAnsi="Times New Roman" w:cs="Times New Roman"/>
          <w:sz w:val="28"/>
          <w:szCs w:val="28"/>
        </w:rPr>
        <w:t xml:space="preserve"> распространяются на продукты двух и более наименований, для которых отсутствует обобщенное наименование, то сначала записывают существительные, соединенные союзом «и» (если более двух существительных – запятой и союзом «и»), а затем прилагательное, характеризующее признак, или прилагательные.</w:t>
      </w:r>
    </w:p>
    <w:p w:rsidR="005D1706" w:rsidRPr="009D4D57" w:rsidRDefault="00840A13" w:rsidP="009D4D57">
      <w:pPr>
        <w:spacing w:after="0" w:line="240" w:lineRule="auto"/>
        <w:ind w:firstLine="708"/>
        <w:jc w:val="both"/>
        <w:rPr>
          <w:rFonts w:ascii="Times New Roman" w:hAnsi="Times New Roman" w:cs="Times New Roman"/>
          <w:caps/>
          <w:sz w:val="28"/>
          <w:szCs w:val="28"/>
        </w:rPr>
      </w:pPr>
      <w:r w:rsidRPr="009D4D57">
        <w:rPr>
          <w:rStyle w:val="markedcontent"/>
          <w:rFonts w:ascii="Times New Roman" w:hAnsi="Times New Roman" w:cs="Times New Roman"/>
          <w:sz w:val="28"/>
          <w:szCs w:val="28"/>
        </w:rPr>
        <w:t>П</w:t>
      </w:r>
      <w:r w:rsidR="005D1706" w:rsidRPr="009D4D57">
        <w:rPr>
          <w:rStyle w:val="markedcontent"/>
          <w:rFonts w:ascii="Times New Roman" w:hAnsi="Times New Roman" w:cs="Times New Roman"/>
          <w:sz w:val="28"/>
          <w:szCs w:val="28"/>
        </w:rPr>
        <w:t xml:space="preserve">ри изложении текста основной части </w:t>
      </w:r>
      <w:r w:rsidRPr="009D4D57">
        <w:rPr>
          <w:rStyle w:val="markedcontent"/>
          <w:rFonts w:ascii="Times New Roman" w:hAnsi="Times New Roman" w:cs="Times New Roman"/>
          <w:sz w:val="28"/>
          <w:szCs w:val="28"/>
        </w:rPr>
        <w:t>ТУ</w:t>
      </w:r>
      <w:r w:rsidR="005D1706" w:rsidRPr="009D4D57">
        <w:rPr>
          <w:rStyle w:val="markedcontent"/>
          <w:rFonts w:ascii="Times New Roman" w:hAnsi="Times New Roman" w:cs="Times New Roman"/>
          <w:sz w:val="28"/>
          <w:szCs w:val="28"/>
        </w:rPr>
        <w:t xml:space="preserve"> (за исключением раздела 1)</w:t>
      </w:r>
      <w:r w:rsidR="00811693">
        <w:rPr>
          <w:rStyle w:val="markedcontent"/>
          <w:rFonts w:ascii="Times New Roman" w:hAnsi="Times New Roman" w:cs="Times New Roman"/>
          <w:sz w:val="28"/>
          <w:szCs w:val="28"/>
        </w:rPr>
        <w:t xml:space="preserve"> </w:t>
      </w:r>
      <w:r w:rsidR="005D1706" w:rsidRPr="009D4D57">
        <w:rPr>
          <w:rStyle w:val="markedcontent"/>
          <w:rFonts w:ascii="Times New Roman" w:hAnsi="Times New Roman" w:cs="Times New Roman"/>
          <w:sz w:val="28"/>
          <w:szCs w:val="28"/>
        </w:rPr>
        <w:t>применяют слова, подчеркивающие обязательность тре</w:t>
      </w:r>
      <w:r w:rsidRPr="009D4D57">
        <w:rPr>
          <w:rStyle w:val="markedcontent"/>
          <w:rFonts w:ascii="Times New Roman" w:hAnsi="Times New Roman" w:cs="Times New Roman"/>
          <w:sz w:val="28"/>
          <w:szCs w:val="28"/>
        </w:rPr>
        <w:t>бований ТУ</w:t>
      </w:r>
      <w:r w:rsidR="005D1706" w:rsidRPr="009D4D57">
        <w:rPr>
          <w:rStyle w:val="markedcontent"/>
          <w:rFonts w:ascii="Times New Roman" w:hAnsi="Times New Roman" w:cs="Times New Roman"/>
          <w:sz w:val="28"/>
          <w:szCs w:val="28"/>
        </w:rPr>
        <w:t>: «должен»,</w:t>
      </w:r>
      <w:r w:rsidRPr="009D4D57">
        <w:rPr>
          <w:rFonts w:ascii="Times New Roman" w:hAnsi="Times New Roman" w:cs="Times New Roman"/>
          <w:sz w:val="28"/>
          <w:szCs w:val="28"/>
        </w:rPr>
        <w:t xml:space="preserve"> </w:t>
      </w:r>
      <w:r w:rsidR="005D1706" w:rsidRPr="009D4D57">
        <w:rPr>
          <w:rStyle w:val="markedcontent"/>
          <w:rFonts w:ascii="Times New Roman" w:hAnsi="Times New Roman" w:cs="Times New Roman"/>
          <w:sz w:val="28"/>
          <w:szCs w:val="28"/>
        </w:rPr>
        <w:t>«следует», «подлежит», «необходимо», «не допускается», «запрещается», «не</w:t>
      </w:r>
      <w:r w:rsidRPr="009D4D57">
        <w:rPr>
          <w:rFonts w:ascii="Times New Roman" w:hAnsi="Times New Roman" w:cs="Times New Roman"/>
          <w:sz w:val="28"/>
          <w:szCs w:val="28"/>
        </w:rPr>
        <w:t xml:space="preserve"> </w:t>
      </w:r>
      <w:r w:rsidR="005D1706" w:rsidRPr="009D4D57">
        <w:rPr>
          <w:rStyle w:val="markedcontent"/>
          <w:rFonts w:ascii="Times New Roman" w:hAnsi="Times New Roman" w:cs="Times New Roman"/>
          <w:sz w:val="28"/>
          <w:szCs w:val="28"/>
        </w:rPr>
        <w:t xml:space="preserve">должен», «не следует», «не подлежит», «не могут быть», «не может иметь» и т.п., а также производные от этих слов. </w:t>
      </w:r>
    </w:p>
    <w:p w:rsidR="005D1706" w:rsidRPr="0006180F" w:rsidRDefault="00840A13" w:rsidP="009D4D57">
      <w:pPr>
        <w:spacing w:after="0" w:line="240" w:lineRule="auto"/>
        <w:ind w:firstLine="709"/>
        <w:jc w:val="both"/>
        <w:rPr>
          <w:rFonts w:ascii="Times New Roman" w:hAnsi="Times New Roman" w:cs="Times New Roman"/>
          <w:i/>
          <w:caps/>
          <w:sz w:val="28"/>
          <w:szCs w:val="28"/>
        </w:rPr>
      </w:pPr>
      <w:r w:rsidRPr="009D4D57">
        <w:rPr>
          <w:rFonts w:ascii="Times New Roman" w:hAnsi="Times New Roman" w:cs="Times New Roman"/>
          <w:sz w:val="28"/>
          <w:szCs w:val="28"/>
        </w:rPr>
        <w:lastRenderedPageBreak/>
        <w:t>В</w:t>
      </w:r>
      <w:r w:rsidR="005D1706" w:rsidRPr="009D4D57">
        <w:rPr>
          <w:rFonts w:ascii="Times New Roman" w:hAnsi="Times New Roman" w:cs="Times New Roman"/>
          <w:sz w:val="28"/>
          <w:szCs w:val="28"/>
        </w:rPr>
        <w:t xml:space="preserve"> тех случаях, когда необходимо указать на разрешительный характер отдельных положений</w:t>
      </w:r>
      <w:r w:rsidRPr="009D4D57">
        <w:rPr>
          <w:rFonts w:ascii="Times New Roman" w:hAnsi="Times New Roman" w:cs="Times New Roman"/>
          <w:sz w:val="28"/>
          <w:szCs w:val="28"/>
        </w:rPr>
        <w:t xml:space="preserve"> ТУ</w:t>
      </w:r>
      <w:r w:rsidR="005D1706" w:rsidRPr="009D4D57">
        <w:rPr>
          <w:rFonts w:ascii="Times New Roman" w:hAnsi="Times New Roman" w:cs="Times New Roman"/>
          <w:sz w:val="28"/>
          <w:szCs w:val="28"/>
        </w:rPr>
        <w:t>, применяют слова: «допускается», «разрешается», «могут</w:t>
      </w:r>
      <w:r w:rsidRPr="009D4D57">
        <w:rPr>
          <w:rFonts w:ascii="Times New Roman" w:hAnsi="Times New Roman" w:cs="Times New Roman"/>
          <w:sz w:val="28"/>
          <w:szCs w:val="28"/>
        </w:rPr>
        <w:t xml:space="preserve"> иметь», «может иметь» и т. п. П</w:t>
      </w:r>
      <w:r w:rsidR="005D1706" w:rsidRPr="009D4D57">
        <w:rPr>
          <w:rFonts w:ascii="Times New Roman" w:hAnsi="Times New Roman" w:cs="Times New Roman"/>
          <w:sz w:val="28"/>
          <w:szCs w:val="28"/>
        </w:rPr>
        <w:t>риводя наибольшие и наименьшие значения величин, следует применять словосочетания: «должно быть не более</w:t>
      </w:r>
      <w:r w:rsidRPr="009D4D57">
        <w:rPr>
          <w:rFonts w:ascii="Times New Roman" w:hAnsi="Times New Roman" w:cs="Times New Roman"/>
          <w:sz w:val="28"/>
          <w:szCs w:val="28"/>
        </w:rPr>
        <w:t>,</w:t>
      </w:r>
      <w:r w:rsidR="005D1706" w:rsidRPr="009D4D57">
        <w:rPr>
          <w:rFonts w:ascii="Times New Roman" w:hAnsi="Times New Roman" w:cs="Times New Roman"/>
          <w:sz w:val="28"/>
          <w:szCs w:val="28"/>
        </w:rPr>
        <w:t xml:space="preserve"> не менее)» или «не должно превышать». </w:t>
      </w:r>
      <w:r w:rsidRPr="009D4D57">
        <w:rPr>
          <w:rFonts w:ascii="Times New Roman" w:hAnsi="Times New Roman" w:cs="Times New Roman"/>
          <w:b/>
          <w:i/>
          <w:sz w:val="28"/>
          <w:szCs w:val="28"/>
        </w:rPr>
        <w:t>П</w:t>
      </w:r>
      <w:r w:rsidR="005D1706" w:rsidRPr="009D4D57">
        <w:rPr>
          <w:rFonts w:ascii="Times New Roman" w:hAnsi="Times New Roman" w:cs="Times New Roman"/>
          <w:b/>
          <w:i/>
          <w:sz w:val="28"/>
          <w:szCs w:val="28"/>
        </w:rPr>
        <w:t>римеры.</w:t>
      </w:r>
      <w:r w:rsidRPr="009D4D57">
        <w:rPr>
          <w:rFonts w:ascii="Times New Roman" w:hAnsi="Times New Roman" w:cs="Times New Roman"/>
          <w:sz w:val="28"/>
          <w:szCs w:val="28"/>
        </w:rPr>
        <w:t xml:space="preserve"> </w:t>
      </w:r>
      <w:r w:rsidRPr="0006180F">
        <w:rPr>
          <w:rFonts w:ascii="Times New Roman" w:hAnsi="Times New Roman" w:cs="Times New Roman"/>
          <w:i/>
          <w:sz w:val="28"/>
          <w:szCs w:val="28"/>
        </w:rPr>
        <w:t>М</w:t>
      </w:r>
      <w:r w:rsidR="005D1706" w:rsidRPr="0006180F">
        <w:rPr>
          <w:rFonts w:ascii="Times New Roman" w:hAnsi="Times New Roman" w:cs="Times New Roman"/>
          <w:i/>
          <w:sz w:val="28"/>
          <w:szCs w:val="28"/>
        </w:rPr>
        <w:t>ассовая доля влаги в проду</w:t>
      </w:r>
      <w:r w:rsidRPr="0006180F">
        <w:rPr>
          <w:rFonts w:ascii="Times New Roman" w:hAnsi="Times New Roman" w:cs="Times New Roman"/>
          <w:i/>
          <w:sz w:val="28"/>
          <w:szCs w:val="28"/>
        </w:rPr>
        <w:t>кте должна быть не более 20 %. М</w:t>
      </w:r>
      <w:r w:rsidR="005D1706" w:rsidRPr="0006180F">
        <w:rPr>
          <w:rFonts w:ascii="Times New Roman" w:hAnsi="Times New Roman" w:cs="Times New Roman"/>
          <w:i/>
          <w:sz w:val="28"/>
          <w:szCs w:val="28"/>
        </w:rPr>
        <w:t>асса брутто продукта в единице транспортной тары не должна превышать 20 кг.</w:t>
      </w:r>
    </w:p>
    <w:p w:rsidR="005D1706" w:rsidRPr="009D4D57" w:rsidRDefault="00840A13" w:rsidP="009D4D57">
      <w:pPr>
        <w:spacing w:after="0" w:line="240" w:lineRule="auto"/>
        <w:ind w:firstLine="709"/>
        <w:jc w:val="both"/>
        <w:rPr>
          <w:rFonts w:ascii="Times New Roman" w:hAnsi="Times New Roman" w:cs="Times New Roman"/>
          <w:caps/>
          <w:sz w:val="28"/>
          <w:szCs w:val="28"/>
        </w:rPr>
      </w:pPr>
      <w:r w:rsidRPr="009D4D57">
        <w:rPr>
          <w:rFonts w:ascii="Times New Roman" w:hAnsi="Times New Roman" w:cs="Times New Roman"/>
          <w:sz w:val="28"/>
          <w:szCs w:val="28"/>
        </w:rPr>
        <w:t>В ТУ</w:t>
      </w:r>
      <w:r w:rsidR="005D1706" w:rsidRPr="009D4D57">
        <w:rPr>
          <w:rFonts w:ascii="Times New Roman" w:hAnsi="Times New Roman" w:cs="Times New Roman"/>
          <w:sz w:val="28"/>
          <w:szCs w:val="28"/>
        </w:rPr>
        <w:t xml:space="preserve"> не допускается применять: </w:t>
      </w:r>
    </w:p>
    <w:p w:rsidR="005D1706" w:rsidRPr="009D4D57" w:rsidRDefault="005D1706" w:rsidP="009D4D57">
      <w:pPr>
        <w:spacing w:after="0" w:line="240" w:lineRule="auto"/>
        <w:ind w:firstLine="709"/>
        <w:jc w:val="both"/>
        <w:rPr>
          <w:rFonts w:ascii="Times New Roman" w:hAnsi="Times New Roman" w:cs="Times New Roman"/>
          <w:caps/>
          <w:sz w:val="28"/>
          <w:szCs w:val="28"/>
        </w:rPr>
      </w:pPr>
      <w:r w:rsidRPr="009D4D57">
        <w:rPr>
          <w:rFonts w:ascii="Times New Roman" w:hAnsi="Times New Roman" w:cs="Times New Roman"/>
          <w:sz w:val="28"/>
          <w:szCs w:val="28"/>
        </w:rPr>
        <w:t xml:space="preserve">– обороты разговорной речи, техницизмы и узкопрофессиональные термины; </w:t>
      </w:r>
    </w:p>
    <w:p w:rsidR="005D1706" w:rsidRPr="009D4D57" w:rsidRDefault="005D1706" w:rsidP="009D4D57">
      <w:pPr>
        <w:spacing w:after="0" w:line="240" w:lineRule="auto"/>
        <w:ind w:firstLine="709"/>
        <w:jc w:val="both"/>
        <w:rPr>
          <w:rFonts w:ascii="Times New Roman" w:hAnsi="Times New Roman" w:cs="Times New Roman"/>
          <w:caps/>
          <w:sz w:val="28"/>
          <w:szCs w:val="28"/>
        </w:rPr>
      </w:pPr>
      <w:r w:rsidRPr="009D4D57">
        <w:rPr>
          <w:rFonts w:ascii="Times New Roman" w:hAnsi="Times New Roman" w:cs="Times New Roman"/>
          <w:sz w:val="28"/>
          <w:szCs w:val="28"/>
        </w:rPr>
        <w:t xml:space="preserve">– различные научно-технические термины, близкие по смыслу (синонимы) для одного и того же понятия; </w:t>
      </w:r>
    </w:p>
    <w:p w:rsidR="005D1706" w:rsidRPr="009D4D57" w:rsidRDefault="005D1706" w:rsidP="009D4D57">
      <w:pPr>
        <w:spacing w:after="0" w:line="240" w:lineRule="auto"/>
        <w:ind w:firstLine="709"/>
        <w:jc w:val="both"/>
        <w:rPr>
          <w:rFonts w:ascii="Times New Roman" w:hAnsi="Times New Roman" w:cs="Times New Roman"/>
          <w:caps/>
          <w:sz w:val="28"/>
          <w:szCs w:val="28"/>
        </w:rPr>
      </w:pPr>
      <w:r w:rsidRPr="009D4D57">
        <w:rPr>
          <w:rFonts w:ascii="Times New Roman" w:hAnsi="Times New Roman" w:cs="Times New Roman"/>
          <w:sz w:val="28"/>
          <w:szCs w:val="28"/>
        </w:rPr>
        <w:t xml:space="preserve">– иностранные слова и термины при наличии равнозначных слов и терминов в русском языке. </w:t>
      </w:r>
    </w:p>
    <w:p w:rsidR="005D1706" w:rsidRPr="009D4D57" w:rsidRDefault="009D4D57" w:rsidP="009D4D57">
      <w:pPr>
        <w:spacing w:after="0" w:line="240" w:lineRule="auto"/>
        <w:ind w:firstLine="709"/>
        <w:jc w:val="both"/>
        <w:rPr>
          <w:rFonts w:ascii="Times New Roman" w:hAnsi="Times New Roman" w:cs="Times New Roman"/>
          <w:caps/>
          <w:sz w:val="28"/>
          <w:szCs w:val="28"/>
        </w:rPr>
      </w:pPr>
      <w:r w:rsidRPr="009D4D57">
        <w:rPr>
          <w:rFonts w:ascii="Times New Roman" w:hAnsi="Times New Roman" w:cs="Times New Roman"/>
          <w:sz w:val="28"/>
          <w:szCs w:val="28"/>
        </w:rPr>
        <w:t>В</w:t>
      </w:r>
      <w:r w:rsidR="005D1706" w:rsidRPr="009D4D57">
        <w:rPr>
          <w:rFonts w:ascii="Times New Roman" w:hAnsi="Times New Roman" w:cs="Times New Roman"/>
          <w:sz w:val="28"/>
          <w:szCs w:val="28"/>
        </w:rPr>
        <w:t xml:space="preserve"> тексте </w:t>
      </w:r>
      <w:r w:rsidRPr="009D4D57">
        <w:rPr>
          <w:rFonts w:ascii="Times New Roman" w:hAnsi="Times New Roman" w:cs="Times New Roman"/>
          <w:sz w:val="28"/>
          <w:szCs w:val="28"/>
        </w:rPr>
        <w:t>ТУ</w:t>
      </w:r>
      <w:r w:rsidR="005D1706" w:rsidRPr="009D4D57">
        <w:rPr>
          <w:rFonts w:ascii="Times New Roman" w:hAnsi="Times New Roman" w:cs="Times New Roman"/>
          <w:sz w:val="28"/>
          <w:szCs w:val="28"/>
        </w:rPr>
        <w:t xml:space="preserve">, за исключением формул, таблиц и рисунков, не допускается применять: </w:t>
      </w:r>
    </w:p>
    <w:p w:rsidR="005D1706" w:rsidRPr="009D4D57" w:rsidRDefault="005D1706" w:rsidP="009D4D57">
      <w:pPr>
        <w:spacing w:after="0" w:line="240" w:lineRule="auto"/>
        <w:ind w:firstLine="709"/>
        <w:jc w:val="both"/>
        <w:rPr>
          <w:rFonts w:ascii="Times New Roman" w:hAnsi="Times New Roman" w:cs="Times New Roman"/>
          <w:caps/>
          <w:sz w:val="28"/>
          <w:szCs w:val="28"/>
        </w:rPr>
      </w:pPr>
      <w:r w:rsidRPr="009D4D57">
        <w:rPr>
          <w:rFonts w:ascii="Times New Roman" w:hAnsi="Times New Roman" w:cs="Times New Roman"/>
          <w:sz w:val="28"/>
          <w:szCs w:val="28"/>
        </w:rPr>
        <w:t xml:space="preserve">– математический знак «–» перед отрицательными значениями величин (следует писать слово «минус»); </w:t>
      </w:r>
    </w:p>
    <w:p w:rsidR="005D1706" w:rsidRPr="009D4D57" w:rsidRDefault="005D1706" w:rsidP="009D4D57">
      <w:pPr>
        <w:spacing w:after="0" w:line="240" w:lineRule="auto"/>
        <w:ind w:firstLine="709"/>
        <w:jc w:val="both"/>
        <w:rPr>
          <w:rFonts w:ascii="Times New Roman" w:hAnsi="Times New Roman" w:cs="Times New Roman"/>
          <w:caps/>
          <w:sz w:val="28"/>
          <w:szCs w:val="28"/>
        </w:rPr>
      </w:pPr>
      <w:r w:rsidRPr="009D4D57">
        <w:rPr>
          <w:rFonts w:ascii="Times New Roman" w:hAnsi="Times New Roman" w:cs="Times New Roman"/>
          <w:sz w:val="28"/>
          <w:szCs w:val="28"/>
        </w:rPr>
        <w:t xml:space="preserve">– знак «0» для обозначения диаметра (следует писать слово «диаметр»); </w:t>
      </w:r>
    </w:p>
    <w:p w:rsidR="005D1706" w:rsidRPr="009D4D57" w:rsidRDefault="005D1706" w:rsidP="009D4D57">
      <w:pPr>
        <w:spacing w:after="0" w:line="240" w:lineRule="auto"/>
        <w:ind w:firstLine="709"/>
        <w:jc w:val="both"/>
        <w:rPr>
          <w:rStyle w:val="markedcontent"/>
          <w:rFonts w:ascii="Times New Roman" w:hAnsi="Times New Roman" w:cs="Times New Roman"/>
          <w:caps/>
          <w:sz w:val="28"/>
          <w:szCs w:val="28"/>
        </w:rPr>
      </w:pPr>
      <w:r w:rsidRPr="009D4D57">
        <w:rPr>
          <w:rFonts w:ascii="Times New Roman" w:hAnsi="Times New Roman" w:cs="Times New Roman"/>
          <w:sz w:val="28"/>
          <w:szCs w:val="28"/>
        </w:rPr>
        <w:t xml:space="preserve">– </w:t>
      </w:r>
      <w:r w:rsidRPr="009D4D57">
        <w:rPr>
          <w:rStyle w:val="markedcontent"/>
          <w:rFonts w:ascii="Times New Roman" w:hAnsi="Times New Roman" w:cs="Times New Roman"/>
          <w:sz w:val="28"/>
          <w:szCs w:val="28"/>
        </w:rPr>
        <w:t>математические знаки без числовых значений, например, «&gt;» (больше).</w:t>
      </w:r>
      <w:r w:rsidRPr="009D4D57">
        <w:rPr>
          <w:rFonts w:ascii="Times New Roman" w:hAnsi="Times New Roman" w:cs="Times New Roman"/>
          <w:sz w:val="28"/>
          <w:szCs w:val="28"/>
        </w:rPr>
        <w:br/>
      </w:r>
      <w:r w:rsidRPr="009D4D57">
        <w:rPr>
          <w:rStyle w:val="markedcontent"/>
          <w:rFonts w:ascii="Times New Roman" w:hAnsi="Times New Roman" w:cs="Times New Roman"/>
          <w:sz w:val="28"/>
          <w:szCs w:val="28"/>
        </w:rPr>
        <w:t>«&lt;» (меньше), «=» (равно), «1» (больше или равно), «т» (меньше или</w:t>
      </w:r>
      <w:r w:rsidRPr="009D4D57">
        <w:rPr>
          <w:rFonts w:ascii="Times New Roman" w:hAnsi="Times New Roman" w:cs="Times New Roman"/>
          <w:sz w:val="28"/>
          <w:szCs w:val="28"/>
        </w:rPr>
        <w:br/>
      </w:r>
      <w:r w:rsidRPr="009D4D57">
        <w:rPr>
          <w:rStyle w:val="markedcontent"/>
          <w:rFonts w:ascii="Times New Roman" w:hAnsi="Times New Roman" w:cs="Times New Roman"/>
          <w:sz w:val="28"/>
          <w:szCs w:val="28"/>
        </w:rPr>
        <w:t>равно), «-» (не равно), а также знаки «</w:t>
      </w:r>
      <w:proofErr w:type="spellStart"/>
      <w:r w:rsidRPr="009D4D57">
        <w:rPr>
          <w:rStyle w:val="markedcontent"/>
          <w:rFonts w:ascii="Times New Roman" w:hAnsi="Times New Roman" w:cs="Times New Roman"/>
          <w:sz w:val="28"/>
          <w:szCs w:val="28"/>
        </w:rPr>
        <w:t>no</w:t>
      </w:r>
      <w:proofErr w:type="spellEnd"/>
      <w:r w:rsidRPr="009D4D57">
        <w:rPr>
          <w:rStyle w:val="markedcontent"/>
          <w:rFonts w:ascii="Times New Roman" w:hAnsi="Times New Roman" w:cs="Times New Roman"/>
          <w:sz w:val="28"/>
          <w:szCs w:val="28"/>
        </w:rPr>
        <w:t>» (номер) и «%» (процент).</w:t>
      </w:r>
    </w:p>
    <w:p w:rsidR="005D1706" w:rsidRPr="0006180F" w:rsidRDefault="009D4D57" w:rsidP="009D4D57">
      <w:pPr>
        <w:spacing w:after="0" w:line="240" w:lineRule="auto"/>
        <w:ind w:firstLine="709"/>
        <w:jc w:val="both"/>
        <w:rPr>
          <w:rStyle w:val="markedcontent"/>
          <w:rFonts w:ascii="Times New Roman" w:hAnsi="Times New Roman" w:cs="Times New Roman"/>
          <w:i/>
          <w:caps/>
          <w:sz w:val="28"/>
          <w:szCs w:val="28"/>
        </w:rPr>
      </w:pPr>
      <w:r w:rsidRPr="009D4D57">
        <w:rPr>
          <w:rStyle w:val="markedcontent"/>
          <w:rFonts w:ascii="Times New Roman" w:hAnsi="Times New Roman" w:cs="Times New Roman"/>
          <w:sz w:val="28"/>
          <w:szCs w:val="28"/>
        </w:rPr>
        <w:t>Ч</w:t>
      </w:r>
      <w:r w:rsidR="005D1706" w:rsidRPr="009D4D57">
        <w:rPr>
          <w:rStyle w:val="markedcontent"/>
          <w:rFonts w:ascii="Times New Roman" w:hAnsi="Times New Roman" w:cs="Times New Roman"/>
          <w:sz w:val="28"/>
          <w:szCs w:val="28"/>
        </w:rPr>
        <w:t>исловые значения п</w:t>
      </w:r>
      <w:r w:rsidRPr="009D4D57">
        <w:rPr>
          <w:rStyle w:val="markedcontent"/>
          <w:rFonts w:ascii="Times New Roman" w:hAnsi="Times New Roman" w:cs="Times New Roman"/>
          <w:sz w:val="28"/>
          <w:szCs w:val="28"/>
        </w:rPr>
        <w:t>оказателей, устанавливаемых в ТУ</w:t>
      </w:r>
      <w:r w:rsidR="005D1706" w:rsidRPr="009D4D57">
        <w:rPr>
          <w:rStyle w:val="markedcontent"/>
          <w:rFonts w:ascii="Times New Roman" w:hAnsi="Times New Roman" w:cs="Times New Roman"/>
          <w:sz w:val="28"/>
          <w:szCs w:val="28"/>
        </w:rPr>
        <w:t>, как правило,</w:t>
      </w:r>
      <w:r w:rsidR="005D1706" w:rsidRPr="009D4D57">
        <w:rPr>
          <w:rFonts w:ascii="Times New Roman" w:hAnsi="Times New Roman" w:cs="Times New Roman"/>
          <w:sz w:val="28"/>
          <w:szCs w:val="28"/>
        </w:rPr>
        <w:br/>
      </w:r>
      <w:r w:rsidR="005D1706" w:rsidRPr="009D4D57">
        <w:rPr>
          <w:rStyle w:val="markedcontent"/>
          <w:rFonts w:ascii="Times New Roman" w:hAnsi="Times New Roman" w:cs="Times New Roman"/>
          <w:sz w:val="28"/>
          <w:szCs w:val="28"/>
        </w:rPr>
        <w:t>указывают в виде наибольших и (или) наименьших значений или приводят с</w:t>
      </w:r>
      <w:r w:rsidR="005D1706" w:rsidRPr="009D4D57">
        <w:rPr>
          <w:rFonts w:ascii="Times New Roman" w:hAnsi="Times New Roman" w:cs="Times New Roman"/>
          <w:sz w:val="28"/>
          <w:szCs w:val="28"/>
        </w:rPr>
        <w:br/>
      </w:r>
      <w:r w:rsidR="005D1706" w:rsidRPr="009D4D57">
        <w:rPr>
          <w:rStyle w:val="markedcontent"/>
          <w:rFonts w:ascii="Times New Roman" w:hAnsi="Times New Roman" w:cs="Times New Roman"/>
          <w:sz w:val="28"/>
          <w:szCs w:val="28"/>
        </w:rPr>
        <w:t xml:space="preserve">предельными отклонениями с соблюдением требований </w:t>
      </w:r>
      <w:r w:rsidRPr="009D4D57">
        <w:rPr>
          <w:rStyle w:val="markedcontent"/>
          <w:rFonts w:ascii="Times New Roman" w:hAnsi="Times New Roman" w:cs="Times New Roman"/>
          <w:sz w:val="28"/>
          <w:szCs w:val="28"/>
        </w:rPr>
        <w:t>ГОСТ</w:t>
      </w:r>
      <w:r w:rsidR="005D1706" w:rsidRPr="009D4D57">
        <w:rPr>
          <w:rStyle w:val="markedcontent"/>
          <w:rFonts w:ascii="Times New Roman" w:hAnsi="Times New Roman" w:cs="Times New Roman"/>
          <w:sz w:val="28"/>
          <w:szCs w:val="28"/>
        </w:rPr>
        <w:t xml:space="preserve"> 8.417.</w:t>
      </w:r>
      <w:r w:rsidR="005D1706" w:rsidRPr="009D4D57">
        <w:rPr>
          <w:rFonts w:ascii="Times New Roman" w:hAnsi="Times New Roman" w:cs="Times New Roman"/>
          <w:sz w:val="28"/>
          <w:szCs w:val="28"/>
        </w:rPr>
        <w:br/>
      </w:r>
      <w:r w:rsidRPr="009D4D57">
        <w:rPr>
          <w:rStyle w:val="markedcontent"/>
          <w:rFonts w:ascii="Times New Roman" w:hAnsi="Times New Roman" w:cs="Times New Roman"/>
          <w:sz w:val="28"/>
          <w:szCs w:val="28"/>
        </w:rPr>
        <w:t>П</w:t>
      </w:r>
      <w:r w:rsidR="005D1706" w:rsidRPr="009D4D57">
        <w:rPr>
          <w:rStyle w:val="markedcontent"/>
          <w:rFonts w:ascii="Times New Roman" w:hAnsi="Times New Roman" w:cs="Times New Roman"/>
          <w:sz w:val="28"/>
          <w:szCs w:val="28"/>
        </w:rPr>
        <w:t>ри этом предельные (допустимые) отклонения значений показателя могут</w:t>
      </w:r>
      <w:r w:rsidR="005D1706" w:rsidRPr="009D4D57">
        <w:rPr>
          <w:rFonts w:ascii="Times New Roman" w:hAnsi="Times New Roman" w:cs="Times New Roman"/>
          <w:sz w:val="28"/>
          <w:szCs w:val="28"/>
        </w:rPr>
        <w:br/>
      </w:r>
      <w:r w:rsidR="005D1706" w:rsidRPr="009D4D57">
        <w:rPr>
          <w:rStyle w:val="markedcontent"/>
          <w:rFonts w:ascii="Times New Roman" w:hAnsi="Times New Roman" w:cs="Times New Roman"/>
          <w:sz w:val="28"/>
          <w:szCs w:val="28"/>
        </w:rPr>
        <w:t>быть приведены в тексте вместе с номинальными или в виде отдельного</w:t>
      </w:r>
      <w:r w:rsidR="005D1706" w:rsidRPr="009D4D57">
        <w:rPr>
          <w:rFonts w:ascii="Times New Roman" w:hAnsi="Times New Roman" w:cs="Times New Roman"/>
          <w:sz w:val="28"/>
          <w:szCs w:val="28"/>
        </w:rPr>
        <w:br/>
      </w:r>
      <w:r w:rsidR="005D1706" w:rsidRPr="009D4D57">
        <w:rPr>
          <w:rStyle w:val="markedcontent"/>
          <w:rFonts w:ascii="Times New Roman" w:hAnsi="Times New Roman" w:cs="Times New Roman"/>
          <w:sz w:val="28"/>
          <w:szCs w:val="28"/>
        </w:rPr>
        <w:t xml:space="preserve">требования. </w:t>
      </w:r>
      <w:r w:rsidRPr="0006180F">
        <w:rPr>
          <w:rStyle w:val="markedcontent"/>
          <w:rFonts w:ascii="Times New Roman" w:hAnsi="Times New Roman" w:cs="Times New Roman"/>
          <w:b/>
          <w:i/>
          <w:sz w:val="28"/>
          <w:szCs w:val="28"/>
        </w:rPr>
        <w:t>П</w:t>
      </w:r>
      <w:r w:rsidR="005D1706" w:rsidRPr="0006180F">
        <w:rPr>
          <w:rStyle w:val="markedcontent"/>
          <w:rFonts w:ascii="Times New Roman" w:hAnsi="Times New Roman" w:cs="Times New Roman"/>
          <w:b/>
          <w:i/>
          <w:sz w:val="28"/>
          <w:szCs w:val="28"/>
        </w:rPr>
        <w:t>римеры:</w:t>
      </w:r>
      <w:r w:rsidRPr="009D4D57">
        <w:rPr>
          <w:rStyle w:val="markedcontent"/>
          <w:rFonts w:ascii="Times New Roman" w:hAnsi="Times New Roman" w:cs="Times New Roman"/>
          <w:sz w:val="28"/>
          <w:szCs w:val="28"/>
        </w:rPr>
        <w:t xml:space="preserve"> </w:t>
      </w:r>
      <w:r w:rsidRPr="0006180F">
        <w:rPr>
          <w:rStyle w:val="markedcontent"/>
          <w:rFonts w:ascii="Times New Roman" w:hAnsi="Times New Roman" w:cs="Times New Roman"/>
          <w:i/>
          <w:sz w:val="28"/>
          <w:szCs w:val="28"/>
        </w:rPr>
        <w:t>Д</w:t>
      </w:r>
      <w:r w:rsidR="005D1706" w:rsidRPr="0006180F">
        <w:rPr>
          <w:rStyle w:val="markedcontent"/>
          <w:rFonts w:ascii="Times New Roman" w:hAnsi="Times New Roman" w:cs="Times New Roman"/>
          <w:i/>
          <w:sz w:val="28"/>
          <w:szCs w:val="28"/>
        </w:rPr>
        <w:t>опустимые отклонения массы нетто одной упаковочной единицы от</w:t>
      </w:r>
      <w:r w:rsidR="005D1706" w:rsidRPr="0006180F">
        <w:rPr>
          <w:rFonts w:ascii="Times New Roman" w:hAnsi="Times New Roman" w:cs="Times New Roman"/>
          <w:i/>
          <w:sz w:val="28"/>
          <w:szCs w:val="28"/>
        </w:rPr>
        <w:t xml:space="preserve"> </w:t>
      </w:r>
      <w:r w:rsidR="005D1706" w:rsidRPr="0006180F">
        <w:rPr>
          <w:rStyle w:val="markedcontent"/>
          <w:rFonts w:ascii="Times New Roman" w:hAnsi="Times New Roman" w:cs="Times New Roman"/>
          <w:i/>
          <w:sz w:val="28"/>
          <w:szCs w:val="28"/>
        </w:rPr>
        <w:t>номинальной не должны превышать:</w:t>
      </w:r>
    </w:p>
    <w:p w:rsidR="005D1706" w:rsidRPr="0006180F" w:rsidRDefault="005D1706" w:rsidP="009D4D57">
      <w:pPr>
        <w:spacing w:after="0" w:line="240" w:lineRule="auto"/>
        <w:ind w:firstLine="709"/>
        <w:jc w:val="both"/>
        <w:rPr>
          <w:rStyle w:val="markedcontent"/>
          <w:rFonts w:ascii="Times New Roman" w:hAnsi="Times New Roman" w:cs="Times New Roman"/>
          <w:i/>
          <w:caps/>
          <w:sz w:val="28"/>
          <w:szCs w:val="28"/>
        </w:rPr>
      </w:pPr>
      <w:r w:rsidRPr="0006180F">
        <w:rPr>
          <w:rStyle w:val="markedcontent"/>
          <w:rFonts w:ascii="Times New Roman" w:hAnsi="Times New Roman" w:cs="Times New Roman"/>
          <w:i/>
          <w:sz w:val="28"/>
          <w:szCs w:val="28"/>
        </w:rPr>
        <w:t>минус 10 % при массе до 50 г включительно;</w:t>
      </w:r>
    </w:p>
    <w:p w:rsidR="005D1706" w:rsidRPr="0006180F" w:rsidRDefault="005D1706" w:rsidP="009D4D57">
      <w:pPr>
        <w:spacing w:after="0" w:line="240" w:lineRule="auto"/>
        <w:ind w:firstLine="709"/>
        <w:jc w:val="both"/>
        <w:rPr>
          <w:rFonts w:ascii="Times New Roman" w:hAnsi="Times New Roman" w:cs="Times New Roman"/>
          <w:i/>
          <w:caps/>
          <w:sz w:val="28"/>
          <w:szCs w:val="28"/>
        </w:rPr>
      </w:pPr>
      <w:r w:rsidRPr="0006180F">
        <w:rPr>
          <w:rStyle w:val="markedcontent"/>
          <w:rFonts w:ascii="Times New Roman" w:hAnsi="Times New Roman" w:cs="Times New Roman"/>
          <w:i/>
          <w:sz w:val="28"/>
          <w:szCs w:val="28"/>
        </w:rPr>
        <w:t>минус 5 % при массе свыше 50 г.</w:t>
      </w:r>
    </w:p>
    <w:p w:rsidR="005D1706" w:rsidRPr="0006180F" w:rsidRDefault="0006180F" w:rsidP="000618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5D1706" w:rsidRPr="0006180F">
        <w:rPr>
          <w:rFonts w:ascii="Times New Roman" w:hAnsi="Times New Roman" w:cs="Times New Roman"/>
          <w:sz w:val="28"/>
          <w:szCs w:val="28"/>
        </w:rPr>
        <w:t>остроение документа технических условий на продукцию</w:t>
      </w:r>
      <w:r w:rsidR="00811693">
        <w:rPr>
          <w:rFonts w:ascii="Times New Roman" w:hAnsi="Times New Roman" w:cs="Times New Roman"/>
          <w:sz w:val="28"/>
          <w:szCs w:val="28"/>
        </w:rPr>
        <w:t>.</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Технические условия на продукцию должны иметь определённу</w:t>
      </w:r>
      <w:r w:rsidR="0006180F">
        <w:rPr>
          <w:rFonts w:ascii="Times New Roman" w:hAnsi="Times New Roman" w:cs="Times New Roman"/>
          <w:sz w:val="28"/>
          <w:szCs w:val="28"/>
        </w:rPr>
        <w:t>ю структуру, оговорённую в ГОСТ</w:t>
      </w:r>
      <w:r w:rsidRPr="0006180F">
        <w:rPr>
          <w:rFonts w:ascii="Times New Roman" w:hAnsi="Times New Roman" w:cs="Times New Roman"/>
          <w:sz w:val="28"/>
          <w:szCs w:val="28"/>
        </w:rPr>
        <w:t>. Основные структурные части документа – это:</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Титульный лист;</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Основная часть;</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Приложения (если есть);</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Лист регистрации изменений.</w:t>
      </w:r>
    </w:p>
    <w:p w:rsidR="005D1706" w:rsidRPr="0006180F" w:rsidRDefault="00811693" w:rsidP="000618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первой странице – на </w:t>
      </w:r>
      <w:r w:rsidR="005D1706" w:rsidRPr="0006180F">
        <w:rPr>
          <w:rFonts w:ascii="Times New Roman" w:hAnsi="Times New Roman" w:cs="Times New Roman"/>
          <w:sz w:val="28"/>
          <w:szCs w:val="28"/>
        </w:rPr>
        <w:t>титу</w:t>
      </w:r>
      <w:r>
        <w:rPr>
          <w:rFonts w:ascii="Times New Roman" w:hAnsi="Times New Roman" w:cs="Times New Roman"/>
          <w:sz w:val="28"/>
          <w:szCs w:val="28"/>
        </w:rPr>
        <w:t xml:space="preserve">льном листе </w:t>
      </w:r>
      <w:r w:rsidR="005D1706" w:rsidRPr="0006180F">
        <w:rPr>
          <w:rFonts w:ascii="Times New Roman" w:hAnsi="Times New Roman" w:cs="Times New Roman"/>
          <w:sz w:val="28"/>
          <w:szCs w:val="28"/>
        </w:rPr>
        <w:t>– разработчик отмечает общие сведения о технических условиях и продукции. Здесь пишется наименование продукции, дата вступления документа в силу, коды продукции, наименование владельца технических условий, подписи и грифы «утверждено» и «согласовано», а также другие детали касательно документа и его держателя.</w:t>
      </w:r>
    </w:p>
    <w:p w:rsidR="005D1706" w:rsidRPr="0006180F" w:rsidRDefault="0006180F" w:rsidP="0006180F">
      <w:pPr>
        <w:spacing w:after="0" w:line="240" w:lineRule="auto"/>
        <w:ind w:firstLine="709"/>
        <w:jc w:val="both"/>
        <w:rPr>
          <w:rFonts w:ascii="Times New Roman" w:hAnsi="Times New Roman" w:cs="Times New Roman"/>
          <w:i/>
          <w:sz w:val="28"/>
          <w:szCs w:val="28"/>
        </w:rPr>
      </w:pPr>
      <w:r w:rsidRPr="0006180F">
        <w:rPr>
          <w:rFonts w:ascii="Times New Roman" w:hAnsi="Times New Roman" w:cs="Times New Roman"/>
          <w:i/>
          <w:sz w:val="28"/>
          <w:szCs w:val="28"/>
        </w:rPr>
        <w:lastRenderedPageBreak/>
        <w:t>О</w:t>
      </w:r>
      <w:r w:rsidR="005D1706" w:rsidRPr="0006180F">
        <w:rPr>
          <w:rFonts w:ascii="Times New Roman" w:hAnsi="Times New Roman" w:cs="Times New Roman"/>
          <w:i/>
          <w:sz w:val="28"/>
          <w:szCs w:val="28"/>
        </w:rPr>
        <w:t>сновная часть технических условий на продукцию</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Основная часть технических условий на продукцию является самым значимым структурным элементом документа. Здесь изложен основной текст технических условий, следуя которому и производится продукт. Основная часть технических условий содержит несколько разделов.</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Первый раздел называется «Область применения». В нём записывается на какой именно продукт распространяются данные технические условия, т.е. вписывается наименование продукта и, если есть необходимость уточнить, дополнительные отличительные характеристики.</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Обычно данный раздел начинается предложением: «Настоящие технические условия распространяются на /наименование продукции/…». А заканчивать предложение нужно назначением продукта: например, «… предназначенный для непосредственного употребления в пищу».</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В пункте «область применения, если есть необходимость можно добавить подраздел «ассортимент продукции». Это нужно для того, чтобы прописывать выдуманные названия товаров или товарные знаки.</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Второй раздел основной части технических условий на продукцию – это «Требования к качеству и безопасности». Здесь разработчик документа пишет, каким условиям отвечает продукт, производимый по данным техническим условиям, по какой рецептуре изготавливаться, какие инструкции и процессы должны соблюдаться во время производства и прочая информация для того, чтобы потребитель смог легко понять, что данный продукт соответствует качеству.</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В этом разделе можно указать главные параметры товара, дополнив раздел подразделами:</w:t>
      </w:r>
    </w:p>
    <w:p w:rsidR="005D1706" w:rsidRPr="0006180F" w:rsidRDefault="0006180F" w:rsidP="000618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D1706" w:rsidRPr="0006180F">
        <w:rPr>
          <w:rFonts w:ascii="Times New Roman" w:hAnsi="Times New Roman" w:cs="Times New Roman"/>
          <w:sz w:val="28"/>
          <w:szCs w:val="28"/>
        </w:rPr>
        <w:t>форма, размер, масса;</w:t>
      </w:r>
    </w:p>
    <w:p w:rsidR="005D1706" w:rsidRPr="0006180F" w:rsidRDefault="0006180F" w:rsidP="000618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D1706" w:rsidRPr="0006180F">
        <w:rPr>
          <w:rFonts w:ascii="Times New Roman" w:hAnsi="Times New Roman" w:cs="Times New Roman"/>
          <w:sz w:val="28"/>
          <w:szCs w:val="28"/>
        </w:rPr>
        <w:t>органолептические характеристики;</w:t>
      </w:r>
    </w:p>
    <w:p w:rsidR="005D1706" w:rsidRPr="0006180F" w:rsidRDefault="0006180F" w:rsidP="000618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D1706" w:rsidRPr="0006180F">
        <w:rPr>
          <w:rFonts w:ascii="Times New Roman" w:hAnsi="Times New Roman" w:cs="Times New Roman"/>
          <w:sz w:val="28"/>
          <w:szCs w:val="28"/>
        </w:rPr>
        <w:t>физические и химические характеристики;</w:t>
      </w:r>
    </w:p>
    <w:p w:rsidR="005D1706" w:rsidRPr="0006180F" w:rsidRDefault="0006180F" w:rsidP="000618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D1706" w:rsidRPr="0006180F">
        <w:rPr>
          <w:rFonts w:ascii="Times New Roman" w:hAnsi="Times New Roman" w:cs="Times New Roman"/>
          <w:sz w:val="28"/>
          <w:szCs w:val="28"/>
        </w:rPr>
        <w:t>требования к безопасности;</w:t>
      </w:r>
    </w:p>
    <w:p w:rsidR="005D1706" w:rsidRPr="0006180F" w:rsidRDefault="0006180F" w:rsidP="000618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D1706" w:rsidRPr="0006180F">
        <w:rPr>
          <w:rFonts w:ascii="Times New Roman" w:hAnsi="Times New Roman" w:cs="Times New Roman"/>
          <w:sz w:val="28"/>
          <w:szCs w:val="28"/>
        </w:rPr>
        <w:t>требования к сырью.</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Во время разработки данного раздела следует обратить внимание на то, чтобы требования к безопасности и сырью соответствовали законодательству РФ и регламентирующим актам страны и ЕАЭС.</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Немаловажный раздел основной части технических условий на продукцию –</w:t>
      </w:r>
      <w:r w:rsidR="00811693">
        <w:rPr>
          <w:rFonts w:ascii="Times New Roman" w:hAnsi="Times New Roman" w:cs="Times New Roman"/>
          <w:sz w:val="28"/>
          <w:szCs w:val="28"/>
        </w:rPr>
        <w:t xml:space="preserve"> это «Требования к маркировке». </w:t>
      </w:r>
      <w:r w:rsidRPr="0006180F">
        <w:rPr>
          <w:rFonts w:ascii="Times New Roman" w:hAnsi="Times New Roman" w:cs="Times New Roman"/>
          <w:sz w:val="28"/>
          <w:szCs w:val="28"/>
        </w:rPr>
        <w:t>Здесь нужно чётко и ясно прописать, где именно располагается маркировка, каким способом её нужно нанести, какую информацию она несёт и на каких языках. Для правильного нанесения маркировок существуют ГОСТ Р 51074 и ГОСТ 14192, в которых подробно описаны все возможные виды маркировок и какую информацию они должны нести в конкретных случаях.</w:t>
      </w:r>
    </w:p>
    <w:p w:rsidR="005D1706" w:rsidRPr="0006180F" w:rsidRDefault="00811693" w:rsidP="000618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главе «Требования к упаковке» </w:t>
      </w:r>
      <w:r w:rsidR="005D1706" w:rsidRPr="0006180F">
        <w:rPr>
          <w:rFonts w:ascii="Times New Roman" w:hAnsi="Times New Roman" w:cs="Times New Roman"/>
          <w:sz w:val="28"/>
          <w:szCs w:val="28"/>
        </w:rPr>
        <w:t>указывают, какую упаковку нужно выбрать и как её использовать, чтобы сохранить все качества продукта, обеспечить срок его сохранности и не повредить во время перевозки и хранения. В данном разделе важно уточнять, по какому стандарту изготовлены упаковочные материалы.</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lastRenderedPageBreak/>
        <w:t>Как контролировать процесс поставки, за какими условиями следить во время приёма продукции, как определить оптимальный размер партии, как подготовить товар к приёмке и многое другое связанное с поставкой и приёмкой продукции, производимой по данным техническим ус</w:t>
      </w:r>
      <w:r w:rsidR="00811693">
        <w:rPr>
          <w:rFonts w:ascii="Times New Roman" w:hAnsi="Times New Roman" w:cs="Times New Roman"/>
          <w:sz w:val="28"/>
          <w:szCs w:val="28"/>
        </w:rPr>
        <w:t xml:space="preserve">ловиям, прописывается в разделе </w:t>
      </w:r>
      <w:r w:rsidRPr="0006180F">
        <w:rPr>
          <w:rFonts w:ascii="Times New Roman" w:hAnsi="Times New Roman" w:cs="Times New Roman"/>
          <w:sz w:val="28"/>
          <w:szCs w:val="28"/>
        </w:rPr>
        <w:t>«Требования к приёмке».</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Существует ГОСТ 26809.1, которым можно пользоваться для описания правил приёмки товара.</w:t>
      </w:r>
    </w:p>
    <w:p w:rsidR="005D1706" w:rsidRPr="0006180F" w:rsidRDefault="00811693" w:rsidP="000618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Пункт «Методы контроля» </w:t>
      </w:r>
      <w:r w:rsidR="005D1706" w:rsidRPr="0006180F">
        <w:rPr>
          <w:rFonts w:ascii="Times New Roman" w:hAnsi="Times New Roman" w:cs="Times New Roman"/>
          <w:sz w:val="28"/>
          <w:szCs w:val="28"/>
        </w:rPr>
        <w:t>позволяет осуществлять полную проверку продукции по всем предыдущим пунктам. Это и правильная маркировка, и соответствие товара требованиям к качеству и безопасности, и правильная упаковка товара.</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Разработчик обязан чётко и ясно прописывать методы контроля продукции, чтобы не возникало других вариантов их трактовки. Методы должны быть объективными и адекватными.</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Для описания условий перевозки продукции и его последующего хранения сущест</w:t>
      </w:r>
      <w:r w:rsidR="00811693">
        <w:rPr>
          <w:rFonts w:ascii="Times New Roman" w:hAnsi="Times New Roman" w:cs="Times New Roman"/>
          <w:sz w:val="28"/>
          <w:szCs w:val="28"/>
        </w:rPr>
        <w:t xml:space="preserve">вует раздел технических условий </w:t>
      </w:r>
      <w:r w:rsidRPr="0006180F">
        <w:rPr>
          <w:rFonts w:ascii="Times New Roman" w:hAnsi="Times New Roman" w:cs="Times New Roman"/>
          <w:sz w:val="28"/>
          <w:szCs w:val="28"/>
        </w:rPr>
        <w:t>«Требования к</w:t>
      </w:r>
      <w:r w:rsidR="00811693">
        <w:rPr>
          <w:rFonts w:ascii="Times New Roman" w:hAnsi="Times New Roman" w:cs="Times New Roman"/>
          <w:sz w:val="28"/>
          <w:szCs w:val="28"/>
        </w:rPr>
        <w:t xml:space="preserve"> транспортированию и хранению». </w:t>
      </w:r>
      <w:r w:rsidRPr="0006180F">
        <w:rPr>
          <w:rFonts w:ascii="Times New Roman" w:hAnsi="Times New Roman" w:cs="Times New Roman"/>
          <w:sz w:val="28"/>
          <w:szCs w:val="28"/>
        </w:rPr>
        <w:t>Здесь разработчик может указать на каких автомобилях или других транспортных средствах следует перевозить продукцию, как размещать товар в этих транспортных средствах, чтобы он не потерял свои качества во время перевозки, какие условия нужно обеспечить во время хранения, чтобы продукты не испортились, как их укладывать в тары для хранения и многое прочее. Но самое главное для технических условий на пищевые продукты – это указывать срок хранения.</w:t>
      </w:r>
    </w:p>
    <w:p w:rsidR="005D1706" w:rsidRPr="0006180F" w:rsidRDefault="005D1706" w:rsidP="0006180F">
      <w:pPr>
        <w:spacing w:after="0" w:line="240" w:lineRule="auto"/>
        <w:ind w:firstLine="709"/>
        <w:jc w:val="both"/>
        <w:rPr>
          <w:rFonts w:ascii="Times New Roman" w:hAnsi="Times New Roman" w:cs="Times New Roman"/>
          <w:i/>
          <w:sz w:val="28"/>
          <w:szCs w:val="28"/>
        </w:rPr>
      </w:pPr>
      <w:r w:rsidRPr="0006180F">
        <w:rPr>
          <w:rFonts w:ascii="Times New Roman" w:hAnsi="Times New Roman" w:cs="Times New Roman"/>
          <w:i/>
          <w:sz w:val="28"/>
          <w:szCs w:val="28"/>
        </w:rPr>
        <w:t>Согласование и утверждение технических условий на продукцию</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Как известно, технические условия должен разработать сам производитель, либо нанятое им юридическое лицо.</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Согласовывает технические условия руководитель предприятия или его заместитель, поставив подпись на документе технических условий. Технические условия можно согласовать также отдельным документом, например, письмом или заключением, на котором, кроме подписи, должен стоять гриф «согласовано» с номером и датой.</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Утверждается документ также подписью руководителя организации или его заместителя. Также на технические условия ставится гриф «Утверждено».</w:t>
      </w:r>
    </w:p>
    <w:p w:rsidR="005D1706" w:rsidRPr="0006180F" w:rsidRDefault="005D1706" w:rsidP="0006180F">
      <w:pPr>
        <w:spacing w:after="0" w:line="240" w:lineRule="auto"/>
        <w:ind w:firstLine="709"/>
        <w:jc w:val="both"/>
        <w:rPr>
          <w:rFonts w:ascii="Times New Roman" w:hAnsi="Times New Roman" w:cs="Times New Roman"/>
          <w:sz w:val="28"/>
          <w:szCs w:val="28"/>
        </w:rPr>
      </w:pPr>
      <w:r w:rsidRPr="0006180F">
        <w:rPr>
          <w:rFonts w:ascii="Times New Roman" w:hAnsi="Times New Roman" w:cs="Times New Roman"/>
          <w:sz w:val="28"/>
          <w:szCs w:val="28"/>
        </w:rPr>
        <w:t>Обычно для того, чтобы начать производство продукции по определённым техническим условиям, руководитель предприятия издаёт соответствующий приказ о внедрении этих технических условий на производство.</w:t>
      </w:r>
    </w:p>
    <w:p w:rsidR="005D1706" w:rsidRPr="0006180F" w:rsidRDefault="005D1706" w:rsidP="0006180F">
      <w:pPr>
        <w:spacing w:after="0" w:line="240" w:lineRule="auto"/>
        <w:ind w:firstLine="709"/>
        <w:jc w:val="both"/>
        <w:rPr>
          <w:rFonts w:ascii="Times New Roman" w:hAnsi="Times New Roman" w:cs="Times New Roman"/>
          <w:i/>
          <w:sz w:val="28"/>
          <w:szCs w:val="28"/>
        </w:rPr>
      </w:pPr>
      <w:r w:rsidRPr="0006180F">
        <w:rPr>
          <w:rFonts w:ascii="Times New Roman" w:hAnsi="Times New Roman" w:cs="Times New Roman"/>
          <w:i/>
          <w:sz w:val="28"/>
          <w:szCs w:val="28"/>
        </w:rPr>
        <w:t>Регистрация технических условий на продукцию</w:t>
      </w:r>
    </w:p>
    <w:p w:rsidR="005D1706" w:rsidRPr="0006180F" w:rsidRDefault="00811693" w:rsidP="0006180F">
      <w:pPr>
        <w:spacing w:after="0" w:line="240" w:lineRule="auto"/>
        <w:ind w:firstLine="709"/>
        <w:jc w:val="both"/>
        <w:rPr>
          <w:rFonts w:ascii="Times New Roman" w:hAnsi="Times New Roman" w:cs="Times New Roman"/>
          <w:sz w:val="28"/>
          <w:szCs w:val="28"/>
        </w:rPr>
      </w:pPr>
      <w:hyperlink r:id="rId6" w:history="1">
        <w:r w:rsidR="005D1706" w:rsidRPr="0006180F">
          <w:rPr>
            <w:rStyle w:val="a9"/>
            <w:rFonts w:ascii="Times New Roman" w:hAnsi="Times New Roman" w:cs="Times New Roman"/>
            <w:color w:val="auto"/>
            <w:sz w:val="28"/>
            <w:szCs w:val="28"/>
            <w:u w:val="none"/>
          </w:rPr>
          <w:t>Регистрация технический условий</w:t>
        </w:r>
      </w:hyperlink>
      <w:r>
        <w:rPr>
          <w:rFonts w:ascii="Times New Roman" w:hAnsi="Times New Roman" w:cs="Times New Roman"/>
          <w:sz w:val="28"/>
          <w:szCs w:val="28"/>
        </w:rPr>
        <w:t xml:space="preserve"> </w:t>
      </w:r>
      <w:r w:rsidR="005D1706" w:rsidRPr="0006180F">
        <w:rPr>
          <w:rFonts w:ascii="Times New Roman" w:hAnsi="Times New Roman" w:cs="Times New Roman"/>
          <w:sz w:val="28"/>
          <w:szCs w:val="28"/>
        </w:rPr>
        <w:t>– процесс необязательный. По сути, в Центре стандартизации и метрологии регистрируется каталожный лист технических условий, на котором указана информация о владельце технических условий и технические характеристики продукции. Данная процедура считается регистрацией технических условий после того, как на законодательном уровне отменили обязательную регистрацию технических условий.</w:t>
      </w:r>
    </w:p>
    <w:p w:rsidR="009D4D57" w:rsidRPr="0006180F" w:rsidRDefault="00811693" w:rsidP="0006180F">
      <w:pPr>
        <w:spacing w:after="0" w:line="240" w:lineRule="auto"/>
        <w:ind w:firstLine="709"/>
        <w:jc w:val="both"/>
        <w:rPr>
          <w:rFonts w:ascii="Times New Roman" w:hAnsi="Times New Roman" w:cs="Times New Roman"/>
        </w:rPr>
      </w:pPr>
      <w:bookmarkStart w:id="0" w:name="_GoBack"/>
      <w:bookmarkEnd w:id="0"/>
      <w:r>
        <w:rPr>
          <w:rFonts w:ascii="Times New Roman" w:hAnsi="Times New Roman" w:cs="Times New Roman"/>
          <w:b/>
          <w:bCs/>
          <w:sz w:val="28"/>
          <w:szCs w:val="28"/>
        </w:rPr>
        <w:lastRenderedPageBreak/>
        <w:t xml:space="preserve">Задание 2 </w:t>
      </w:r>
      <w:r w:rsidR="0006180F" w:rsidRPr="0006180F">
        <w:rPr>
          <w:rFonts w:ascii="Times New Roman" w:hAnsi="Times New Roman" w:cs="Times New Roman"/>
          <w:sz w:val="28"/>
          <w:szCs w:val="28"/>
        </w:rPr>
        <w:t>Изучить ТУ на продукцию и установить соответствие структурных элементов ТУ требованиям ГОСТ Р 51740-2016.</w:t>
      </w:r>
    </w:p>
    <w:p w:rsidR="0006180F" w:rsidRDefault="0006180F" w:rsidP="0006180F">
      <w:pPr>
        <w:pStyle w:val="aa"/>
        <w:spacing w:before="0" w:beforeAutospacing="0" w:after="0" w:afterAutospacing="0"/>
        <w:ind w:firstLine="709"/>
        <w:jc w:val="center"/>
        <w:rPr>
          <w:b/>
          <w:sz w:val="28"/>
          <w:szCs w:val="28"/>
        </w:rPr>
      </w:pPr>
    </w:p>
    <w:p w:rsidR="009D4D57" w:rsidRPr="0006180F" w:rsidRDefault="009D4D57" w:rsidP="0006180F">
      <w:pPr>
        <w:pStyle w:val="aa"/>
        <w:spacing w:before="0" w:beforeAutospacing="0" w:after="0" w:afterAutospacing="0"/>
        <w:ind w:firstLine="709"/>
        <w:jc w:val="center"/>
        <w:rPr>
          <w:b/>
          <w:sz w:val="28"/>
          <w:szCs w:val="28"/>
        </w:rPr>
      </w:pPr>
      <w:r w:rsidRPr="0006180F">
        <w:rPr>
          <w:b/>
          <w:sz w:val="28"/>
          <w:szCs w:val="28"/>
        </w:rPr>
        <w:t>Контрольные вопросы</w:t>
      </w:r>
    </w:p>
    <w:p w:rsidR="009D4D57" w:rsidRPr="0006180F" w:rsidRDefault="009D4D57" w:rsidP="0006180F">
      <w:pPr>
        <w:pStyle w:val="aa"/>
        <w:spacing w:before="0" w:beforeAutospacing="0" w:after="0" w:afterAutospacing="0"/>
        <w:ind w:firstLine="709"/>
        <w:jc w:val="both"/>
        <w:rPr>
          <w:sz w:val="28"/>
          <w:szCs w:val="28"/>
        </w:rPr>
      </w:pPr>
      <w:r w:rsidRPr="0006180F">
        <w:rPr>
          <w:sz w:val="28"/>
          <w:szCs w:val="28"/>
        </w:rPr>
        <w:t>1. Дайте определение ТУ.</w:t>
      </w:r>
    </w:p>
    <w:p w:rsidR="009D4D57" w:rsidRPr="0006180F" w:rsidRDefault="009D4D57" w:rsidP="0006180F">
      <w:pPr>
        <w:pStyle w:val="aa"/>
        <w:spacing w:before="0" w:beforeAutospacing="0" w:after="0" w:afterAutospacing="0"/>
        <w:ind w:firstLine="709"/>
        <w:jc w:val="both"/>
        <w:rPr>
          <w:sz w:val="28"/>
          <w:szCs w:val="28"/>
        </w:rPr>
      </w:pPr>
      <w:r w:rsidRPr="0006180F">
        <w:rPr>
          <w:sz w:val="28"/>
          <w:szCs w:val="28"/>
        </w:rPr>
        <w:t>2. Какой документ предъявляет требования к построению ТУ?</w:t>
      </w:r>
    </w:p>
    <w:p w:rsidR="009D4D57" w:rsidRPr="0006180F" w:rsidRDefault="009D4D57" w:rsidP="0006180F">
      <w:pPr>
        <w:pStyle w:val="aa"/>
        <w:spacing w:before="0" w:beforeAutospacing="0" w:after="0" w:afterAutospacing="0"/>
        <w:ind w:firstLine="709"/>
        <w:jc w:val="both"/>
        <w:rPr>
          <w:sz w:val="28"/>
          <w:szCs w:val="28"/>
        </w:rPr>
      </w:pPr>
      <w:r w:rsidRPr="0006180F">
        <w:rPr>
          <w:sz w:val="28"/>
          <w:szCs w:val="28"/>
        </w:rPr>
        <w:t>3. В каких случаях и кем разрабатываются ТУ?</w:t>
      </w:r>
    </w:p>
    <w:p w:rsidR="009D4D57" w:rsidRPr="0006180F" w:rsidRDefault="009D4D57" w:rsidP="0006180F">
      <w:pPr>
        <w:pStyle w:val="aa"/>
        <w:spacing w:before="0" w:beforeAutospacing="0" w:after="0" w:afterAutospacing="0"/>
        <w:ind w:firstLine="709"/>
        <w:jc w:val="both"/>
        <w:rPr>
          <w:sz w:val="28"/>
          <w:szCs w:val="28"/>
        </w:rPr>
      </w:pPr>
      <w:r w:rsidRPr="0006180F">
        <w:rPr>
          <w:sz w:val="28"/>
          <w:szCs w:val="28"/>
        </w:rPr>
        <w:t>4. В каких случаях ТУ подлежат пересмотру и оформлению?</w:t>
      </w:r>
    </w:p>
    <w:p w:rsidR="009D4D57" w:rsidRPr="0006180F" w:rsidRDefault="009D4D57" w:rsidP="0006180F">
      <w:pPr>
        <w:pStyle w:val="aa"/>
        <w:spacing w:before="0" w:beforeAutospacing="0" w:after="0" w:afterAutospacing="0"/>
        <w:ind w:firstLine="709"/>
        <w:jc w:val="both"/>
        <w:rPr>
          <w:sz w:val="28"/>
          <w:szCs w:val="28"/>
        </w:rPr>
      </w:pPr>
      <w:r w:rsidRPr="0006180F">
        <w:rPr>
          <w:sz w:val="28"/>
          <w:szCs w:val="28"/>
        </w:rPr>
        <w:t>5. Какие требования должны содержаться в ТУ?</w:t>
      </w:r>
    </w:p>
    <w:p w:rsidR="009D4D57" w:rsidRPr="0006180F" w:rsidRDefault="009D4D57" w:rsidP="0006180F">
      <w:pPr>
        <w:pStyle w:val="aa"/>
        <w:spacing w:before="0" w:beforeAutospacing="0" w:after="0" w:afterAutospacing="0"/>
        <w:ind w:firstLine="709"/>
        <w:jc w:val="both"/>
        <w:rPr>
          <w:sz w:val="28"/>
          <w:szCs w:val="28"/>
        </w:rPr>
      </w:pPr>
      <w:r w:rsidRPr="0006180F">
        <w:rPr>
          <w:sz w:val="28"/>
          <w:szCs w:val="28"/>
        </w:rPr>
        <w:t>6. Назовите структурные элементы, которые должны содержать ТУ.</w:t>
      </w:r>
    </w:p>
    <w:p w:rsidR="009D4D57" w:rsidRPr="0006180F" w:rsidRDefault="009D4D57" w:rsidP="0006180F">
      <w:pPr>
        <w:pStyle w:val="aa"/>
        <w:spacing w:before="0" w:beforeAutospacing="0" w:after="0" w:afterAutospacing="0"/>
        <w:ind w:firstLine="709"/>
        <w:jc w:val="both"/>
        <w:rPr>
          <w:sz w:val="28"/>
          <w:szCs w:val="28"/>
        </w:rPr>
      </w:pPr>
      <w:r w:rsidRPr="0006180F">
        <w:rPr>
          <w:sz w:val="28"/>
          <w:szCs w:val="28"/>
        </w:rPr>
        <w:t>7. Порядок согласования, утверждения и регистрации ТУ на пищевые продукты.</w:t>
      </w:r>
    </w:p>
    <w:p w:rsidR="005D1706" w:rsidRPr="0006180F" w:rsidRDefault="005D1706" w:rsidP="0006180F">
      <w:pPr>
        <w:pStyle w:val="aa"/>
        <w:spacing w:before="0" w:beforeAutospacing="0" w:after="0" w:afterAutospacing="0"/>
        <w:ind w:firstLine="709"/>
        <w:jc w:val="both"/>
      </w:pPr>
      <w:r w:rsidRPr="0006180F">
        <w:br w:type="page"/>
      </w:r>
    </w:p>
    <w:sectPr w:rsidR="005D1706" w:rsidRPr="000618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D1E43"/>
    <w:multiLevelType w:val="multilevel"/>
    <w:tmpl w:val="42E4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11740C"/>
    <w:multiLevelType w:val="multilevel"/>
    <w:tmpl w:val="7B12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BD4"/>
    <w:rsid w:val="0006180F"/>
    <w:rsid w:val="003A62D1"/>
    <w:rsid w:val="005D1706"/>
    <w:rsid w:val="00695048"/>
    <w:rsid w:val="00724059"/>
    <w:rsid w:val="00811693"/>
    <w:rsid w:val="00840A13"/>
    <w:rsid w:val="00974D8B"/>
    <w:rsid w:val="009D4D57"/>
    <w:rsid w:val="00B60C75"/>
    <w:rsid w:val="00BD16D7"/>
    <w:rsid w:val="00C67BD4"/>
    <w:rsid w:val="00C8098B"/>
    <w:rsid w:val="00D17E91"/>
    <w:rsid w:val="00E74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7BE30"/>
  <w15:docId w15:val="{52ED2310-2113-490A-94D4-F5141834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4D8B"/>
  </w:style>
  <w:style w:type="paragraph" w:styleId="1">
    <w:name w:val="heading 1"/>
    <w:basedOn w:val="a"/>
    <w:link w:val="10"/>
    <w:uiPriority w:val="9"/>
    <w:qFormat/>
    <w:rsid w:val="00974D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5D1706"/>
    <w:pPr>
      <w:keepNext/>
      <w:spacing w:before="120" w:after="120" w:line="240" w:lineRule="auto"/>
      <w:jc w:val="center"/>
      <w:outlineLvl w:val="1"/>
    </w:pPr>
    <w:rPr>
      <w:rFonts w:ascii="Times New Roman" w:eastAsia="Times New Roman" w:hAnsi="Times New Roman" w:cs="Times New Roman"/>
      <w:bCs/>
      <w:i/>
      <w:smallCaps/>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D8B"/>
    <w:rPr>
      <w:rFonts w:ascii="Times New Roman" w:eastAsia="Times New Roman" w:hAnsi="Times New Roman" w:cs="Times New Roman"/>
      <w:b/>
      <w:bCs/>
      <w:kern w:val="36"/>
      <w:sz w:val="48"/>
      <w:szCs w:val="48"/>
      <w:lang w:eastAsia="ru-RU"/>
    </w:rPr>
  </w:style>
  <w:style w:type="paragraph" w:styleId="a3">
    <w:name w:val="Title"/>
    <w:basedOn w:val="a"/>
    <w:link w:val="a4"/>
    <w:qFormat/>
    <w:rsid w:val="00974D8B"/>
    <w:pPr>
      <w:spacing w:after="0" w:line="360" w:lineRule="auto"/>
      <w:jc w:val="center"/>
    </w:pPr>
    <w:rPr>
      <w:rFonts w:ascii="Times New Roman" w:eastAsia="Times New Roman" w:hAnsi="Times New Roman" w:cs="Times New Roman"/>
      <w:b/>
      <w:bCs/>
      <w:sz w:val="28"/>
      <w:szCs w:val="24"/>
      <w:lang w:eastAsia="ru-RU"/>
    </w:rPr>
  </w:style>
  <w:style w:type="character" w:customStyle="1" w:styleId="a4">
    <w:name w:val="Заголовок Знак"/>
    <w:basedOn w:val="a0"/>
    <w:link w:val="a3"/>
    <w:rsid w:val="00974D8B"/>
    <w:rPr>
      <w:rFonts w:ascii="Times New Roman" w:eastAsia="Times New Roman" w:hAnsi="Times New Roman" w:cs="Times New Roman"/>
      <w:b/>
      <w:bCs/>
      <w:sz w:val="28"/>
      <w:szCs w:val="24"/>
      <w:lang w:eastAsia="ru-RU"/>
    </w:rPr>
  </w:style>
  <w:style w:type="character" w:styleId="a5">
    <w:name w:val="Strong"/>
    <w:basedOn w:val="a0"/>
    <w:uiPriority w:val="22"/>
    <w:qFormat/>
    <w:rsid w:val="00974D8B"/>
    <w:rPr>
      <w:b/>
      <w:bCs/>
    </w:rPr>
  </w:style>
  <w:style w:type="character" w:styleId="a6">
    <w:name w:val="Emphasis"/>
    <w:basedOn w:val="a0"/>
    <w:uiPriority w:val="20"/>
    <w:qFormat/>
    <w:rsid w:val="00974D8B"/>
    <w:rPr>
      <w:i/>
      <w:iCs/>
    </w:rPr>
  </w:style>
  <w:style w:type="paragraph" w:styleId="a7">
    <w:name w:val="No Spacing"/>
    <w:uiPriority w:val="1"/>
    <w:qFormat/>
    <w:rsid w:val="00974D8B"/>
    <w:pPr>
      <w:spacing w:after="0" w:line="240" w:lineRule="auto"/>
    </w:pPr>
    <w:rPr>
      <w:rFonts w:ascii="Calibri" w:eastAsia="Calibri" w:hAnsi="Calibri" w:cs="Times New Roman"/>
    </w:rPr>
  </w:style>
  <w:style w:type="paragraph" w:styleId="a8">
    <w:name w:val="List Paragraph"/>
    <w:basedOn w:val="a"/>
    <w:uiPriority w:val="34"/>
    <w:qFormat/>
    <w:rsid w:val="00974D8B"/>
    <w:pPr>
      <w:ind w:left="720"/>
      <w:contextualSpacing/>
    </w:pPr>
    <w:rPr>
      <w:rFonts w:ascii="Calibri" w:eastAsia="Calibri" w:hAnsi="Calibri" w:cs="Times New Roman"/>
    </w:rPr>
  </w:style>
  <w:style w:type="character" w:customStyle="1" w:styleId="20">
    <w:name w:val="Заголовок 2 Знак"/>
    <w:basedOn w:val="a0"/>
    <w:link w:val="2"/>
    <w:rsid w:val="005D1706"/>
    <w:rPr>
      <w:rFonts w:ascii="Times New Roman" w:eastAsia="Times New Roman" w:hAnsi="Times New Roman" w:cs="Times New Roman"/>
      <w:bCs/>
      <w:i/>
      <w:smallCaps/>
      <w:sz w:val="32"/>
      <w:szCs w:val="20"/>
      <w:lang w:eastAsia="ru-RU"/>
    </w:rPr>
  </w:style>
  <w:style w:type="character" w:styleId="a9">
    <w:name w:val="Hyperlink"/>
    <w:basedOn w:val="a0"/>
    <w:uiPriority w:val="99"/>
    <w:unhideWhenUsed/>
    <w:rsid w:val="005D1706"/>
    <w:rPr>
      <w:color w:val="0000FF"/>
      <w:u w:val="single"/>
    </w:rPr>
  </w:style>
  <w:style w:type="paragraph" w:customStyle="1" w:styleId="formattext">
    <w:name w:val="formattext"/>
    <w:basedOn w:val="a"/>
    <w:rsid w:val="005D1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unhideWhenUsed/>
    <w:rsid w:val="005D17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5D1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chdocconsult.ru/registraciya-tehnicheskih-usloviy" TargetMode="External"/><Relationship Id="rId5" Type="http://schemas.openxmlformats.org/officeDocument/2006/relationships/hyperlink" Target="https://techdocconsult.ru/sites/default/files/gost_r_51740-2016.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2001</Words>
  <Characters>11409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zalman</cp:lastModifiedBy>
  <cp:revision>3</cp:revision>
  <dcterms:created xsi:type="dcterms:W3CDTF">2026-07-09T08:16:00Z</dcterms:created>
  <dcterms:modified xsi:type="dcterms:W3CDTF">2026-07-09T08:20:00Z</dcterms:modified>
</cp:coreProperties>
</file>