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1D530" w14:textId="29EF287F" w:rsidR="008913CA" w:rsidRPr="00C75EC1" w:rsidRDefault="008913CA" w:rsidP="008913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75EC1">
        <w:rPr>
          <w:rFonts w:ascii="Times New Roman" w:hAnsi="Times New Roman" w:cs="Times New Roman"/>
          <w:b/>
          <w:bCs/>
          <w:sz w:val="28"/>
          <w:szCs w:val="28"/>
        </w:rPr>
        <w:t>Тема. Ор</w:t>
      </w:r>
      <w:r w:rsidR="00C75EC1">
        <w:rPr>
          <w:rFonts w:ascii="Times New Roman" w:hAnsi="Times New Roman" w:cs="Times New Roman"/>
          <w:b/>
          <w:bCs/>
          <w:sz w:val="28"/>
          <w:szCs w:val="28"/>
        </w:rPr>
        <w:t>ганизация переработки картофеля</w:t>
      </w:r>
    </w:p>
    <w:p w14:paraId="401C8215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Первичная обработка овощей состоит из мойки, очистки и нарезки.</w:t>
      </w:r>
    </w:p>
    <w:p w14:paraId="2E1F198C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Технологический процесс обработки картофеля включает сортировку (по качеству и размерам), мойку, очистку,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дочистку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>, сульфитацию картофеля, промывание и нарезку.</w:t>
      </w:r>
    </w:p>
    <w:p w14:paraId="4AE6B672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Особенности обработки вызывают необходимость применения специального оборудования, которое подбирают в зависимости от мощности предприятия. Так, сортировка картофеля производится на крупных заготовочных предприятиях в сортировочных машинах. На мелких предприятиях, где нет возможности для установки калибровочных машин, ручная сортировка картофеля по размеру не производится.</w:t>
      </w:r>
    </w:p>
    <w:p w14:paraId="54D93DF0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Мытье картофеля осуществляется в специальных моечных или моечно-очистительных машинах (на крупных предприятиях) или картофелечистках с гладким диском (на небольших предприятиях), а также в ваннах. Машины загружают при помощи транспортера, который подает картофель из бункера овощной кладовой. Вымытые овощи при помощи другого транспортера поступают в очистительные машины, где картофель очищается, а затем производится его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дочистка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ручным способом. После механической очистки картофель поступает на конвейер для ручной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дочистки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к рабочим местам чистильщиков овощей.</w:t>
      </w:r>
    </w:p>
    <w:p w14:paraId="40AE561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Дочищенный картофель хранят в воде. Корнеплоды после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дочистки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покрывают влажной тканью для предохранения от потемнения.</w:t>
      </w:r>
    </w:p>
    <w:p w14:paraId="0550DEB3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Следующая стадия обработки картофеля — нарезка. Для этой цели используют овощерезки, нарезающие картофель соломкой, брусочками, ломтиками. Фигурная нарезка картофеля осуществляется ручным способом на разделочных досках из дерева твердых пород при помощи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карбовочных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ножей, выемок, малого и среднего ножей поварской тройки.</w:t>
      </w:r>
    </w:p>
    <w:p w14:paraId="594E1C54" w14:textId="5E3AA80D" w:rsid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Подготовленные овощные полуфабрикаты в деревянных ушатах, окоренках, а также корзинках доставляют в горячий цех.</w:t>
      </w:r>
    </w:p>
    <w:p w14:paraId="0B4DDAEF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0EBDA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3CA">
        <w:rPr>
          <w:rFonts w:ascii="Times New Roman" w:hAnsi="Times New Roman" w:cs="Times New Roman"/>
          <w:b/>
          <w:bCs/>
          <w:sz w:val="28"/>
          <w:szCs w:val="28"/>
        </w:rPr>
        <w:t>Глубокая переработка картофеля</w:t>
      </w:r>
    </w:p>
    <w:p w14:paraId="56DA6FF0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Технология получения крахмала на линии по переработке картофеля следующая. Картофель из картофелехранилища или с поля поступает в камнеловушку-мойку, где от общей массы отделяются тяжелые примеси (камни, песок) и проводится грубая мойка. Отмытые клубни измельчаются на картофелетерке, и образовавшаяся кашка через промежуточный сборник попадает в самоочищающийся фильтр, затем на гидроциклонную установку.</w:t>
      </w:r>
    </w:p>
    <w:p w14:paraId="044C0F4D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На фильтре из картофельной кашки отделяются неизмельченные части клубней и посторонние примеси. На гидроциклонной установке кашка разделяется на крахмальную суспензию и мезгу с картофельным соком. Суспензия поступает на дуговое сито, где происходит ее рафинирование – отделение крахмальных зерен от мелкой мезги, которая направляется в предыдущую смесь мезги с картофельным соком.</w:t>
      </w:r>
    </w:p>
    <w:p w14:paraId="43ADFE7C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lastRenderedPageBreak/>
        <w:t>Крахмальная суспензия сгущается и подается в сборник перед центробежной сушилкой. Затем включается в работу центрифуга, сушильная труба, циклон-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разгрузитель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>, калорифер и вентилятор. Крахмал влажностью 50% поступает в сушильную трубу, где высушивается под действием горячего воздуха из калорифера и накапливается в циклоне. Оттуда он поступает на упаковку.</w:t>
      </w:r>
    </w:p>
    <w:p w14:paraId="3935C3F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Выделяемая на установке смесь мезги с жидкостью (картофельным соком), содержащая 6-8 % сухого вещества, – хороший корм для скота. В 1 кг его содержится 0,08 корм. ед., 12,6 г сырого протеина, 7,9 кг перевариваемого белка, 35 г углеводов, 5 г клетчатки. Эту мезгу можно скармливать животным: бычкам на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откроме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до 30 кг/сутки, дойным коровам 20, свиньям на откорме 2. При таком корме, по сравнению с рационом без мезги, среднесуточный привес бычков на 140 г выше, дойные коровы дают молока на 1 л больше.</w:t>
      </w:r>
    </w:p>
    <w:p w14:paraId="7D1B4C9F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Процесс превращения крахмала, содержащегося в картофеле, заключается в переводе его в растворимое состояние и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осахаривании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при помощи диастаза, имеющегося в проросших зернах злаков, а затем его сбраживают в спирт. Процесс получения спирта проводят в несколько этапов. Первоначально приготавливают солод для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крахмала.</w:t>
      </w:r>
    </w:p>
    <w:p w14:paraId="02304259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Ячмень в количестве 6-9 кг на каждые 100 кг картофеля, очищают о пыли и других загрязнений. Затем его промывают и замачивают в воде до разбухания. После этого ячмень рассыпают невысоким слоем на плоскую поверхность и помещают в хорошо вентилируемый подвал или темное помещение для проращивания. Затем проросший ячмень измельчают на вальцевой дробилке.</w:t>
      </w:r>
    </w:p>
    <w:p w14:paraId="659824C3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Приготовление крахмалистого клейстера заключается в следующем. Картофель тщательно моют, удаляют глазки и гнили. Затем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развариванием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картофеля готовят затор до образования крахмального клейстера. С этой целью при значительных объемах переработки картофель помещают в специальный запарник, где действует на него паром при давлении 2,5-3 атмосферы в течение 1 часа, затем разваренный картофель под давлением выпускают через отверстие запарника, снабженное решетками. При этом происходит измельчение картофеля и разрушение клеток крахмала. Этот способ обеспечивает высокий выход продукта, однако требует изготовления специального оборудования и особых мер предосторожности при работе с ним.</w:t>
      </w:r>
    </w:p>
    <w:p w14:paraId="2E990B0D" w14:textId="44D4BEFE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Следующий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8913CA">
        <w:rPr>
          <w:rFonts w:ascii="Times New Roman" w:hAnsi="Times New Roman" w:cs="Times New Roman"/>
          <w:sz w:val="28"/>
          <w:szCs w:val="28"/>
        </w:rPr>
        <w:t>тап в получении спирта – приготовление бражки. В полужидкую массу крахмального клейстера, охлажденную до +50…+56ºС, при обязательном интенсивном перемешивании вводят солод, полученный заранее, в количестве 6-9 кг на 100 кг перерабатываемого картофеля. По окончании процесса содержимого охлаждают до +20ºС и прибавляют к нему при интенсивном перемешивании, дрожжи в количестве 300-600 г на 100 кг картофеля. Дрожжи разводят в 3-4 л воды при температуре + 20ºС.</w:t>
      </w:r>
    </w:p>
    <w:p w14:paraId="69836B73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Процесс брожения проходит в течение двух-трех суток. При этом первые 10-12 ч жидкость остается спокойной, а затем интенсивно бурлит и пенится, может повышаться температура бродящей жидкости. Поскольку при температурах выше +25…27ºС процесс брожения замедляется, то следует поставить сосуд с бражкой в проточную воду, однако охлаждение ниже +20ºС также нежелательно.</w:t>
      </w:r>
    </w:p>
    <w:p w14:paraId="216F0B4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lastRenderedPageBreak/>
        <w:t>В процессе брожения выделяется углекислый газ, который увлекает из бродильного сосуда до 4 % спирта. Для предотвращения потерь бродильный сосуд накрывают крышкой с отверстием, в которое вставляют трубку. Трубку на крышке закрепляют пластилином. Другой конец трубки помещают в 3-х литровую банку с двумя литрами воды, так, чтобы газ проходил через воду. По окончании брожения воду из банки выливают в бродильный сосуд.</w:t>
      </w:r>
    </w:p>
    <w:p w14:paraId="5B17D7BC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Когда брожение закончилось, осветленную жидкость сливают и направляют на перегонку. Бражка при соблюдении технологии содержит 8-10 % спирта. Осадок, полученный при брожении, промывают водой, процеживают и полученную жидкость так же направляют на перегонку.</w:t>
      </w:r>
    </w:p>
    <w:p w14:paraId="1B582A79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Перегонка бражки производится по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широкоизвестной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технологии, применяемой при изготовлении самогона. При соблюдении технологии переработка 100 кг картофеля позволяет получить 9-10 л спирта.</w:t>
      </w:r>
    </w:p>
    <w:p w14:paraId="6E12D00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Сушеными продуктами являются картофельное пюре (крупка, хлопья, гранулы, порошок, агломерат), сушеный картофель (кубики, ломтики, столбики), взорванные кусочки, пористый картофель, пищевые концентраты и др.</w:t>
      </w:r>
    </w:p>
    <w:p w14:paraId="0480E73A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Замороженные продукты – гарнирный картофель и чипсы, котлеты, биточки, крекеры, печеный картофель, картофель в сухарях, картофельный пирог.</w:t>
      </w:r>
    </w:p>
    <w:p w14:paraId="5BDF954F" w14:textId="28E77D68" w:rsidR="004D70BF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Консервированные продукты – картофель очищенный стерилизованный в банках или пленочной упаковке, картофель для супов и тушения.</w:t>
      </w:r>
    </w:p>
    <w:sectPr w:rsidR="004D70BF" w:rsidRPr="008913CA" w:rsidSect="008913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CA"/>
    <w:rsid w:val="004D70BF"/>
    <w:rsid w:val="00517293"/>
    <w:rsid w:val="008913CA"/>
    <w:rsid w:val="00967B4E"/>
    <w:rsid w:val="00C7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2A79"/>
  <w15:chartTrackingRefBased/>
  <w15:docId w15:val="{E3567D68-B88D-4A85-8CE2-1E1C05F1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zalman</cp:lastModifiedBy>
  <cp:revision>2</cp:revision>
  <dcterms:created xsi:type="dcterms:W3CDTF">2026-07-08T05:28:00Z</dcterms:created>
  <dcterms:modified xsi:type="dcterms:W3CDTF">2026-07-08T05:28:00Z</dcterms:modified>
</cp:coreProperties>
</file>