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E1B3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DA5D89">
        <w:rPr>
          <w:rFonts w:ascii="Times New Roman" w:hAnsi="Times New Roman" w:cs="Times New Roman"/>
          <w:b/>
          <w:sz w:val="28"/>
          <w:szCs w:val="28"/>
        </w:rPr>
        <w:t>Основы производства пива</w:t>
      </w:r>
      <w:r w:rsidRPr="00DA5D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F53471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1. Ассортимент и оценка качества пива. </w:t>
      </w:r>
    </w:p>
    <w:p w14:paraId="3AE9B788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2. Технологические требования, предъявляемые к пивоваренному ячменю. </w:t>
      </w:r>
    </w:p>
    <w:p w14:paraId="3332B3C6" w14:textId="77777777" w:rsidR="00861EB4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Технологическая схема производства пива.</w:t>
      </w:r>
    </w:p>
    <w:p w14:paraId="3B2784D4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ПИВО – </w:t>
      </w:r>
      <w:r w:rsidRPr="00DA5D89">
        <w:rPr>
          <w:rFonts w:ascii="Times New Roman" w:hAnsi="Times New Roman" w:cs="Times New Roman"/>
          <w:color w:val="000000"/>
          <w:sz w:val="28"/>
          <w:szCs w:val="28"/>
        </w:rPr>
        <w:t>слабоалкогольный, насыщенным двуокисью углерода пенистый напиток, получаемым путем сбраживания охмеленного солодового сусла пивными дрожжами.</w:t>
      </w:r>
    </w:p>
    <w:p w14:paraId="761F80F2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Пиво в РФ производится по государственному стандарту </w:t>
      </w:r>
      <w:r w:rsidRPr="00DA5D89">
        <w:rPr>
          <w:rFonts w:ascii="Times New Roman" w:hAnsi="Times New Roman" w:cs="Times New Roman"/>
          <w:bCs/>
          <w:sz w:val="28"/>
          <w:szCs w:val="28"/>
        </w:rPr>
        <w:t>ГОСТ Р 31711-2012</w:t>
      </w:r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31A2AC24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Этот документ является одним из самых важных в работе пивовара, если произведенный напиток не соответствует требованиям указанного ГОСТа, то напиток не является пивом. Пивовары могут производить и производят пиво с более жесткими ограничениями, чем ГОСТе, для чего пишут собственные технические условия (ТУ) производства пива определенных сортов, например повсеместно с более длинными сроками хранения, но основополагающим документом является ГОСТ Р </w:t>
      </w:r>
      <w:r w:rsidRPr="00DA5D89">
        <w:rPr>
          <w:rFonts w:ascii="Times New Roman" w:hAnsi="Times New Roman" w:cs="Times New Roman"/>
          <w:bCs/>
          <w:sz w:val="28"/>
          <w:szCs w:val="28"/>
        </w:rPr>
        <w:t>31711-2012</w:t>
      </w:r>
      <w:r w:rsidRPr="00DA5D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B2AE07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Пиво подразделяют на две большие группы:</w:t>
      </w:r>
    </w:p>
    <w:p w14:paraId="09CB314A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Пиво низового брожения (99% от производства в РФ)</w:t>
      </w:r>
    </w:p>
    <w:p w14:paraId="532EA931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Пиво верхового брожения</w:t>
      </w:r>
    </w:p>
    <w:p w14:paraId="401D9751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Пиво вырабатывается двух типов</w:t>
      </w:r>
    </w:p>
    <w:p w14:paraId="4A42C216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Светлое (97% от производства в РФ)</w:t>
      </w:r>
    </w:p>
    <w:p w14:paraId="7E1CA0A7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Темное</w:t>
      </w:r>
    </w:p>
    <w:p w14:paraId="2B4C1EA1" w14:textId="77777777" w:rsidR="00D95BEC" w:rsidRPr="00DA5D89" w:rsidRDefault="00D95BEC" w:rsidP="00DA5D89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DA5D89">
        <w:rPr>
          <w:color w:val="2D2D2D"/>
          <w:spacing w:val="2"/>
          <w:sz w:val="28"/>
          <w:szCs w:val="28"/>
        </w:rPr>
        <w:t>Пиво по способу обработки подразделяют на:</w:t>
      </w:r>
    </w:p>
    <w:p w14:paraId="223FD8FD" w14:textId="77777777" w:rsidR="00D95BEC" w:rsidRPr="00DA5D89" w:rsidRDefault="00D95BEC" w:rsidP="00DA5D89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DA5D89">
        <w:rPr>
          <w:color w:val="2D2D2D"/>
          <w:spacing w:val="2"/>
          <w:sz w:val="28"/>
          <w:szCs w:val="28"/>
        </w:rPr>
        <w:t>- непастеризованное,</w:t>
      </w:r>
    </w:p>
    <w:p w14:paraId="067414DE" w14:textId="77777777" w:rsidR="00D95BEC" w:rsidRPr="00DA5D89" w:rsidRDefault="00D95BEC" w:rsidP="00DA5D89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DA5D89">
        <w:rPr>
          <w:color w:val="2D2D2D"/>
          <w:spacing w:val="2"/>
          <w:sz w:val="28"/>
          <w:szCs w:val="28"/>
        </w:rPr>
        <w:t>- пастеризованное,</w:t>
      </w:r>
    </w:p>
    <w:p w14:paraId="2E51298B" w14:textId="77777777" w:rsidR="00D95BEC" w:rsidRPr="00DA5D89" w:rsidRDefault="00D95BEC" w:rsidP="00DA5D89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DA5D89">
        <w:rPr>
          <w:color w:val="2D2D2D"/>
          <w:spacing w:val="2"/>
          <w:sz w:val="28"/>
          <w:szCs w:val="28"/>
        </w:rPr>
        <w:t>- фильтрованное,</w:t>
      </w:r>
    </w:p>
    <w:p w14:paraId="7AB3895E" w14:textId="77777777" w:rsidR="00D95BEC" w:rsidRPr="00DA5D89" w:rsidRDefault="00D95BEC" w:rsidP="00DA5D89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DA5D89">
        <w:rPr>
          <w:color w:val="2D2D2D"/>
          <w:spacing w:val="2"/>
          <w:sz w:val="28"/>
          <w:szCs w:val="28"/>
        </w:rPr>
        <w:t>- нефильтрованное осветленное,</w:t>
      </w:r>
    </w:p>
    <w:p w14:paraId="54A9CD1D" w14:textId="77777777" w:rsidR="00D95BEC" w:rsidRPr="00DA5D89" w:rsidRDefault="00D95BEC" w:rsidP="00DA5D89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DA5D89">
        <w:rPr>
          <w:color w:val="2D2D2D"/>
          <w:spacing w:val="2"/>
          <w:sz w:val="28"/>
          <w:szCs w:val="28"/>
        </w:rPr>
        <w:t>- нефильтрованное неосветленное.</w:t>
      </w:r>
    </w:p>
    <w:p w14:paraId="112EB604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09812F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Пиво также классифицируется по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экстрактивности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начального сусла, которая может изменяться от 8 до 23%, с шагом изменения в 1 процент. 90 % пива, производимого </w:t>
      </w:r>
      <w:proofErr w:type="gramStart"/>
      <w:r w:rsidRPr="00DA5D89">
        <w:rPr>
          <w:rFonts w:ascii="Times New Roman" w:hAnsi="Times New Roman" w:cs="Times New Roman"/>
          <w:sz w:val="28"/>
          <w:szCs w:val="28"/>
        </w:rPr>
        <w:t>в РФ</w:t>
      </w:r>
      <w:proofErr w:type="gramEnd"/>
      <w:r w:rsidRPr="00DA5D89">
        <w:rPr>
          <w:rFonts w:ascii="Times New Roman" w:hAnsi="Times New Roman" w:cs="Times New Roman"/>
          <w:sz w:val="28"/>
          <w:szCs w:val="28"/>
        </w:rPr>
        <w:t xml:space="preserve"> имеют ЭНС от 10 до 13 %.</w:t>
      </w:r>
    </w:p>
    <w:p w14:paraId="2FADB7B9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Определение. </w:t>
      </w:r>
      <w:proofErr w:type="spellStart"/>
      <w:r w:rsidRPr="00DA5D89">
        <w:rPr>
          <w:rFonts w:ascii="Times New Roman" w:hAnsi="Times New Roman" w:cs="Times New Roman"/>
          <w:i/>
          <w:sz w:val="28"/>
          <w:szCs w:val="28"/>
        </w:rPr>
        <w:t>Экстрактивность</w:t>
      </w:r>
      <w:proofErr w:type="spellEnd"/>
      <w:r w:rsidRPr="00DA5D89">
        <w:rPr>
          <w:rFonts w:ascii="Times New Roman" w:hAnsi="Times New Roman" w:cs="Times New Roman"/>
          <w:i/>
          <w:sz w:val="28"/>
          <w:szCs w:val="28"/>
        </w:rPr>
        <w:t xml:space="preserve"> сусла</w:t>
      </w:r>
      <w:r w:rsidRPr="00DA5D89">
        <w:rPr>
          <w:rFonts w:ascii="Times New Roman" w:hAnsi="Times New Roman" w:cs="Times New Roman"/>
          <w:sz w:val="28"/>
          <w:szCs w:val="28"/>
        </w:rPr>
        <w:t xml:space="preserve"> – это массовая доля растворенных в сусле веществ (то есть еще до брожения), измеренная ареометром, градуированным по раствору сахара. После брожения измерить ее ареометром не удается, поскольку в процессе брожения образовался спирт, который легче воды.</w:t>
      </w:r>
    </w:p>
    <w:p w14:paraId="366E1145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i/>
          <w:sz w:val="28"/>
          <w:szCs w:val="28"/>
        </w:rPr>
        <w:t xml:space="preserve">Следующее определение, это </w:t>
      </w:r>
      <w:proofErr w:type="gramStart"/>
      <w:r w:rsidRPr="00DA5D89">
        <w:rPr>
          <w:rFonts w:ascii="Times New Roman" w:hAnsi="Times New Roman" w:cs="Times New Roman"/>
          <w:i/>
          <w:sz w:val="28"/>
          <w:szCs w:val="28"/>
        </w:rPr>
        <w:t>то</w:t>
      </w:r>
      <w:proofErr w:type="gramEnd"/>
      <w:r w:rsidRPr="00DA5D89">
        <w:rPr>
          <w:rFonts w:ascii="Times New Roman" w:hAnsi="Times New Roman" w:cs="Times New Roman"/>
          <w:i/>
          <w:sz w:val="28"/>
          <w:szCs w:val="28"/>
        </w:rPr>
        <w:t xml:space="preserve"> что пишут на бутылке пива:</w:t>
      </w:r>
      <w:r w:rsidRPr="00DA5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начального сусла – это расчетное значение массовой доли растворенных в сусле веществ (то есть еще до брожения) на основании измерения концентрации оставшегося несброженным экстракта и спирта, рассчитанная по формуле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Баллинга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994E7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D89">
        <w:rPr>
          <w:rFonts w:ascii="Times New Roman" w:hAnsi="Times New Roman" w:cs="Times New Roman"/>
          <w:b/>
          <w:sz w:val="28"/>
          <w:szCs w:val="28"/>
        </w:rPr>
        <w:t xml:space="preserve">2. Сырьем для производства пива является </w:t>
      </w:r>
    </w:p>
    <w:p w14:paraId="0F64399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1. Ячменный, пшеничный солод </w:t>
      </w:r>
      <w:r w:rsidRPr="00DA5D89">
        <w:rPr>
          <w:rFonts w:ascii="Times New Roman" w:hAnsi="Times New Roman" w:cs="Times New Roman"/>
          <w:color w:val="000000"/>
          <w:sz w:val="28"/>
          <w:szCs w:val="28"/>
        </w:rPr>
        <w:t>светлый, темный, карамельный и жженый по ГОСТ 29294</w:t>
      </w:r>
    </w:p>
    <w:p w14:paraId="13025A8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lastRenderedPageBreak/>
        <w:t xml:space="preserve">2.Хмель 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хмелепродукты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DA5D89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ГОСТ 21947</w:t>
        </w:r>
      </w:hyperlink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5C58C75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3.Вода</w:t>
      </w:r>
      <w:r w:rsidRPr="00DA5D89">
        <w:rPr>
          <w:rFonts w:ascii="Times New Roman" w:hAnsi="Times New Roman" w:cs="Times New Roman"/>
          <w:color w:val="000000"/>
          <w:sz w:val="28"/>
          <w:szCs w:val="28"/>
        </w:rPr>
        <w:t xml:space="preserve"> питьевая по ГОСТ 2874</w:t>
      </w:r>
    </w:p>
    <w:p w14:paraId="54E5031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4. Дрожжи пивоваренные верхового и низового брожения</w:t>
      </w:r>
    </w:p>
    <w:p w14:paraId="70B46E0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D89">
        <w:rPr>
          <w:rFonts w:ascii="Times New Roman" w:hAnsi="Times New Roman" w:cs="Times New Roman"/>
          <w:color w:val="000000"/>
          <w:sz w:val="28"/>
          <w:szCs w:val="28"/>
        </w:rPr>
        <w:t xml:space="preserve">И 5. Необязательный, но допустимые к использованию компонент – </w:t>
      </w:r>
      <w:proofErr w:type="spellStart"/>
      <w:r w:rsidRPr="00DA5D89">
        <w:rPr>
          <w:rFonts w:ascii="Times New Roman" w:hAnsi="Times New Roman" w:cs="Times New Roman"/>
          <w:color w:val="000000"/>
          <w:sz w:val="28"/>
          <w:szCs w:val="28"/>
        </w:rPr>
        <w:t>несоложеное</w:t>
      </w:r>
      <w:proofErr w:type="spellEnd"/>
      <w:r w:rsidRPr="00DA5D89">
        <w:rPr>
          <w:rFonts w:ascii="Times New Roman" w:hAnsi="Times New Roman" w:cs="Times New Roman"/>
          <w:color w:val="000000"/>
          <w:sz w:val="28"/>
          <w:szCs w:val="28"/>
        </w:rPr>
        <w:t xml:space="preserve"> сырье. К которому относятся </w:t>
      </w:r>
      <w:r w:rsidRPr="00DA5D8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ячмень по </w:t>
      </w:r>
      <w:hyperlink r:id="rId7" w:history="1">
        <w:r w:rsidRPr="00DA5D89">
          <w:rPr>
            <w:rStyle w:val="a3"/>
            <w:rFonts w:ascii="Times New Roman" w:hAnsi="Times New Roman" w:cs="Times New Roman"/>
            <w:color w:val="000000"/>
            <w:spacing w:val="2"/>
            <w:sz w:val="28"/>
            <w:szCs w:val="28"/>
            <w:shd w:val="clear" w:color="auto" w:fill="FFFFFF"/>
          </w:rPr>
          <w:t>ГОСТ 5060</w:t>
        </w:r>
      </w:hyperlink>
      <w:r w:rsidRPr="00DA5D8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, пшеницу, крупку пшеничную дробленую по </w:t>
      </w:r>
      <w:hyperlink r:id="rId8" w:history="1">
        <w:r w:rsidRPr="00DA5D89">
          <w:rPr>
            <w:rStyle w:val="a3"/>
            <w:rFonts w:ascii="Times New Roman" w:hAnsi="Times New Roman" w:cs="Times New Roman"/>
            <w:color w:val="000000"/>
            <w:spacing w:val="2"/>
            <w:sz w:val="28"/>
            <w:szCs w:val="28"/>
            <w:shd w:val="clear" w:color="auto" w:fill="FFFFFF"/>
          </w:rPr>
          <w:t>ГОСТ 18271</w:t>
        </w:r>
      </w:hyperlink>
      <w:r w:rsidRPr="00DA5D8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, крупу рисовую по </w:t>
      </w:r>
      <w:hyperlink r:id="rId9" w:history="1">
        <w:r w:rsidRPr="00DA5D89">
          <w:rPr>
            <w:rStyle w:val="a3"/>
            <w:rFonts w:ascii="Times New Roman" w:hAnsi="Times New Roman" w:cs="Times New Roman"/>
            <w:color w:val="000000"/>
            <w:spacing w:val="2"/>
            <w:sz w:val="28"/>
            <w:szCs w:val="28"/>
            <w:shd w:val="clear" w:color="auto" w:fill="FFFFFF"/>
          </w:rPr>
          <w:t>ГОСТ 6292</w:t>
        </w:r>
      </w:hyperlink>
      <w:r w:rsidRPr="00DA5D8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, крупу кукурузную по </w:t>
      </w:r>
      <w:hyperlink r:id="rId10" w:history="1">
        <w:r w:rsidRPr="00DA5D89">
          <w:rPr>
            <w:rStyle w:val="a3"/>
            <w:rFonts w:ascii="Times New Roman" w:hAnsi="Times New Roman" w:cs="Times New Roman"/>
            <w:color w:val="000000"/>
            <w:spacing w:val="2"/>
            <w:sz w:val="28"/>
            <w:szCs w:val="28"/>
            <w:shd w:val="clear" w:color="auto" w:fill="FFFFFF"/>
          </w:rPr>
          <w:t>ГОСТ 6002</w:t>
        </w:r>
      </w:hyperlink>
      <w:r w:rsidRPr="00DA5D8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, </w:t>
      </w:r>
      <w:r w:rsidRPr="00DA5D89">
        <w:rPr>
          <w:rFonts w:ascii="Times New Roman" w:hAnsi="Times New Roman" w:cs="Times New Roman"/>
          <w:color w:val="000000"/>
          <w:sz w:val="28"/>
          <w:szCs w:val="28"/>
        </w:rPr>
        <w:t xml:space="preserve">сахар-песок по ГОСТ 21, </w:t>
      </w:r>
      <w:proofErr w:type="spellStart"/>
      <w:r w:rsidRPr="00DA5D89">
        <w:rPr>
          <w:rFonts w:ascii="Times New Roman" w:hAnsi="Times New Roman" w:cs="Times New Roman"/>
          <w:color w:val="000000"/>
          <w:sz w:val="28"/>
          <w:szCs w:val="28"/>
        </w:rPr>
        <w:t>мальтозную</w:t>
      </w:r>
      <w:proofErr w:type="spellEnd"/>
      <w:r w:rsidRPr="00DA5D89">
        <w:rPr>
          <w:rFonts w:ascii="Times New Roman" w:hAnsi="Times New Roman" w:cs="Times New Roman"/>
          <w:color w:val="000000"/>
          <w:sz w:val="28"/>
          <w:szCs w:val="28"/>
        </w:rPr>
        <w:t xml:space="preserve"> патоку.</w:t>
      </w:r>
    </w:p>
    <w:p w14:paraId="54EF141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Несоложеное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сырье –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крахмало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или сахаросодержащее сырье, не подвергавшееся соложению и не имеющее ферментативной активности. Изначально применялось из-за дефицита солода. Потом для снижения себестоимости сырья. В настоящий момент применяется для создания широкой линейки вкусов. В случае использования ячменя происходит также снижение себестоимости, все остальное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несоложеное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сырье приводит к удорожанию пива. </w:t>
      </w:r>
    </w:p>
    <w:p w14:paraId="72E2535A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Ячмень – можно заменять до 20 % солода – большее количество без ферментных препаратов извне переработать ферментами солода невозможно. В случае использования ферментных препаратов допускается замена до 49 % солода. Идеальное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несоложеное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сырье, поскольку позволяет получить сусло по составу не отличающееся от чисто солодового.</w:t>
      </w:r>
    </w:p>
    <w:p w14:paraId="6FA488D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Рис – как правило используется рисовая сечка (дешевле). Можно заменять до 10-15 % солода, с ферментами до 30. </w:t>
      </w:r>
    </w:p>
    <w:p w14:paraId="1622CF1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плюсы использования:</w:t>
      </w:r>
    </w:p>
    <w:p w14:paraId="506E77B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Меньше белка и больше крахмала по сравнению с ячменем.</w:t>
      </w:r>
    </w:p>
    <w:p w14:paraId="38F4B98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Повышается коллоидная стойкость пива.</w:t>
      </w:r>
    </w:p>
    <w:p w14:paraId="1F7EFD9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минусы использования</w:t>
      </w:r>
    </w:p>
    <w:p w14:paraId="65D23EA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Сложно перерабатывать – высокая температура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клейстеризации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крахмала.</w:t>
      </w:r>
    </w:p>
    <w:p w14:paraId="4DBA4F2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В сусле снижается содержание свободного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аминного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азота.</w:t>
      </w:r>
    </w:p>
    <w:p w14:paraId="7F7A833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Дорого</w:t>
      </w:r>
    </w:p>
    <w:p w14:paraId="1A09F50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Кукуруза – как правило используется кукурузная крупка. Перед переработкой зародыш обязательно должен быть удален. Можно заменять до 10-15 % солода, с ферментами до 30. </w:t>
      </w:r>
    </w:p>
    <w:p w14:paraId="0B0B0CF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+ использования</w:t>
      </w:r>
    </w:p>
    <w:p w14:paraId="41FCB19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Меньше белка по сравнению с ячменем.</w:t>
      </w:r>
    </w:p>
    <w:p w14:paraId="1635327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Повышается коллоидная стойкость пива.</w:t>
      </w:r>
    </w:p>
    <w:p w14:paraId="11DCCAF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- использования</w:t>
      </w:r>
    </w:p>
    <w:p w14:paraId="5E62CB6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В сусле снижается содержание свободного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аминного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азота.</w:t>
      </w:r>
    </w:p>
    <w:p w14:paraId="0F231E2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Дорого</w:t>
      </w:r>
    </w:p>
    <w:p w14:paraId="51491DFA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Сахар – можно заменять до 10 % солода. Дорого и изменяет состав сахаров сусла. Хорошо использовать при ослабленных дрожжах.</w:t>
      </w:r>
    </w:p>
    <w:p w14:paraId="7D0FEF2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Идем дальше </w:t>
      </w:r>
    </w:p>
    <w:p w14:paraId="6756F4F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Хмель – используют только соцветия женских растений. Применяют для придания пиву горечи и аромата, поэтому наиболее важными веществами хмеля являются горькие вещества и хмелевое масло. Горькие вещества состоят из комплекса ά-кислот, в пивоварении объединяемых названием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гумулоны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lastRenderedPageBreak/>
        <w:t>Гумулоны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нерастворимы в воде, но при воздействии температуры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изомеризуются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и превращаются в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изогумулоны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, которые и придают горечь пиву. Хмелевое масло придаёт пиву аромат. </w:t>
      </w:r>
    </w:p>
    <w:p w14:paraId="0DFFEE4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Вообще я ни разу нигде не видел, чтобы применяли именно хмель, а не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хмелепродукты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. К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хмелепродуктам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относят хмелевые гранулы, хмелевой экстракт 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изомеризованные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продукты хмеля. Гранулы классифицируют </w:t>
      </w:r>
    </w:p>
    <w:p w14:paraId="2E644DF8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По типу</w:t>
      </w:r>
    </w:p>
    <w:p w14:paraId="590FDD7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Тип 45 из 100 кг хмеля получили 45 кг гранул, путем удаления не интересующих нас компонентов</w:t>
      </w:r>
    </w:p>
    <w:p w14:paraId="50AFE4D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Тип 90 из 100 кг хмеля получили 90 кг гранул</w:t>
      </w:r>
    </w:p>
    <w:p w14:paraId="06E9DD7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По содержанию ά-кислот</w:t>
      </w:r>
    </w:p>
    <w:p w14:paraId="54E14F1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10-20 % – горький хмель</w:t>
      </w:r>
    </w:p>
    <w:p w14:paraId="62A49FD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5-10 %–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полуароматный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хмель</w:t>
      </w:r>
    </w:p>
    <w:p w14:paraId="6094DD8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1-5% – ароматный хмель</w:t>
      </w:r>
    </w:p>
    <w:p w14:paraId="4A04AAB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Хмелевой экстракт – экстракт хмеля, извлеченный этанолом или жидким СО</w:t>
      </w:r>
      <w:r w:rsidRPr="00DA5D8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A5D89">
        <w:rPr>
          <w:rFonts w:ascii="Times New Roman" w:hAnsi="Times New Roman" w:cs="Times New Roman"/>
          <w:sz w:val="28"/>
          <w:szCs w:val="28"/>
        </w:rPr>
        <w:t>. Содержание горьких веществ от 30 до 60 %.</w:t>
      </w:r>
    </w:p>
    <w:p w14:paraId="3015FA4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Изомеризованные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продукты хмеля – изомеризацию уже провели и продукты содержат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изогумулоны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56307BA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Вода для производства сусла:</w:t>
      </w:r>
    </w:p>
    <w:p w14:paraId="1D0445B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рН – 5,2-6,0</w:t>
      </w:r>
    </w:p>
    <w:p w14:paraId="47F2DF4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Жесткость – все равно, только вкус у пива будет получаться разный.</w:t>
      </w:r>
    </w:p>
    <w:p w14:paraId="4B6CC5A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Остаточная щелочность – меньше 0,6</w:t>
      </w:r>
    </w:p>
    <w:p w14:paraId="26E7016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Окисляемость – менее 2 мг кислорода на литр.</w:t>
      </w:r>
    </w:p>
    <w:p w14:paraId="072E1B6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Железо – менее 0,2 мг/л</w:t>
      </w:r>
    </w:p>
    <w:p w14:paraId="0EDCD98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Нитраты не более 50 мг/л</w:t>
      </w:r>
    </w:p>
    <w:p w14:paraId="499153C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Нитриты не более 0,2 мг/л</w:t>
      </w:r>
    </w:p>
    <w:p w14:paraId="6748B7D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Микробиологическая загрязненность – индифферентно.</w:t>
      </w:r>
    </w:p>
    <w:p w14:paraId="6BC08652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Структурная технологическая схема производства пива</w:t>
      </w:r>
    </w:p>
    <w:p w14:paraId="53EDD6D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3"/>
        <w:gridCol w:w="3106"/>
        <w:gridCol w:w="3126"/>
      </w:tblGrid>
      <w:tr w:rsidR="0023673D" w:rsidRPr="00DA5D89" w14:paraId="44BB6E2D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9162E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4D581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Пивоваренный солод и зерновое н/с сырье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F73D4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2BBB73E7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E7CF4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8C76DB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87DB5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65D43B42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5A3504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0BAF7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Очистка от примесей (легких, тяжелых, металлических) и взвешивание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014768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→ легкие, тяжелые и металлические примеси</w:t>
            </w:r>
          </w:p>
          <w:p w14:paraId="131D4B08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3A46E974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24C83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E08E4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801B9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1F091407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76D969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F7BEA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Дробление солода и н/с сырья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C1B9FE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776EDDC2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20059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E42BD2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22129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3FF7A73C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3E60B2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Подготовленная вода 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8B5E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Затирание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BF74FC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250269BF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791C6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001EC3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903C5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35CCA43F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9F7B4F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Подготовленная вода 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A6502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Фильтрация затора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11D95D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→ дробина</w:t>
            </w:r>
          </w:p>
        </w:tc>
      </w:tr>
      <w:tr w:rsidR="0023673D" w:rsidRPr="00DA5D89" w14:paraId="75534812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5C81A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9A3E4C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4D3EE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0A9C6B5A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00C910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Хмель 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E1B4B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Кипячение сусла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D9D3BA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16241772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F1AF0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492859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DE340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3CC61763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A43A5F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0CB5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Отделение взвесей горячего сусла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D42617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 xml:space="preserve">→ взвеси горячего сусла (труб, </w:t>
            </w:r>
            <w:proofErr w:type="spellStart"/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брух</w:t>
            </w:r>
            <w:proofErr w:type="spellEnd"/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3673D" w:rsidRPr="00DA5D89" w14:paraId="47A41B14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BF6A7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B2154C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7DA07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7EFCCDDB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AFB49D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0EFE2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Охлаждение сусла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EF8CE4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6C9FC793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25241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CA5FA8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473EA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1116C8DF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B83E00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Воздух→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F598B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Аэрация сусла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8B17A4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31360745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4C1C5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2A633B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D9EE8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1AD98602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C1A582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Дрожжи→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70BA0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Брожение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85B0B9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→ углекислый газ, дрожжи</w:t>
            </w:r>
          </w:p>
        </w:tc>
      </w:tr>
      <w:tr w:rsidR="0023673D" w:rsidRPr="00DA5D89" w14:paraId="5E9982AB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6BFF6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2F13EB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BBFCA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02719A73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36D59A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5BF9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Дображивание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AE2FEE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→ углекислый газ, дрожжи</w:t>
            </w:r>
          </w:p>
        </w:tc>
      </w:tr>
      <w:tr w:rsidR="0023673D" w:rsidRPr="00DA5D89" w14:paraId="34E69D5B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EF136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B890BE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5979F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0DC8D3A4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2F89CC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Вспомогательные фильтрующие средства→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1380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Фильтрование пива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E6FEC6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→дрожжи, отработанные фильтрующие средства</w:t>
            </w:r>
          </w:p>
        </w:tc>
      </w:tr>
      <w:tr w:rsidR="0023673D" w:rsidRPr="00DA5D89" w14:paraId="365D0305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BE8A8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C96A13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703E4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73D" w:rsidRPr="00DA5D89" w14:paraId="4165266B" w14:textId="77777777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9A256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58B65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D89">
              <w:rPr>
                <w:rFonts w:ascii="Times New Roman" w:hAnsi="Times New Roman" w:cs="Times New Roman"/>
                <w:sz w:val="28"/>
                <w:szCs w:val="28"/>
              </w:rPr>
              <w:t>Пиво на розлив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16679" w14:textId="77777777" w:rsidR="0023673D" w:rsidRPr="00DA5D89" w:rsidRDefault="0023673D" w:rsidP="00DA5D8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7FB76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AADC48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D89">
        <w:rPr>
          <w:rFonts w:ascii="Times New Roman" w:hAnsi="Times New Roman" w:cs="Times New Roman"/>
          <w:b/>
          <w:sz w:val="28"/>
          <w:szCs w:val="28"/>
        </w:rPr>
        <w:t>Четвертый вопрос</w:t>
      </w:r>
    </w:p>
    <w:p w14:paraId="1BD17A0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D89">
        <w:rPr>
          <w:rFonts w:ascii="Times New Roman" w:hAnsi="Times New Roman" w:cs="Times New Roman"/>
          <w:b/>
          <w:sz w:val="28"/>
          <w:szCs w:val="28"/>
        </w:rPr>
        <w:t>Технология производства пивоваренного сусла.</w:t>
      </w:r>
    </w:p>
    <w:p w14:paraId="4E43C13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Цель – произвести охмеленное пивоваренное сусло.</w:t>
      </w:r>
    </w:p>
    <w:p w14:paraId="1857AD2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Охмеленным пивоваренным суслом называется водный экстракт веществ солода 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несоложеного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сырья, полученный с помощью гидролиза ферментами солода и прокипяченный с хмелем.</w:t>
      </w:r>
    </w:p>
    <w:p w14:paraId="7699782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На современных предприятиях сусло производят периодическим способом.</w:t>
      </w:r>
    </w:p>
    <w:p w14:paraId="78A3F7C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4.1. Очистка солода 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несоложеного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сырья осуществляется классическими общепринятыми методами и включает в себя: удаление легких примесей на вибросите, удаление тяжелых примесей на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камнеотделителе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, удаление металлических примесей с помощью магнитных ловушек. Причем удаление легких примесей (пыли) производится не для очистки солода, а для устранения взрывоопасности, и пыль часто после удаления камней и металла возвращают обратно в переработку. После очистки солод и н/с сырье взвешивают. Масса солода и н/с сырья предназначенная на 1 варку сусла называется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засыпью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4564F4A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4.2. Дробление солода 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несоложеного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сырья.</w:t>
      </w:r>
    </w:p>
    <w:p w14:paraId="4D0A1AB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lastRenderedPageBreak/>
        <w:t>Цель дробления – обеспечить доступ ферментов к субстрату. При этом необходимо эндосперм и алейроновый слой раздробить мелко, а оболочки солода сохранить целыми. Оболочки стремятся сохранить целыми по 2 причинам:</w:t>
      </w:r>
    </w:p>
    <w:p w14:paraId="17AF7782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В оболочках солода в большей концентрации содержатся такие нежелательные для качества пива вещества как полифенолы и оксид кремния.</w:t>
      </w:r>
    </w:p>
    <w:p w14:paraId="4188835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Оболочки солода играют роль фильтрующего слоя при фильтровании затора.</w:t>
      </w:r>
    </w:p>
    <w:p w14:paraId="2D2303D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Именно поэтому на пивоваренных заводах используют только вальцовые дробилки. </w:t>
      </w:r>
    </w:p>
    <w:p w14:paraId="3356E5C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Различают три вида дробления:</w:t>
      </w:r>
    </w:p>
    <w:p w14:paraId="27BB117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1. Сухое дробление применяется, если фильтрация затора осуществляется на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фильтрпрессе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4E99BED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Кондиционированное сухое дробление – солод перед дроблением обрабатывается водой или паром в течение 1-2 мин. В результате оболочки увлажняются до влажности 9-10 %, становятся эластичными и остаются целыми, эндосперм увлажниться не успевает, остается хрупким и соответственно дробится мелко. Общее увеличение влажности солода составляет 1,5-3 %. Дробленый солод собирается в бункер дробленного солода. Оценку качества помола проводят с помощью рассева на 6 фракций. Муки должно быть не более 12 %, шелухи не менее 18 %.</w:t>
      </w:r>
    </w:p>
    <w:p w14:paraId="7B3B62A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3. Кондиционированное мокрое дробление – солод перед дроблением увлажняют более значительно до влажности оболочек 18-20 % и дробят в специальных дробилках мокрого помола. При мокром дроблении под вальцы подается вся вода необходимая для затирания, и затор сразу перекачивается в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заторно-отварочный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аппарат. Это минус мокрого дробления.</w:t>
      </w:r>
    </w:p>
    <w:p w14:paraId="30444FA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Дробят более тонко при: </w:t>
      </w:r>
    </w:p>
    <w:p w14:paraId="47B068F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Солодах с высокой влажностью.</w:t>
      </w:r>
    </w:p>
    <w:p w14:paraId="55B6FD5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При плохо растворенных солодах</w:t>
      </w:r>
    </w:p>
    <w:p w14:paraId="6822660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При малоинтенсивных способах затирания.</w:t>
      </w:r>
    </w:p>
    <w:p w14:paraId="0AB1B9F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4. При плохом выходе экстракта.</w:t>
      </w:r>
    </w:p>
    <w:p w14:paraId="5F38303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Дробят более грубо:</w:t>
      </w:r>
    </w:p>
    <w:p w14:paraId="099F898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При хорошо растворенных солодах.</w:t>
      </w:r>
    </w:p>
    <w:p w14:paraId="486AB83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При интенсивных способах затирания.</w:t>
      </w:r>
    </w:p>
    <w:p w14:paraId="4129B8B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При большой продолжительности фильтрования затора.</w:t>
      </w:r>
    </w:p>
    <w:p w14:paraId="78A15C0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Дробление н/с сырья: ячмень – стараются сохранить оболочки, а эндосперм раздробить тонко. Все сырье остальное дробят: чем тоньше, тем лучше.</w:t>
      </w:r>
    </w:p>
    <w:p w14:paraId="6153DD1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A5D89">
        <w:rPr>
          <w:rFonts w:ascii="Times New Roman" w:hAnsi="Times New Roman" w:cs="Times New Roman"/>
          <w:i/>
          <w:sz w:val="28"/>
          <w:szCs w:val="28"/>
          <w:u w:val="single"/>
        </w:rPr>
        <w:t>4.3 Затирание</w:t>
      </w:r>
    </w:p>
    <w:p w14:paraId="6956B5D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Затирание –перемешивание дробленного сырья с водой и выдерживание полученного затора при определенном температурном режиме, соответствующем оптимуму действия ферментов сырья. Один самых важных моментов в пивоварении.</w:t>
      </w:r>
    </w:p>
    <w:p w14:paraId="3E89FEA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Затор – смесь дробленного солода 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несоложеного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сырья с водой. Объем воды, пошедшей на смешивание с солодом 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несоложеным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сырьем называется </w:t>
      </w:r>
      <w:r w:rsidRPr="00DA5D89">
        <w:rPr>
          <w:rFonts w:ascii="Times New Roman" w:hAnsi="Times New Roman" w:cs="Times New Roman"/>
          <w:i/>
          <w:sz w:val="28"/>
          <w:szCs w:val="28"/>
        </w:rPr>
        <w:lastRenderedPageBreak/>
        <w:t>наливом.</w:t>
      </w:r>
      <w:r w:rsidRPr="00DA5D89">
        <w:rPr>
          <w:rFonts w:ascii="Times New Roman" w:hAnsi="Times New Roman" w:cs="Times New Roman"/>
          <w:sz w:val="28"/>
          <w:szCs w:val="28"/>
        </w:rPr>
        <w:t xml:space="preserve"> Соотношение солод, н/с сырье к воде называется гидромодуль. классический гидромодуль </w:t>
      </w:r>
      <w:proofErr w:type="gramStart"/>
      <w:r w:rsidRPr="00DA5D8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DA5D89">
        <w:rPr>
          <w:rFonts w:ascii="Times New Roman" w:hAnsi="Times New Roman" w:cs="Times New Roman"/>
          <w:sz w:val="28"/>
          <w:szCs w:val="28"/>
        </w:rPr>
        <w:t xml:space="preserve"> 3,5, но применяют от 1:2 до 1:5.</w:t>
      </w:r>
    </w:p>
    <w:p w14:paraId="4EFBEDF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Цель затирания – перевести в водный раствор растворимые вещества солода, нерастворимые вещества с помощь ферментативного гидролиза сделать растворимыми, пригодными к потреблению дрожжами и также перевести в раствор. Получившийся раствор называется </w:t>
      </w:r>
      <w:r w:rsidRPr="00DA5D89">
        <w:rPr>
          <w:rFonts w:ascii="Times New Roman" w:hAnsi="Times New Roman" w:cs="Times New Roman"/>
          <w:i/>
          <w:sz w:val="28"/>
          <w:szCs w:val="28"/>
        </w:rPr>
        <w:t>сусло,</w:t>
      </w:r>
      <w:r w:rsidRPr="00DA5D89">
        <w:rPr>
          <w:rFonts w:ascii="Times New Roman" w:hAnsi="Times New Roman" w:cs="Times New Roman"/>
          <w:sz w:val="28"/>
          <w:szCs w:val="28"/>
        </w:rPr>
        <w:t xml:space="preserve"> сумма растворенных в сусле веществ называется </w:t>
      </w:r>
      <w:r w:rsidRPr="00DA5D89">
        <w:rPr>
          <w:rFonts w:ascii="Times New Roman" w:hAnsi="Times New Roman" w:cs="Times New Roman"/>
          <w:i/>
          <w:sz w:val="28"/>
          <w:szCs w:val="28"/>
        </w:rPr>
        <w:t>экстрактом</w:t>
      </w:r>
      <w:r w:rsidRPr="00DA5D89">
        <w:rPr>
          <w:rFonts w:ascii="Times New Roman" w:hAnsi="Times New Roman" w:cs="Times New Roman"/>
          <w:sz w:val="28"/>
          <w:szCs w:val="28"/>
        </w:rPr>
        <w:t xml:space="preserve">. Нерастворенные частицы затора называются </w:t>
      </w:r>
      <w:r w:rsidRPr="00DA5D89">
        <w:rPr>
          <w:rFonts w:ascii="Times New Roman" w:hAnsi="Times New Roman" w:cs="Times New Roman"/>
          <w:i/>
          <w:sz w:val="28"/>
          <w:szCs w:val="28"/>
        </w:rPr>
        <w:t>дробиной</w:t>
      </w:r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31E502A2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По химической сути затирание – это продолжение процессов начатых при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солодоращении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, только зародыш мертв - потреблять низкомолекулярные вещества </w:t>
      </w:r>
      <w:proofErr w:type="gramStart"/>
      <w:r w:rsidRPr="00DA5D89">
        <w:rPr>
          <w:rFonts w:ascii="Times New Roman" w:hAnsi="Times New Roman" w:cs="Times New Roman"/>
          <w:sz w:val="28"/>
          <w:szCs w:val="28"/>
        </w:rPr>
        <w:t>некому</w:t>
      </w:r>
      <w:proofErr w:type="gramEnd"/>
      <w:r w:rsidRPr="00DA5D89">
        <w:rPr>
          <w:rFonts w:ascii="Times New Roman" w:hAnsi="Times New Roman" w:cs="Times New Roman"/>
          <w:sz w:val="28"/>
          <w:szCs w:val="28"/>
        </w:rPr>
        <w:t xml:space="preserve"> и они достанутся дрожжам. Кроме того, именно на этом этапе определяется химический состав сусла, т.е. именно здесь определяется сортовая принадлежность пива. Делаем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подзаголовочек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39A2DBE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Теория затирания.</w:t>
      </w:r>
    </w:p>
    <w:p w14:paraId="37DA87E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К управляемым параметрам затирания относятся:</w:t>
      </w:r>
    </w:p>
    <w:p w14:paraId="559C8D1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Температура затора</w:t>
      </w:r>
    </w:p>
    <w:p w14:paraId="71DDCC4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рН затора</w:t>
      </w:r>
    </w:p>
    <w:p w14:paraId="64F3861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Продолжительность выдержки затора при определенной температуре.</w:t>
      </w:r>
    </w:p>
    <w:p w14:paraId="6D6C9572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4. Концентрация затора – выражается гидромодулем</w:t>
      </w:r>
    </w:p>
    <w:p w14:paraId="79AE15D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Наиболее важными ферментативными процессами затирания являются:</w:t>
      </w:r>
    </w:p>
    <w:p w14:paraId="2689F5B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Гидролиз крахмала (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амилолиз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)</w:t>
      </w:r>
    </w:p>
    <w:p w14:paraId="15A5128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Гидролиз белков (протеолиз)</w:t>
      </w:r>
    </w:p>
    <w:p w14:paraId="78C487BA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Гидролиз β-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глюкана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(цитолиз).</w:t>
      </w:r>
    </w:p>
    <w:p w14:paraId="2697DDB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Рассмотри более подробно.</w:t>
      </w:r>
    </w:p>
    <w:p w14:paraId="2B22562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1. Крахмал при затирании должен быть расщеплен полностью до сахаров и декстринов, не дающих изменение окраски с йодом. Если этого не сделать, то в пиве будет клейстерное помутнение. </w:t>
      </w:r>
    </w:p>
    <w:p w14:paraId="5F50F73A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Классически крахмал расщепляется в три стадии:</w:t>
      </w:r>
    </w:p>
    <w:p w14:paraId="4029681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1. Набухание 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клейстеризация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0F8A925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Разжижение</w:t>
      </w:r>
    </w:p>
    <w:p w14:paraId="521D13F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Осахаривание</w:t>
      </w:r>
      <w:proofErr w:type="spellEnd"/>
    </w:p>
    <w:p w14:paraId="40937D9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Крахмал доступен действию ферментов только после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клейстеризации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7546C12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D89">
        <w:rPr>
          <w:rFonts w:ascii="Times New Roman" w:hAnsi="Times New Roman" w:cs="Times New Roman"/>
          <w:sz w:val="28"/>
          <w:szCs w:val="28"/>
        </w:rPr>
        <w:t>Основными ферментами</w:t>
      </w:r>
      <w:proofErr w:type="gramEnd"/>
      <w:r w:rsidRPr="00DA5D89">
        <w:rPr>
          <w:rFonts w:ascii="Times New Roman" w:hAnsi="Times New Roman" w:cs="Times New Roman"/>
          <w:sz w:val="28"/>
          <w:szCs w:val="28"/>
        </w:rPr>
        <w:t xml:space="preserve"> расщепляющими крахмал и декстрины является β-амилаза и ά-амилаза.</w:t>
      </w:r>
    </w:p>
    <w:p w14:paraId="366DF70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β-амилаза (ά-1,4-глюканмальтогидролаза)– расщепляет амилозу и амилопектин с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нередуцирующего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конца, отщепляя 1 молекулу мальтозы. Температурный оптимум действия в заторе 60-65 °С. Выше 70 °С быстро инактивируется. Оптимум рН – 5,4-5,6. Фермент отвечает за образования сахаров брожения.</w:t>
      </w:r>
    </w:p>
    <w:p w14:paraId="33AB729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ά-амилаза (ά-1,4-глюкан-4-глюканогидролаза) –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эндофермент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– расщепляет амилозу и амилопектин действия на внутренние ά-1,4-связи, образуя олигосахариды. Температурный оптимум действия в заторе 70-75 °С. Выше 80 °С быстро инактивируется. Оптимум рН – 5,6-5,8. Фермент отвечает за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осахаривание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53579532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Чтобы было </w:t>
      </w:r>
      <w:proofErr w:type="gramStart"/>
      <w:r w:rsidRPr="00DA5D89">
        <w:rPr>
          <w:rFonts w:ascii="Times New Roman" w:hAnsi="Times New Roman" w:cs="Times New Roman"/>
          <w:sz w:val="28"/>
          <w:szCs w:val="28"/>
        </w:rPr>
        <w:t>понятно</w:t>
      </w:r>
      <w:proofErr w:type="gramEnd"/>
      <w:r w:rsidRPr="00DA5D89">
        <w:rPr>
          <w:rFonts w:ascii="Times New Roman" w:hAnsi="Times New Roman" w:cs="Times New Roman"/>
          <w:sz w:val="28"/>
          <w:szCs w:val="28"/>
        </w:rPr>
        <w:t xml:space="preserve"> </w:t>
      </w:r>
      <w:r w:rsidRPr="00DA5D89">
        <w:rPr>
          <w:rFonts w:ascii="Times New Roman" w:hAnsi="Times New Roman" w:cs="Times New Roman"/>
          <w:i/>
          <w:sz w:val="28"/>
          <w:szCs w:val="28"/>
        </w:rPr>
        <w:t>Зарисуем принципы их действия.</w:t>
      </w:r>
    </w:p>
    <w:p w14:paraId="62037B8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22626D" wp14:editId="3126B0F0">
            <wp:extent cx="5267325" cy="5000625"/>
            <wp:effectExtent l="0" t="0" r="0" b="0"/>
            <wp:docPr id="5" name="Рисунок 5" descr="Расщепление крахм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щепление крахмал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7A8A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Наряду с этими основными ферментами в расщеплении крахмала и образовании сахаров участвуют такие ферменты как предельная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декстриназа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– гидролизует ά-1,6-связи,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мальтаза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, сахараза, но их роль невелика.</w:t>
      </w:r>
    </w:p>
    <w:p w14:paraId="4CFD5BF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Осахаривание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контролируется с помощью йодной пробы.</w:t>
      </w:r>
    </w:p>
    <w:p w14:paraId="2EBD078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Теперь как всем этим управлять. Вспоминаем управляемые факторы затирания.</w:t>
      </w:r>
    </w:p>
    <w:p w14:paraId="24D61A1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1 фактор температура. У нас есть 2 температурных оптимума 60-65 °С и 70-75 °С. При затирании нам придется последовательно выдерживать их оба. </w:t>
      </w:r>
    </w:p>
    <w:p w14:paraId="44B299C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для расщепления крахмала выдерживают 2 температурные паузы.</w:t>
      </w:r>
    </w:p>
    <w:p w14:paraId="12C12E9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Мальтозная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пауза – 62-65 °С – оптимум действия β-амилазы – на этой паузе образуется много мальтозы, но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осахаривания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не происходит.</w:t>
      </w:r>
    </w:p>
    <w:p w14:paraId="182560E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2. Пауза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осахаривания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– 72-75 °С – оптимум действия ά-амилазы – мальтозы и других сахаров брожения образуется мало, но происходит расщепление разветвленных декстринов,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осахаривание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6D023B2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Обращаю Ваше внимание, температурный оптимум не означает, что за его пределами фермент не работает вовсе, работает, но медленнее – это надо понимать.</w:t>
      </w:r>
    </w:p>
    <w:p w14:paraId="09A52A5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2 Управляемый фактор – рН. Здесь деваться некуда, в процессе производства сусла и пива рН не повышают никогда и нигде, первой у нас идет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маль</w:t>
      </w:r>
      <w:r w:rsidRPr="00DA5D89">
        <w:rPr>
          <w:rFonts w:ascii="Times New Roman" w:hAnsi="Times New Roman" w:cs="Times New Roman"/>
          <w:sz w:val="28"/>
          <w:szCs w:val="28"/>
        </w:rPr>
        <w:lastRenderedPageBreak/>
        <w:t>тозная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5D89">
        <w:rPr>
          <w:rFonts w:ascii="Times New Roman" w:hAnsi="Times New Roman" w:cs="Times New Roman"/>
          <w:sz w:val="28"/>
          <w:szCs w:val="28"/>
        </w:rPr>
        <w:t>пауза</w:t>
      </w:r>
      <w:proofErr w:type="gramEnd"/>
      <w:r w:rsidRPr="00DA5D89">
        <w:rPr>
          <w:rFonts w:ascii="Times New Roman" w:hAnsi="Times New Roman" w:cs="Times New Roman"/>
          <w:sz w:val="28"/>
          <w:szCs w:val="28"/>
        </w:rPr>
        <w:t xml:space="preserve"> где оптимум рН ниже, и только за ней пауза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осахаривания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поэтому выбирают что-нибудь среднее – 5,6, но если хотят получить больше сахаров брожения, т.е. в конечном итоге большую степень сбраживания, то рН затора понижают до 5,4.</w:t>
      </w:r>
    </w:p>
    <w:p w14:paraId="2055B17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3 Управляемый фактор – Продолжительность. Наибольшая активность ферментов отмечается на 10-20 минуте их действия, где- то через час активность ферментов падает. Изменяя продолжительность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мальтозной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паузы и паузы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осахаривания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мы можем получить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осахаренное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сусло с высоким содержанием сахаров брожения и с низким.</w:t>
      </w:r>
    </w:p>
    <w:p w14:paraId="1285A04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4. Концентрация или гидромодуль – в более концентрированных заторах активность ферментов сохраняется дольше, за счет защитного действия коллоидов.</w:t>
      </w:r>
    </w:p>
    <w:p w14:paraId="2B62CEA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2. Гидролиз белка должен проходить ограниченно и контролируемо. Цель гидролиза белка – перевести в раствор 180-240 мг/л сусла свободного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аминного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азота – он необходим для аминокислотного питания дрожжей. Если его будет меньше, то брожение будет вялым, пиво будет с нарушенным органолептическим профилем. Если больше, то эти аминокислоты останутся в пиве и могут привести к помутнению пива. Высокомолекулярные продукты расщепления белка отвечают за полноту вкуса и пенообразование, но при избытке могут вызвать в пиве помутнение.</w:t>
      </w:r>
    </w:p>
    <w:p w14:paraId="089E0CF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Если при гидролизе крахмала можно выделить 2 фермента, то в гидролизе белка принимают участие несколько десятков ферментов, таких как различные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эндопетидазы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аминопептидазы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дипептидазы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карбоксипептидазы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636F9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Однако можно выделить общие тенденции: при температуре 45-50 °С наблюдается наибольшее образование свободного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аминного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азота. За что пауза на этой температуре получила название белковой паузы. При 60-70 °С в значительной мере наблюдается </w:t>
      </w:r>
      <w:proofErr w:type="gramStart"/>
      <w:r w:rsidRPr="00DA5D89">
        <w:rPr>
          <w:rFonts w:ascii="Times New Roman" w:hAnsi="Times New Roman" w:cs="Times New Roman"/>
          <w:sz w:val="28"/>
          <w:szCs w:val="28"/>
        </w:rPr>
        <w:t>образование высокомолекулярных соединений</w:t>
      </w:r>
      <w:proofErr w:type="gramEnd"/>
      <w:r w:rsidRPr="00DA5D89">
        <w:rPr>
          <w:rFonts w:ascii="Times New Roman" w:hAnsi="Times New Roman" w:cs="Times New Roman"/>
          <w:sz w:val="28"/>
          <w:szCs w:val="28"/>
        </w:rPr>
        <w:t xml:space="preserve"> отвечающих за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пеностойкость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 Чем ниже рН затора, тем активнее ферменты образующие низкомолекулярные соединения азота. Чем больше концентрация затора, тем больше низкомолекулярных соединений азота образуется.</w:t>
      </w:r>
    </w:p>
    <w:p w14:paraId="2BBBC46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В целом процессы протеолитического растворения на 80 % проходят в период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солодоращения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и скорректировать их графиком затирания практически невозможно.</w:t>
      </w:r>
    </w:p>
    <w:p w14:paraId="5D69614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Гидролиз β-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глюканов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2EC5C8C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Задача технолога добиться минимальной концентрации высокомолекулярных β-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глюканов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в сусле, поскольку они увеличивают вязкость сусла.</w:t>
      </w:r>
    </w:p>
    <w:p w14:paraId="74B4F21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Ну здесь вообще чистый детектив. Изначально в клеточных стенках высокомолекулярные β-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глюканы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связаны с белками и нерастворимы. Часть из них отщепляется от белков в процессе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солодоращения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 Все происходит в 3 этапа.</w:t>
      </w:r>
    </w:p>
    <w:p w14:paraId="5CB7DD6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В раствор переходят свободные β-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глюканы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и повышают вязкость затора.</w:t>
      </w:r>
    </w:p>
    <w:p w14:paraId="14B5A73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В диапазоне температур от 35 до 50 °С высокомолекулярные β-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глюканы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 помощью β-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глюканаз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расщепляются. Вязкость затора падает.</w:t>
      </w:r>
    </w:p>
    <w:p w14:paraId="17DD9B7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lastRenderedPageBreak/>
        <w:t>3. В диапазоне температур 55-65 °С высокомолекулярные β-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глюканы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вновь высвобождаются в результате действия фермента β-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глюкансолюбилазы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 А вот β-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глюканазы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их расщепляющие уже инактивировались. Вязкость затора снова повышается.</w:t>
      </w:r>
    </w:p>
    <w:p w14:paraId="2BA0EE1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Делаем выводы: Количество β-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глюкана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регулируется в основном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цитолитическим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растворением солода.</w:t>
      </w:r>
    </w:p>
    <w:p w14:paraId="57DA5FAA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Переходим от теории затирания к практике затирания.</w:t>
      </w:r>
    </w:p>
    <w:p w14:paraId="6F94D3E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Общее правило: чем лучше растворен солод, тем меньше должна быть продолжительность затирания и выше температура начала затирания.</w:t>
      </w:r>
    </w:p>
    <w:p w14:paraId="3B9201E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Различают 2 способа затирания:</w:t>
      </w:r>
    </w:p>
    <w:p w14:paraId="6B601C1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Настойный или инфузионный – весь затор последовательно нагревают, выдерживая паузы при температурах оптимума действия ферментов</w:t>
      </w:r>
    </w:p>
    <w:p w14:paraId="61226D0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Выглядит это следующим образом. </w:t>
      </w:r>
    </w:p>
    <w:p w14:paraId="00BD9B42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5EA9A6" wp14:editId="2E9F2391">
            <wp:extent cx="5038725" cy="2752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9F42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Продолжительность пауз определяется пивоваром, исходя из качества солода. Таким способом затирают хорошо растворенный солод. Зерновое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несоложеное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сырье при таком способе затирания не используют.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Мальтозная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пауза и пауза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осахаривания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обязательны. Белковая пауза проводится не всегда. </w:t>
      </w:r>
    </w:p>
    <w:p w14:paraId="0418CA2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Отварочный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декокционный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– часть затора, называемая отваркой, отбирается в отдельную емкость и кипятится, после чего возвращается к основному затору, повышая его температуру до следующей температурной паузы. Массу отварки рассчитывают по формуле</w:t>
      </w:r>
    </w:p>
    <w:p w14:paraId="460FDF7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position w:val="-30"/>
          <w:sz w:val="28"/>
          <w:szCs w:val="28"/>
        </w:rPr>
        <w:object w:dxaOrig="1939" w:dyaOrig="680" w14:anchorId="2A2438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33.75pt" o:ole="">
            <v:imagedata r:id="rId13" o:title=""/>
          </v:shape>
          <o:OLEObject Type="Embed" ProgID="Equation.3" ShapeID="_x0000_i1025" DrawAspect="Content" ObjectID="_1844791925" r:id="rId14"/>
        </w:object>
      </w:r>
      <w:r w:rsidRPr="00DA5D89">
        <w:rPr>
          <w:rFonts w:ascii="Times New Roman" w:hAnsi="Times New Roman" w:cs="Times New Roman"/>
          <w:sz w:val="28"/>
          <w:szCs w:val="28"/>
        </w:rPr>
        <w:t>, где</w:t>
      </w:r>
    </w:p>
    <w:p w14:paraId="69FBBF2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Х – доля отварки</w:t>
      </w:r>
    </w:p>
    <w:p w14:paraId="79E02B8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Тзпс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– температура затора после смешивания</w:t>
      </w:r>
    </w:p>
    <w:p w14:paraId="27F2D26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Тздс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– температура затора до смешивания</w:t>
      </w:r>
    </w:p>
    <w:p w14:paraId="297DA24A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Тотв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– температура отварки</w:t>
      </w:r>
    </w:p>
    <w:p w14:paraId="53C7BC8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отварочные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способы подразделяют на:</w:t>
      </w:r>
    </w:p>
    <w:p w14:paraId="3099A55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Одноотварочный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</w:t>
      </w:r>
    </w:p>
    <w:p w14:paraId="11681FC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Одноотварочный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 раздельным затиранием отварки и затора.</w:t>
      </w:r>
    </w:p>
    <w:p w14:paraId="629882E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Двухотварочный</w:t>
      </w:r>
      <w:proofErr w:type="spellEnd"/>
    </w:p>
    <w:p w14:paraId="0FE23DF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Двухотварочный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раздельным затиранием отварки и затора</w:t>
      </w:r>
    </w:p>
    <w:p w14:paraId="757118F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Трехотварочный</w:t>
      </w:r>
      <w:proofErr w:type="spellEnd"/>
    </w:p>
    <w:p w14:paraId="0ED7471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Выглядит это так.</w:t>
      </w:r>
    </w:p>
    <w:p w14:paraId="73D03B1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97B979" wp14:editId="39B33B49">
            <wp:extent cx="4695825" cy="2981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8B2F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В процессе затирания затор обязательно перемешивается. рН регулируется рН воды, подаваемой на затирание, допускается добавка молочной кислоты непосредственно в затор для понижения рН. Следует иметь ввиду, что за счет превращения веществ рН затора понижается самопроизвольно на 0,1-0,2 единицы к концу затирания. Гидромодуль затирания составляет для светлого пива как правило 1:3-4, для темного 1:2,5-3,5. Для светлого пива продолжительность кипячения отварки должна быть не больше 20 минут. При затирании допускается применение ферментных препаратов. В принципе ферменты хорошего солода могут расщепить до </w:t>
      </w:r>
      <w:proofErr w:type="gramStart"/>
      <w:r w:rsidRPr="00DA5D89">
        <w:rPr>
          <w:rFonts w:ascii="Times New Roman" w:hAnsi="Times New Roman" w:cs="Times New Roman"/>
          <w:sz w:val="28"/>
          <w:szCs w:val="28"/>
        </w:rPr>
        <w:t>20  %</w:t>
      </w:r>
      <w:proofErr w:type="gramEnd"/>
      <w:r w:rsidRPr="00DA5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несоложеного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сырья по отношению к массе солода. При доле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несоложеного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сырья выше 20% внесение ферментных препаратов обязательно.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Несоложенное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сырье в принципе перерабатывается по тем же самым температурным паузам, за исключением риса. Крахмал риса имеет высокую температуру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клейстеризации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. Поэтому желательна дополнительная обработка риса высокой температурой. Сахар 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мальтозные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сиропы добавляют к суслу в конце кипячения, поскольку там нет крупных декстринов. После проверки затора на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осахаривание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, затор перед перекачкой на фильтрацию подогревают до температуры 75-76 °С.</w:t>
      </w:r>
    </w:p>
    <w:p w14:paraId="2F77334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5D89">
        <w:rPr>
          <w:rFonts w:ascii="Times New Roman" w:hAnsi="Times New Roman" w:cs="Times New Roman"/>
          <w:i/>
          <w:sz w:val="28"/>
          <w:szCs w:val="28"/>
        </w:rPr>
        <w:t xml:space="preserve">4.4 Фильтрация затора. </w:t>
      </w:r>
    </w:p>
    <w:p w14:paraId="0AF8154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Цель – как можно более полно отделить жидкую фазу с растворенными в ней веществами (сусло) от твердой фазы (дробины).</w:t>
      </w:r>
    </w:p>
    <w:p w14:paraId="6A55D5E8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Фильтрация затора делится на 2 этапа:</w:t>
      </w:r>
    </w:p>
    <w:p w14:paraId="79FC023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Сбор или стягивание первого сусла</w:t>
      </w:r>
    </w:p>
    <w:p w14:paraId="53ECF4A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Сбор промывных вод – вымывание горячей водой оставшегося в дробине после стягивания первого сусла экстракта.</w:t>
      </w:r>
    </w:p>
    <w:p w14:paraId="4471B4C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При фильтровании затора фильтрующим материалом является дробина.</w:t>
      </w:r>
    </w:p>
    <w:p w14:paraId="5932276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Фильтрацию затора проводят при температуре 75-76-77 °С. В принципе чем выше температура, тем лучше фильтруется сусло, но несмотря на то, что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lastRenderedPageBreak/>
        <w:t>осахаривание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произведено, в сусло из дробины продолжают переходить декстрины и они должны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доосахариваться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и тут появляется она ά-1,4-глюкан-4-глюканогидролаза или ά-амилаза и все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доосахаривает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. Если температура будет большее 80 </w:t>
      </w:r>
      <w:proofErr w:type="gramStart"/>
      <w:r w:rsidRPr="00DA5D89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DA5D89">
        <w:rPr>
          <w:rFonts w:ascii="Times New Roman" w:hAnsi="Times New Roman" w:cs="Times New Roman"/>
          <w:sz w:val="28"/>
          <w:szCs w:val="28"/>
        </w:rPr>
        <w:t xml:space="preserve"> то ά-амилаза инактивируется и мы получим синюю варку.</w:t>
      </w:r>
    </w:p>
    <w:p w14:paraId="741DF80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Опишем технологию фильтрации на фильтр чане.</w:t>
      </w:r>
    </w:p>
    <w:p w14:paraId="3CC0F012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1. Заливка сит – вытеснение воздуха из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подситового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пространства ФЧ с помощью горячей воды.</w:t>
      </w:r>
    </w:p>
    <w:p w14:paraId="50C6BFF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Перекачка затора в ФЧ. Подача затора осуществляется снизу на верхнюю поверхность сит.</w:t>
      </w:r>
    </w:p>
    <w:p w14:paraId="73BFA0B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Пауза 2-5 мин для расслоения затора.</w:t>
      </w:r>
    </w:p>
    <w:p w14:paraId="1984ECCA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4. Отбивка мутного сусла. Работа откачивающего насоса в режиме импульс-пауза 3-4 цикла.</w:t>
      </w:r>
    </w:p>
    <w:p w14:paraId="1B7CBB4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5. Рециркуляция мутного сусла – возврат стягиваемого сусла обратно на поверхность дробины.</w:t>
      </w:r>
    </w:p>
    <w:p w14:paraId="1B2A627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6. Стягивание первого сусла осуществляется сквозь слой дробины и благодаря этому частицы мути задерживаются в слое дробины, но при этом дробина уплотняется и создает все большее сопротивление протекающему суслу. В случае если стягивание первого сусла затруднено (низкая скорость стягивания сусла, большая разница давление в над 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подситовом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простанстве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) дробина прорезается рыхлительным механизмом. Стягивание проводится до уровня осевшей дробины.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первого сусла определяется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экстрактивностью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сырья и гидромодулем затора.</w:t>
      </w:r>
    </w:p>
    <w:p w14:paraId="44108C3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position w:val="-62"/>
          <w:sz w:val="28"/>
          <w:szCs w:val="28"/>
        </w:rPr>
        <w:object w:dxaOrig="1880" w:dyaOrig="999" w14:anchorId="2BF641AD">
          <v:shape id="_x0000_i1026" type="#_x0000_t75" style="width:93.75pt;height:50.25pt" o:ole="">
            <v:imagedata r:id="rId16" o:title=""/>
          </v:shape>
          <o:OLEObject Type="Embed" ProgID="Equation.3" ShapeID="_x0000_i1026" DrawAspect="Content" ObjectID="_1844791926" r:id="rId17"/>
        </w:object>
      </w:r>
    </w:p>
    <w:p w14:paraId="49DF955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Х –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первого сусла, %;</w:t>
      </w:r>
    </w:p>
    <w:p w14:paraId="2170D40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М – масса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засыпи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, кг</w:t>
      </w:r>
    </w:p>
    <w:p w14:paraId="00836EA2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Э – средневзвешенная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сырья, %;</w:t>
      </w:r>
    </w:p>
    <w:p w14:paraId="4D37FF0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A5D89">
        <w:rPr>
          <w:rFonts w:ascii="Times New Roman" w:hAnsi="Times New Roman" w:cs="Times New Roman"/>
          <w:sz w:val="28"/>
          <w:szCs w:val="28"/>
        </w:rPr>
        <w:t xml:space="preserve"> – налив, кг. </w:t>
      </w:r>
    </w:p>
    <w:p w14:paraId="783EFED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Как правило,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первого сусла делают выше желаемой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экстрактивности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готового сусла на 4-7%. При стягивании первого сусла мы извлекаем из затора только 60-70% растворенных веществ. </w:t>
      </w:r>
    </w:p>
    <w:p w14:paraId="23C360D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7. Промывка дробины или сбор промывных вод. Сначала определение Общий набор сусла – это сусло и промывная вода собранные в результате 1 фильтрации. Чтобы извлечь оставшийся экстракт на поверхность дробины подается подготовленная вода температурой 76°С, </w:t>
      </w:r>
      <w:proofErr w:type="gramStart"/>
      <w:r w:rsidRPr="00DA5D89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DA5D89">
        <w:rPr>
          <w:rFonts w:ascii="Times New Roman" w:hAnsi="Times New Roman" w:cs="Times New Roman"/>
          <w:sz w:val="28"/>
          <w:szCs w:val="28"/>
        </w:rPr>
        <w:t xml:space="preserve"> перемещаясь сверху вниз вытесняет сусло, и извлекает из дробины оставшийся растворимый экстракт. Чем больше промывной воды проходит сквозь дробину, тем больше экстракта из нее вымывается, но тем ниже падает концентрация общего набора сусла. Кроме того, в конце промывания из дробины в сусло переходит все больше нежелательных для качества пива веществ (дубильные вещества, диоксид кремния). Промывание ведут до тех пор, пока в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суслосборнике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не получится желаемая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сусла (зависит от сорта пива) или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промывной воды не упадет ниже заданного технологом, как правило, это ниже 1%</w:t>
      </w:r>
    </w:p>
    <w:p w14:paraId="1967C15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lastRenderedPageBreak/>
        <w:t xml:space="preserve">8. Сбор последней промывной воды. После того как закончили набирать сусло в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суслосборник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, в дробине еще остается какое–то количество промывной воды с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экстрактивностью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0,5-0,6-1 %. Ее можно собрать в отдельную емкость и использовать при последующей промывке в качестве воды подаваемой на промывку дробины. Это улучшает выход экстракта, но в последней промывной воде еще больше дубильных горьких веществ. Использовать это или нет решать пивовару.</w:t>
      </w:r>
    </w:p>
    <w:p w14:paraId="3C713C9D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9. Выгрузка дробины</w:t>
      </w:r>
    </w:p>
    <w:p w14:paraId="5F2F1F3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Отобразим изменение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экстрактивности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сусла графически</w:t>
      </w:r>
    </w:p>
    <w:p w14:paraId="2DCE369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4261BE" wp14:editId="0AAC6BFA">
            <wp:extent cx="4914900" cy="3381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0E0A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Качество фильтрации оценивают:</w:t>
      </w:r>
    </w:p>
    <w:p w14:paraId="3187171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1. Мутности сусла – должна быть менее 10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ед.ЕВС</w:t>
      </w:r>
      <w:proofErr w:type="spellEnd"/>
    </w:p>
    <w:p w14:paraId="268CF46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Йодная проба – должна быть отрицательна на всем протяжении фильтрования.</w:t>
      </w:r>
    </w:p>
    <w:p w14:paraId="08896F6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Содержанию взвешенных частиц. Фильтруют, взвешивают должно быть не более 300 мг/л.</w:t>
      </w:r>
    </w:p>
    <w:p w14:paraId="1B83CE0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4. Анализ дробины на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. Различают вымываемый экстракт – должен быть равен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экстрактивности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завершения промывания остаточный экстракт – должен быть не более 1%.</w:t>
      </w:r>
    </w:p>
    <w:p w14:paraId="2A830BC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4.5 Кипячение и охмеление. </w:t>
      </w:r>
    </w:p>
    <w:p w14:paraId="00679E1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Цель кипячения:</w:t>
      </w:r>
    </w:p>
    <w:p w14:paraId="2228DF8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Растворение и превращение веществ хмеля.</w:t>
      </w:r>
    </w:p>
    <w:p w14:paraId="15140B9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2. Образование взвесей горячего сусла </w:t>
      </w:r>
    </w:p>
    <w:p w14:paraId="3D0DAE5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Выпаривание воды</w:t>
      </w:r>
    </w:p>
    <w:p w14:paraId="50E7386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4. Испарение ДМС </w:t>
      </w:r>
    </w:p>
    <w:p w14:paraId="516C4CC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5. Стерилизация сусла, т.е. инактивация всех ферментов и фиксирование состава сусла.</w:t>
      </w:r>
    </w:p>
    <w:p w14:paraId="42C9EA9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Растворение и превращение веществ хмеля</w:t>
      </w:r>
    </w:p>
    <w:p w14:paraId="573AB36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lastRenderedPageBreak/>
        <w:t xml:space="preserve">Горькие вещества хмеля – часть ά-кислоты (30-40%) при кипячении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изомеризуются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и превращаются в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изогумулоны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 Изомеризации способствует:</w:t>
      </w:r>
    </w:p>
    <w:p w14:paraId="0202120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Увеличение длительности кипячения, поэтому горький хмель задают в начале кипячения.</w:t>
      </w:r>
    </w:p>
    <w:p w14:paraId="247A373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Сдвиг рН в щелочную сторону, но горечь получается грубее.</w:t>
      </w:r>
    </w:p>
    <w:p w14:paraId="7FA4F3F3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Хмелевое масло, обуславливающее аромат пива летуче, поэтому ароматические сорта хмеля задают в конце кипа.</w:t>
      </w:r>
    </w:p>
    <w:p w14:paraId="762FA03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Расчет количества хмеля, задаваемого на варку, производят по ά-кислоте. </w:t>
      </w:r>
    </w:p>
    <w:p w14:paraId="1C236B2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Взвеси горячего сусла состоят из нерастворимого коагулированного белка и нерастворимых белково-полифенольных комплексов. До кипа эти вещества находятся в растворенном состоянии, но в дальнейшем могут вызвать коллоидное помутнение пива, поэтому их надо максимально перевести в нерастворимое состояние. Цель: протеинов способных к коагуляции должно быть менее 3 мг/л</w:t>
      </w:r>
    </w:p>
    <w:p w14:paraId="15D3728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Образованию взвесей способствуют:</w:t>
      </w:r>
    </w:p>
    <w:p w14:paraId="6BDE062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Увеличение длительности кипячения.</w:t>
      </w:r>
    </w:p>
    <w:p w14:paraId="3F9DEC5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Увеличение интенсивности кипячения (т.е. температуры кипа и давления).</w:t>
      </w:r>
    </w:p>
    <w:p w14:paraId="2880A30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Интенсивное движение кипящего сусла.</w:t>
      </w:r>
    </w:p>
    <w:p w14:paraId="69FBA3E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4. Снижение рН сусла.</w:t>
      </w:r>
    </w:p>
    <w:p w14:paraId="75CAC22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Выпаривание воды осуществляется до заданного сортовой принадлежностью значения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экстрактивности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 Количество испаряемой воды стремятся снизить, так как это энергоемко. Обычно испаряют от 5 до 10 % массы сусла. Это число называется процент испарения.</w:t>
      </w:r>
    </w:p>
    <w:p w14:paraId="7E86728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Как правило, в процессе кипячения добавляют соли цинка с таким расчетом, чтобы концентрация цинка составила0,1-0,2 мг/л сусла. В конце кипячения сусло подкисляют молочной кислотой до рН 5,1-5,3 с целью лучшей коагуляции белка.</w:t>
      </w:r>
    </w:p>
    <w:p w14:paraId="06E5BA7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Интенсивность кипячения оценивают по скорости испарения воды (должна быть где-то 1% в 10 мин) и визуально по образовавшемуся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бруху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. Кипячение завершают по достижении заданной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экстрактивности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сусла, но обязательно кипятят не менее 50-60 минут. </w:t>
      </w:r>
    </w:p>
    <w:p w14:paraId="362FD52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Общее правило: чем меньше сусло времени сусло после завершения кипа горячим, тем лучше.</w:t>
      </w:r>
    </w:p>
    <w:p w14:paraId="641021A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4.6 Удаление взвесей горячего сусла</w:t>
      </w:r>
    </w:p>
    <w:p w14:paraId="59E845F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Цель: удалить взвеси горячего сусла как можно полнее. Количество отделяемых взвесей составляет 200-400 г/гл.</w:t>
      </w:r>
    </w:p>
    <w:p w14:paraId="3ED0A19E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На современных производствах удаление взвесей горячего сусла осуществляют в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вирпуле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>. Очень элегантное устройство. Учили?</w:t>
      </w:r>
    </w:p>
    <w:p w14:paraId="64D50D8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4.7 Охлаждение и аэрация сусла.</w:t>
      </w:r>
    </w:p>
    <w:p w14:paraId="5C74D9CB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Цель: создать условия для жизнедеятельности дрожжей.</w:t>
      </w:r>
    </w:p>
    <w:p w14:paraId="09D4343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Охлаждают пиво в противоточном, как правило, двухсекционном охладителе. В первой секции сусло охлаждается подготовленной водой до темпера</w:t>
      </w:r>
      <w:r w:rsidRPr="00DA5D89">
        <w:rPr>
          <w:rFonts w:ascii="Times New Roman" w:hAnsi="Times New Roman" w:cs="Times New Roman"/>
          <w:sz w:val="28"/>
          <w:szCs w:val="28"/>
        </w:rPr>
        <w:lastRenderedPageBreak/>
        <w:t>туры 25-30°С, во второй секции охлаждение гликолем до температуры брожения. Горячая вода, полученная на охладителе, направляется в танк горячей подготовленной воды и используется технологические нужды.</w:t>
      </w:r>
    </w:p>
    <w:p w14:paraId="2CE3D1F0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В результате охлаждения сусло возвращается в оптимальные температуры для жизни микроорганизмов и начиная с этого момента существует опасность инфицирования сусла и пива.</w:t>
      </w:r>
    </w:p>
    <w:p w14:paraId="3AF9A14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Аэрация сусла – единственное место в производстве пива, где целенаправленно осуществляется контакт с кислородом. Во всех остальных случаях контакт с воздухом – это всегда плохо. Воздух дозируют в сусло в потоке от 5 до 10мг чистого кислорода. Доза воздуха зависит от количества задаваемых дрожжей. Если задача низкая, то увеличивают, при большой задаче дрожжей аэрация минимальна. Перед дозированием воздух стерилизуют с помощью ультрафильтрации. Холодное аэрированное сусло обязательно проверяют на микробиологическую чистоту.</w:t>
      </w:r>
    </w:p>
    <w:p w14:paraId="15AC15E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5. Характеристика пивоваренного сусла как сырья для брожения.</w:t>
      </w:r>
    </w:p>
    <w:p w14:paraId="05D0155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Требования к качеству холодного охмеленного сусла:</w:t>
      </w:r>
    </w:p>
    <w:p w14:paraId="1AD01BE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1. Йодная проба отрицательна</w:t>
      </w:r>
    </w:p>
    <w:p w14:paraId="3CCA35B8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2. Нормальный рН для сусла с подкислением 5,1-5,3, без подкисления 5,5-5,7.</w:t>
      </w:r>
    </w:p>
    <w:p w14:paraId="347BA96A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3. Для 11% не более 2,3°Т, для 12% не более 2,6°Т</w:t>
      </w:r>
    </w:p>
    <w:p w14:paraId="071F0B9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4. Цветность для светлого пива – 0,4-1 цвет единица.</w:t>
      </w:r>
    </w:p>
    <w:p w14:paraId="4D0D8A82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5. Горечь в зависимости от сорта – от 20 до 45 ед. ЕВС или г/гл.</w:t>
      </w:r>
    </w:p>
    <w:p w14:paraId="1B877C77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6. Вязкость – для 11% не более 1,75мПа*с, для 12% не более 1,9мПа*с</w:t>
      </w:r>
    </w:p>
    <w:p w14:paraId="37BE8F8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7. Общий азот – 950-1150 мг/л</w:t>
      </w:r>
    </w:p>
    <w:p w14:paraId="24955E5A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 xml:space="preserve">8. Свободные </w:t>
      </w:r>
      <w:proofErr w:type="spellStart"/>
      <w:r w:rsidRPr="00DA5D89">
        <w:rPr>
          <w:rFonts w:ascii="Times New Roman" w:hAnsi="Times New Roman" w:cs="Times New Roman"/>
          <w:sz w:val="28"/>
          <w:szCs w:val="28"/>
        </w:rPr>
        <w:t>аминный</w:t>
      </w:r>
      <w:proofErr w:type="spellEnd"/>
      <w:r w:rsidRPr="00DA5D89">
        <w:rPr>
          <w:rFonts w:ascii="Times New Roman" w:hAnsi="Times New Roman" w:cs="Times New Roman"/>
          <w:sz w:val="28"/>
          <w:szCs w:val="28"/>
        </w:rPr>
        <w:t xml:space="preserve"> азот не менее 160 г/л</w:t>
      </w:r>
    </w:p>
    <w:p w14:paraId="1151658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9. Коагулируемый азот – не более 30 мг/л.</w:t>
      </w:r>
    </w:p>
    <w:p w14:paraId="7AB0ED2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10. Содержание цинка 0,1 мг/л</w:t>
      </w:r>
    </w:p>
    <w:p w14:paraId="70867D01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11. Фосфаты не менее 600 мг/л</w:t>
      </w:r>
    </w:p>
    <w:p w14:paraId="7276842C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12. Кальций –не менее 100 мг/л</w:t>
      </w:r>
    </w:p>
    <w:p w14:paraId="47B99314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Чтобы было понятнее давайте зарисуем картинку, записываем состав сусла в среднем.</w:t>
      </w:r>
    </w:p>
    <w:p w14:paraId="354C534A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B700E8" wp14:editId="6EAA88C3">
            <wp:extent cx="5257800" cy="3771900"/>
            <wp:effectExtent l="0" t="0" r="0" b="0"/>
            <wp:docPr id="1" name="Рисунок 1" descr="Состав экс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став экстракт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3FC5F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95B516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D89">
        <w:rPr>
          <w:rFonts w:ascii="Times New Roman" w:hAnsi="Times New Roman" w:cs="Times New Roman"/>
          <w:sz w:val="28"/>
          <w:szCs w:val="28"/>
        </w:rPr>
        <w:t>Общий вывод: пивоваренное сусло не является идеальной средой для жизнедеятельности дрожжей.</w:t>
      </w:r>
    </w:p>
    <w:p w14:paraId="5950C809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16E035" w14:textId="77777777" w:rsidR="0023673D" w:rsidRPr="00DA5D89" w:rsidRDefault="0023673D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A40A0E" w14:textId="77777777" w:rsidR="00D95BEC" w:rsidRPr="00DA5D89" w:rsidRDefault="00D95BEC" w:rsidP="00DA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95BEC" w:rsidRPr="00DA5D89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08171" w14:textId="77777777" w:rsidR="000D4684" w:rsidRDefault="000D4684" w:rsidP="000D4684">
      <w:pPr>
        <w:spacing w:after="0" w:line="240" w:lineRule="auto"/>
      </w:pPr>
      <w:r>
        <w:separator/>
      </w:r>
    </w:p>
  </w:endnote>
  <w:endnote w:type="continuationSeparator" w:id="0">
    <w:p w14:paraId="19E03FF3" w14:textId="77777777" w:rsidR="000D4684" w:rsidRDefault="000D4684" w:rsidP="000D4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094782"/>
      <w:docPartObj>
        <w:docPartGallery w:val="Page Numbers (Bottom of Page)"/>
        <w:docPartUnique/>
      </w:docPartObj>
    </w:sdtPr>
    <w:sdtContent>
      <w:p w14:paraId="2BD14BA2" w14:textId="7464C4A7" w:rsidR="000D4684" w:rsidRDefault="000D4684" w:rsidP="000D4684">
        <w:pPr>
          <w:pStyle w:val="a6"/>
          <w:jc w:val="right"/>
        </w:pPr>
        <w:r w:rsidRPr="000D468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D468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D468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D4684">
          <w:rPr>
            <w:rFonts w:ascii="Times New Roman" w:hAnsi="Times New Roman" w:cs="Times New Roman"/>
            <w:sz w:val="28"/>
            <w:szCs w:val="28"/>
          </w:rPr>
          <w:t>2</w:t>
        </w:r>
        <w:r w:rsidRPr="000D468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CAB0A" w14:textId="77777777" w:rsidR="000D4684" w:rsidRDefault="000D4684" w:rsidP="000D4684">
      <w:pPr>
        <w:spacing w:after="0" w:line="240" w:lineRule="auto"/>
      </w:pPr>
      <w:r>
        <w:separator/>
      </w:r>
    </w:p>
  </w:footnote>
  <w:footnote w:type="continuationSeparator" w:id="0">
    <w:p w14:paraId="668CB37B" w14:textId="77777777" w:rsidR="000D4684" w:rsidRDefault="000D4684" w:rsidP="000D4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BEC"/>
    <w:rsid w:val="000D4684"/>
    <w:rsid w:val="0023673D"/>
    <w:rsid w:val="00861EB4"/>
    <w:rsid w:val="00D95BEC"/>
    <w:rsid w:val="00DA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44B374"/>
  <w15:chartTrackingRefBased/>
  <w15:docId w15:val="{D57F958D-8C25-455F-87C0-8FD1A3AC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D95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23673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D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4684"/>
  </w:style>
  <w:style w:type="paragraph" w:styleId="a6">
    <w:name w:val="footer"/>
    <w:basedOn w:val="a"/>
    <w:link w:val="a7"/>
    <w:uiPriority w:val="99"/>
    <w:unhideWhenUsed/>
    <w:rsid w:val="000D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4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22251" TargetMode="External"/><Relationship Id="rId13" Type="http://schemas.openxmlformats.org/officeDocument/2006/relationships/image" Target="media/image3.wmf"/><Relationship Id="rId18" Type="http://schemas.openxmlformats.org/officeDocument/2006/relationships/image" Target="media/image6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1200023680" TargetMode="External"/><Relationship Id="rId12" Type="http://schemas.openxmlformats.org/officeDocument/2006/relationships/image" Target="media/image2.emf"/><Relationship Id="rId1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1200024567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image" Target="media/image4.emf"/><Relationship Id="rId10" Type="http://schemas.openxmlformats.org/officeDocument/2006/relationships/hyperlink" Target="http://docs.cntd.ru/document/1200022303" TargetMode="External"/><Relationship Id="rId19" Type="http://schemas.openxmlformats.org/officeDocument/2006/relationships/image" Target="media/image7.jpeg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1200022311" TargetMode="Externa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4035</Words>
  <Characters>23003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3</cp:revision>
  <dcterms:created xsi:type="dcterms:W3CDTF">2020-04-13T05:44:00Z</dcterms:created>
  <dcterms:modified xsi:type="dcterms:W3CDTF">2026-07-05T18:25:00Z</dcterms:modified>
</cp:coreProperties>
</file>