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782" w:rsidRPr="004A2782" w:rsidRDefault="004A2782" w:rsidP="004A2782">
      <w:pPr>
        <w:pStyle w:val="a3"/>
        <w:jc w:val="both"/>
        <w:rPr>
          <w:rStyle w:val="markdown-word"/>
          <w:sz w:val="28"/>
          <w:szCs w:val="28"/>
        </w:rPr>
      </w:pPr>
      <w:r w:rsidRPr="004A2782">
        <w:rPr>
          <w:rStyle w:val="markdown-word"/>
          <w:sz w:val="28"/>
          <w:szCs w:val="28"/>
        </w:rPr>
        <w:t>Задание 4</w:t>
      </w:r>
    </w:p>
    <w:p w:rsidR="004A2782" w:rsidRPr="004A2782" w:rsidRDefault="004A2782" w:rsidP="004A2782">
      <w:pPr>
        <w:pStyle w:val="a3"/>
        <w:jc w:val="both"/>
        <w:rPr>
          <w:sz w:val="28"/>
          <w:szCs w:val="28"/>
        </w:rPr>
      </w:pPr>
      <w:r w:rsidRPr="004A2782">
        <w:rPr>
          <w:rStyle w:val="markdown-word"/>
          <w:sz w:val="28"/>
          <w:szCs w:val="28"/>
        </w:rPr>
        <w:t>Сельскохозяйственное предприятие планирует производство чёрной смородины в объёме 120 тонн. Известны плановые затраты:</w:t>
      </w:r>
    </w:p>
    <w:p w:rsidR="004A2782" w:rsidRPr="004A2782" w:rsidRDefault="004A2782" w:rsidP="004A278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A2782">
        <w:rPr>
          <w:rStyle w:val="markdown-word"/>
          <w:sz w:val="28"/>
          <w:szCs w:val="28"/>
        </w:rPr>
        <w:t xml:space="preserve">сырьё и материалы </w:t>
      </w:r>
      <w:r>
        <w:rPr>
          <w:rStyle w:val="markdown-word"/>
          <w:sz w:val="28"/>
          <w:szCs w:val="28"/>
        </w:rPr>
        <w:t>(удобрения, СЗР, тара и т. п.) –</w:t>
      </w:r>
      <w:r w:rsidRPr="004A2782">
        <w:rPr>
          <w:rStyle w:val="markdown-word"/>
          <w:sz w:val="28"/>
          <w:szCs w:val="28"/>
        </w:rPr>
        <w:t> 2 400 000 руб.;</w:t>
      </w:r>
    </w:p>
    <w:p w:rsidR="004A2782" w:rsidRPr="004A2782" w:rsidRDefault="004A2782" w:rsidP="004A278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A2782">
        <w:rPr>
          <w:rStyle w:val="markdown-word"/>
          <w:sz w:val="28"/>
          <w:szCs w:val="28"/>
        </w:rPr>
        <w:t xml:space="preserve">основная и дополнительная заработная </w:t>
      </w:r>
      <w:r>
        <w:rPr>
          <w:rStyle w:val="markdown-word"/>
          <w:sz w:val="28"/>
          <w:szCs w:val="28"/>
        </w:rPr>
        <w:t>плата производственных рабочих –</w:t>
      </w:r>
      <w:r w:rsidRPr="004A2782">
        <w:rPr>
          <w:rStyle w:val="markdown-word"/>
          <w:sz w:val="28"/>
          <w:szCs w:val="28"/>
        </w:rPr>
        <w:t> 1 800 000 руб.;</w:t>
      </w:r>
    </w:p>
    <w:p w:rsidR="004A2782" w:rsidRPr="004A2782" w:rsidRDefault="004A2782" w:rsidP="004A278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>отчисления на социальные нужды –</w:t>
      </w:r>
      <w:r w:rsidRPr="004A2782">
        <w:rPr>
          <w:rStyle w:val="markdown-word"/>
          <w:sz w:val="28"/>
          <w:szCs w:val="28"/>
        </w:rPr>
        <w:t> 30 % от фонда оплаты труда;</w:t>
      </w:r>
    </w:p>
    <w:p w:rsidR="004A2782" w:rsidRPr="004A2782" w:rsidRDefault="004A2782" w:rsidP="004A278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A2782">
        <w:rPr>
          <w:rStyle w:val="markdown-word"/>
          <w:sz w:val="28"/>
          <w:szCs w:val="28"/>
        </w:rPr>
        <w:t>амортизация основных средств (тех</w:t>
      </w:r>
      <w:r>
        <w:rPr>
          <w:rStyle w:val="markdown-word"/>
          <w:sz w:val="28"/>
          <w:szCs w:val="28"/>
        </w:rPr>
        <w:t>ника, оборудование, хранилища) –</w:t>
      </w:r>
      <w:r w:rsidRPr="004A2782">
        <w:rPr>
          <w:rStyle w:val="markdown-word"/>
          <w:sz w:val="28"/>
          <w:szCs w:val="28"/>
        </w:rPr>
        <w:t> 600 000 руб.;</w:t>
      </w:r>
    </w:p>
    <w:p w:rsidR="004A2782" w:rsidRPr="004A2782" w:rsidRDefault="004A2782" w:rsidP="004A278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A2782">
        <w:rPr>
          <w:rStyle w:val="markdown-word"/>
          <w:sz w:val="28"/>
          <w:szCs w:val="28"/>
        </w:rPr>
        <w:t>п</w:t>
      </w:r>
      <w:r>
        <w:rPr>
          <w:rStyle w:val="markdown-word"/>
          <w:sz w:val="28"/>
          <w:szCs w:val="28"/>
        </w:rPr>
        <w:t>рочие производственные расходы –</w:t>
      </w:r>
      <w:r w:rsidRPr="004A2782">
        <w:rPr>
          <w:rStyle w:val="markdown-word"/>
          <w:sz w:val="28"/>
          <w:szCs w:val="28"/>
        </w:rPr>
        <w:t> 400 000 руб.;</w:t>
      </w:r>
    </w:p>
    <w:p w:rsidR="004A2782" w:rsidRPr="004A2782" w:rsidRDefault="004A2782" w:rsidP="004A278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A2782">
        <w:rPr>
          <w:rStyle w:val="markdown-word"/>
          <w:sz w:val="28"/>
          <w:szCs w:val="28"/>
        </w:rPr>
        <w:t>коммерческие</w:t>
      </w:r>
      <w:r>
        <w:rPr>
          <w:rStyle w:val="markdown-word"/>
          <w:sz w:val="28"/>
          <w:szCs w:val="28"/>
        </w:rPr>
        <w:t xml:space="preserve"> (внепроизводственные) расходы –</w:t>
      </w:r>
      <w:r w:rsidRPr="004A2782">
        <w:rPr>
          <w:rStyle w:val="markdown-word"/>
          <w:sz w:val="28"/>
          <w:szCs w:val="28"/>
        </w:rPr>
        <w:t> 8 % от производственной себестоимости.</w:t>
      </w:r>
    </w:p>
    <w:p w:rsidR="004A2782" w:rsidRPr="004A2782" w:rsidRDefault="004A2782" w:rsidP="004A2782">
      <w:pPr>
        <w:pStyle w:val="a3"/>
        <w:jc w:val="both"/>
        <w:rPr>
          <w:sz w:val="28"/>
          <w:szCs w:val="28"/>
        </w:rPr>
      </w:pPr>
      <w:r w:rsidRPr="004A2782">
        <w:rPr>
          <w:rStyle w:val="markdown-word"/>
          <w:sz w:val="28"/>
          <w:szCs w:val="28"/>
        </w:rPr>
        <w:t>Требуется рассчитать:</w:t>
      </w:r>
    </w:p>
    <w:p w:rsidR="004A2782" w:rsidRPr="004A2782" w:rsidRDefault="004A2782" w:rsidP="004A278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4A2782">
        <w:rPr>
          <w:rStyle w:val="markdown-word"/>
          <w:sz w:val="28"/>
          <w:szCs w:val="28"/>
        </w:rPr>
        <w:t>Производственную себестоимость всей продукции.</w:t>
      </w:r>
    </w:p>
    <w:p w:rsidR="004A2782" w:rsidRPr="004A2782" w:rsidRDefault="004A2782" w:rsidP="004A278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4A2782">
        <w:rPr>
          <w:rStyle w:val="markdown-word"/>
          <w:sz w:val="28"/>
          <w:szCs w:val="28"/>
        </w:rPr>
        <w:t>Полную себестоимость всей продукции.</w:t>
      </w:r>
    </w:p>
    <w:p w:rsidR="004A2782" w:rsidRPr="004A2782" w:rsidRDefault="004A2782" w:rsidP="004A278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4A2782">
        <w:rPr>
          <w:rStyle w:val="markdown-word"/>
          <w:sz w:val="28"/>
          <w:szCs w:val="28"/>
        </w:rPr>
        <w:t>Себестоимость 1 центнера (100 кг) смородины.</w:t>
      </w:r>
    </w:p>
    <w:p w:rsidR="004A2782" w:rsidRPr="004A2782" w:rsidRDefault="004A2782" w:rsidP="004A278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4A2782">
        <w:rPr>
          <w:rStyle w:val="markdown-word"/>
          <w:sz w:val="28"/>
          <w:szCs w:val="28"/>
        </w:rPr>
        <w:t>Затраты на 1 рубль товарной продукции,</w:t>
      </w:r>
      <w:r>
        <w:rPr>
          <w:rStyle w:val="markdown-word"/>
          <w:sz w:val="28"/>
          <w:szCs w:val="28"/>
        </w:rPr>
        <w:t xml:space="preserve"> если плановая цена реализации –</w:t>
      </w:r>
      <w:r w:rsidRPr="004A2782">
        <w:rPr>
          <w:rStyle w:val="markdown-word"/>
          <w:sz w:val="28"/>
          <w:szCs w:val="28"/>
        </w:rPr>
        <w:t> 125 000 руб. за тонну.</w:t>
      </w:r>
    </w:p>
    <w:p w:rsidR="00D9493C" w:rsidRDefault="00D9493C"/>
    <w:sectPr w:rsidR="00D9493C" w:rsidSect="00036F0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80A1D"/>
    <w:multiLevelType w:val="multilevel"/>
    <w:tmpl w:val="3940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8D0472"/>
    <w:multiLevelType w:val="multilevel"/>
    <w:tmpl w:val="58D2F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A2782"/>
    <w:rsid w:val="00036F0C"/>
    <w:rsid w:val="00474FDE"/>
    <w:rsid w:val="004A2782"/>
    <w:rsid w:val="00D94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2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4A27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1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2026-06-27T12:23:00Z</dcterms:created>
  <dcterms:modified xsi:type="dcterms:W3CDTF">2026-06-27T12:25:00Z</dcterms:modified>
</cp:coreProperties>
</file>