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D4" w:rsidRPr="00DB43D4" w:rsidRDefault="00DB43D4" w:rsidP="00DB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DB43D4">
        <w:rPr>
          <w:rFonts w:ascii="Times New Roman" w:hAnsi="Times New Roman"/>
          <w:b/>
          <w:sz w:val="24"/>
          <w:szCs w:val="24"/>
        </w:rPr>
        <w:t xml:space="preserve">Задание 1. </w:t>
      </w:r>
      <w:r w:rsidRPr="00DB43D4">
        <w:rPr>
          <w:rFonts w:ascii="Times New Roman" w:hAnsi="Times New Roman"/>
          <w:sz w:val="24"/>
          <w:szCs w:val="24"/>
        </w:rPr>
        <w:t>К административным методам управления персоналом относятся методы организационного воздействия.</w:t>
      </w:r>
      <w:r w:rsidRPr="00DB43D4">
        <w:rPr>
          <w:rFonts w:ascii="Times New Roman" w:hAnsi="Times New Roman"/>
          <w:b/>
          <w:sz w:val="24"/>
          <w:szCs w:val="24"/>
        </w:rPr>
        <w:t xml:space="preserve"> </w:t>
      </w:r>
      <w:r w:rsidRPr="00DB43D4">
        <w:rPr>
          <w:rFonts w:ascii="Times New Roman" w:hAnsi="Times New Roman"/>
          <w:sz w:val="24"/>
          <w:szCs w:val="24"/>
        </w:rPr>
        <w:t>В основе этого типа воздействий – утвержденные внутренние нормативные документы: устав организации, организационная структура и штатное расписание, коллективный договор, должностные инструкции, правила внутреннего распорядка. Эти документы регламентируют деятельность персонала компании.</w:t>
      </w:r>
    </w:p>
    <w:p w:rsidR="00DB43D4" w:rsidRPr="00DB43D4" w:rsidRDefault="00DB43D4" w:rsidP="00DB43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3D4">
        <w:rPr>
          <w:rFonts w:ascii="Times New Roman" w:hAnsi="Times New Roman"/>
          <w:sz w:val="24"/>
          <w:szCs w:val="24"/>
        </w:rPr>
        <w:t>Соотнесите название нормативных документов с их содержанием.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DB43D4" w:rsidRPr="00DB43D4" w:rsidTr="00750D3D">
        <w:tc>
          <w:tcPr>
            <w:tcW w:w="4643" w:type="dxa"/>
            <w:shd w:val="clear" w:color="auto" w:fill="auto"/>
          </w:tcPr>
          <w:p w:rsidR="00DB43D4" w:rsidRPr="00DB43D4" w:rsidRDefault="00DB43D4" w:rsidP="00DB43D4">
            <w:pPr>
              <w:numPr>
                <w:ilvl w:val="1"/>
                <w:numId w:val="1"/>
              </w:num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sz w:val="24"/>
                <w:szCs w:val="24"/>
              </w:rPr>
              <w:t>устав организации</w:t>
            </w:r>
          </w:p>
        </w:tc>
        <w:tc>
          <w:tcPr>
            <w:tcW w:w="4643" w:type="dxa"/>
            <w:shd w:val="clear" w:color="auto" w:fill="auto"/>
          </w:tcPr>
          <w:p w:rsidR="00DB43D4" w:rsidRPr="00DB43D4" w:rsidRDefault="00DB43D4" w:rsidP="00750D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DB43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учётный документ, в котором в табличной форме отображается структура организации, состав и численность работников, ежемесячный фонд заработной платы</w:t>
            </w:r>
          </w:p>
        </w:tc>
      </w:tr>
      <w:tr w:rsidR="00DB43D4" w:rsidRPr="00DB43D4" w:rsidTr="00750D3D">
        <w:tc>
          <w:tcPr>
            <w:tcW w:w="4643" w:type="dxa"/>
            <w:shd w:val="clear" w:color="auto" w:fill="auto"/>
          </w:tcPr>
          <w:p w:rsidR="00DB43D4" w:rsidRPr="00DB43D4" w:rsidRDefault="00DB43D4" w:rsidP="00DB43D4">
            <w:pPr>
              <w:numPr>
                <w:ilvl w:val="1"/>
                <w:numId w:val="1"/>
              </w:num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sz w:val="24"/>
                <w:szCs w:val="24"/>
              </w:rPr>
              <w:t>организационная структура</w:t>
            </w:r>
          </w:p>
        </w:tc>
        <w:tc>
          <w:tcPr>
            <w:tcW w:w="4643" w:type="dxa"/>
            <w:shd w:val="clear" w:color="auto" w:fill="auto"/>
          </w:tcPr>
          <w:p w:rsidR="00DB43D4" w:rsidRPr="00DB43D4" w:rsidRDefault="00DB43D4" w:rsidP="00750D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Б) локальный нормативный акт, который регламентирует порядок взаимодействия работодателя и работников, их взаимные права и обязанности, нормы поведения на рабочем месте.</w:t>
            </w:r>
          </w:p>
        </w:tc>
      </w:tr>
      <w:tr w:rsidR="00DB43D4" w:rsidRPr="00DB43D4" w:rsidTr="00750D3D">
        <w:tc>
          <w:tcPr>
            <w:tcW w:w="4643" w:type="dxa"/>
            <w:shd w:val="clear" w:color="auto" w:fill="auto"/>
          </w:tcPr>
          <w:p w:rsidR="00DB43D4" w:rsidRPr="00DB43D4" w:rsidRDefault="00DB43D4" w:rsidP="00DB43D4">
            <w:pPr>
              <w:numPr>
                <w:ilvl w:val="1"/>
                <w:numId w:val="1"/>
              </w:num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643" w:type="dxa"/>
            <w:shd w:val="clear" w:color="auto" w:fill="auto"/>
          </w:tcPr>
          <w:p w:rsidR="00DB43D4" w:rsidRPr="00DB43D4" w:rsidRDefault="00DB43D4" w:rsidP="00750D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В) правовой акт, регулирующий социально-трудовые отношения между работодателем и работниками организации.</w:t>
            </w:r>
          </w:p>
        </w:tc>
      </w:tr>
      <w:tr w:rsidR="00DB43D4" w:rsidRPr="00DB43D4" w:rsidTr="00750D3D">
        <w:tc>
          <w:tcPr>
            <w:tcW w:w="4643" w:type="dxa"/>
            <w:shd w:val="clear" w:color="auto" w:fill="auto"/>
          </w:tcPr>
          <w:p w:rsidR="00DB43D4" w:rsidRPr="00DB43D4" w:rsidRDefault="00DB43D4" w:rsidP="00DB43D4">
            <w:pPr>
              <w:numPr>
                <w:ilvl w:val="1"/>
                <w:numId w:val="1"/>
              </w:num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4643" w:type="dxa"/>
            <w:shd w:val="clear" w:color="auto" w:fill="auto"/>
          </w:tcPr>
          <w:p w:rsidR="00DB43D4" w:rsidRPr="00DB43D4" w:rsidRDefault="00DB43D4" w:rsidP="00750D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3D4">
              <w:rPr>
                <w:rStyle w:val="a3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Г) внутренний документ компании, в котором описаны требования к квалификации работника на определённой должности, его полномочия, обязанности, ответственность, права и формы поощрения</w:t>
            </w:r>
          </w:p>
        </w:tc>
      </w:tr>
      <w:tr w:rsidR="00DB43D4" w:rsidRPr="00DB43D4" w:rsidTr="00750D3D">
        <w:tc>
          <w:tcPr>
            <w:tcW w:w="4643" w:type="dxa"/>
            <w:shd w:val="clear" w:color="auto" w:fill="auto"/>
          </w:tcPr>
          <w:p w:rsidR="00DB43D4" w:rsidRPr="00DB43D4" w:rsidRDefault="00DB43D4" w:rsidP="00DB43D4">
            <w:pPr>
              <w:numPr>
                <w:ilvl w:val="1"/>
                <w:numId w:val="1"/>
              </w:num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4643" w:type="dxa"/>
            <w:shd w:val="clear" w:color="auto" w:fill="auto"/>
          </w:tcPr>
          <w:p w:rsidR="00DB43D4" w:rsidRPr="00DB43D4" w:rsidRDefault="00DB43D4" w:rsidP="00750D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Д) схема, которая отражает состав структурных подразделений компании и систему связей, подчинённости и взаимодействия между ними. </w:t>
            </w:r>
          </w:p>
        </w:tc>
      </w:tr>
      <w:tr w:rsidR="00DB43D4" w:rsidRPr="00DB43D4" w:rsidTr="00750D3D">
        <w:tc>
          <w:tcPr>
            <w:tcW w:w="4643" w:type="dxa"/>
            <w:shd w:val="clear" w:color="auto" w:fill="auto"/>
          </w:tcPr>
          <w:p w:rsidR="00DB43D4" w:rsidRPr="00DB43D4" w:rsidRDefault="00DB43D4" w:rsidP="00DB43D4">
            <w:pPr>
              <w:numPr>
                <w:ilvl w:val="1"/>
                <w:numId w:val="1"/>
              </w:num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Fonts w:ascii="Times New Roman" w:hAnsi="Times New Roman"/>
                <w:sz w:val="24"/>
                <w:szCs w:val="24"/>
              </w:rPr>
              <w:t>правила внутреннего распорядка</w:t>
            </w:r>
          </w:p>
        </w:tc>
        <w:tc>
          <w:tcPr>
            <w:tcW w:w="4643" w:type="dxa"/>
            <w:shd w:val="clear" w:color="auto" w:fill="auto"/>
          </w:tcPr>
          <w:p w:rsidR="00DB43D4" w:rsidRPr="00DB43D4" w:rsidRDefault="00DB43D4" w:rsidP="00750D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D4">
              <w:rPr>
                <w:rStyle w:val="a3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DB43D4">
              <w:rPr>
                <w:rStyle w:val="a3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) </w:t>
            </w:r>
            <w:r w:rsidRPr="00DB43D4">
              <w:rPr>
                <w:rStyle w:val="a3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основной учредительный документ организации</w:t>
            </w:r>
            <w:r w:rsidRPr="00DB43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который регулирует внутренние и внешние отношения, определяет её цели, структуру и порядок функционирования. </w:t>
            </w:r>
            <w:r w:rsidRPr="00DB43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0A7434" w:rsidRPr="00DB43D4" w:rsidRDefault="000A7434">
      <w:pPr>
        <w:rPr>
          <w:b/>
          <w:sz w:val="24"/>
          <w:szCs w:val="24"/>
        </w:rPr>
      </w:pPr>
    </w:p>
    <w:sectPr w:rsidR="000A7434" w:rsidRPr="00DB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E67E7"/>
    <w:multiLevelType w:val="multilevel"/>
    <w:tmpl w:val="0334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D4"/>
    <w:rsid w:val="000A7434"/>
    <w:rsid w:val="00DB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04D0C-D04F-4519-A4CF-5C582700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B4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2026-06-24T13:56:00Z</dcterms:created>
  <dcterms:modified xsi:type="dcterms:W3CDTF">2026-06-24T13:57:00Z</dcterms:modified>
</cp:coreProperties>
</file>