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6014A" w14:textId="2DD8A984" w:rsidR="00D25667" w:rsidRDefault="00D25667" w:rsidP="00D25667">
      <w:pPr>
        <w:pStyle w:val="a3"/>
        <w:numPr>
          <w:ilvl w:val="0"/>
          <w:numId w:val="1"/>
        </w:numPr>
      </w:pPr>
      <w:r>
        <w:t>Биология – наука о живой природе. Связи биологии с общественными, техническими и другими естественными науками</w:t>
      </w:r>
      <w:r>
        <w:t>.</w:t>
      </w:r>
      <w:r>
        <w:t xml:space="preserve"> Роль биологии в формировании современной научной картины мира. Система биологических наук.</w:t>
      </w:r>
    </w:p>
    <w:p w14:paraId="4CAC1B5C" w14:textId="77777777" w:rsidR="00D25667" w:rsidRDefault="00D25667" w:rsidP="00D25667">
      <w:pPr>
        <w:pStyle w:val="a3"/>
        <w:numPr>
          <w:ilvl w:val="0"/>
          <w:numId w:val="1"/>
        </w:numPr>
      </w:pPr>
      <w:r>
        <w:t>Живые системы (биосистемы) как предмет изучения биологии. Отличие живых систем от</w:t>
      </w:r>
    </w:p>
    <w:p w14:paraId="01A27D94" w14:textId="77777777" w:rsidR="00D25667" w:rsidRDefault="00D25667" w:rsidP="00D25667">
      <w:pPr>
        <w:pStyle w:val="a3"/>
      </w:pPr>
      <w:r>
        <w:t>неорганической природы. Свойства биосистем и их разнообразие.</w:t>
      </w:r>
    </w:p>
    <w:p w14:paraId="51B8527C" w14:textId="77777777" w:rsidR="00D25667" w:rsidRDefault="00D25667" w:rsidP="00D25667">
      <w:pPr>
        <w:pStyle w:val="a3"/>
        <w:numPr>
          <w:ilvl w:val="0"/>
          <w:numId w:val="1"/>
        </w:numPr>
      </w:pPr>
      <w:r>
        <w:t>Уровни организации биосистем: молекулярно-генетический, клеточный, организменный,</w:t>
      </w:r>
    </w:p>
    <w:p w14:paraId="6DAC538F" w14:textId="7F398C14" w:rsidR="00D25667" w:rsidRDefault="00D25667" w:rsidP="00D25667">
      <w:pPr>
        <w:pStyle w:val="a3"/>
      </w:pPr>
      <w:r>
        <w:t>популяционно-видовой, экосистемный (биогеоценотический), биосферный</w:t>
      </w:r>
      <w:r>
        <w:t>.</w:t>
      </w:r>
    </w:p>
    <w:p w14:paraId="11C0C12E" w14:textId="0D38422F" w:rsidR="00D25667" w:rsidRDefault="00D25667" w:rsidP="00D25667">
      <w:pPr>
        <w:pStyle w:val="a3"/>
        <w:numPr>
          <w:ilvl w:val="0"/>
          <w:numId w:val="1"/>
        </w:numPr>
      </w:pPr>
      <w:r>
        <w:t>Химический состав клетки. Химические элементы: макроэлементы, микроэлементы. Вода и</w:t>
      </w:r>
      <w:r>
        <w:t xml:space="preserve"> </w:t>
      </w:r>
      <w:r>
        <w:t>минеральные вещества. Функции воды и минеральных веществ в клетке. Поддержание</w:t>
      </w:r>
    </w:p>
    <w:p w14:paraId="7599B12C" w14:textId="003D71A3" w:rsidR="00D25667" w:rsidRDefault="00D25667" w:rsidP="00D25667">
      <w:pPr>
        <w:pStyle w:val="a3"/>
      </w:pPr>
      <w:r>
        <w:t>осмотического баланса</w:t>
      </w:r>
      <w:r>
        <w:t>.</w:t>
      </w:r>
    </w:p>
    <w:p w14:paraId="353FE419" w14:textId="77777777" w:rsidR="00132A85" w:rsidRDefault="00132A85" w:rsidP="00132A85">
      <w:pPr>
        <w:pStyle w:val="a3"/>
        <w:numPr>
          <w:ilvl w:val="0"/>
          <w:numId w:val="1"/>
        </w:numPr>
      </w:pPr>
      <w:r>
        <w:t>Белки. Состав и строение белков. Аминокислоты – мономеры белков. Незаменимые и</w:t>
      </w:r>
    </w:p>
    <w:p w14:paraId="6F1E6341" w14:textId="77777777" w:rsidR="00132A85" w:rsidRDefault="00132A85" w:rsidP="00132A85">
      <w:pPr>
        <w:pStyle w:val="a3"/>
      </w:pPr>
      <w:r>
        <w:t xml:space="preserve">заменимые аминокислоты. Аминокислотный состав. Уровни структуры белковой молекулы (первичная, вторичная, третичная и четвертичная структура). </w:t>
      </w:r>
    </w:p>
    <w:p w14:paraId="16C79B42" w14:textId="5C68B8DD" w:rsidR="00D25667" w:rsidRDefault="00D25667" w:rsidP="00D25667">
      <w:pPr>
        <w:pStyle w:val="a3"/>
        <w:numPr>
          <w:ilvl w:val="0"/>
          <w:numId w:val="1"/>
        </w:numPr>
      </w:pPr>
      <w:r>
        <w:t>Химические свойства белков.</w:t>
      </w:r>
      <w:r>
        <w:t xml:space="preserve"> </w:t>
      </w:r>
      <w:r>
        <w:t>Биологические функции белков.</w:t>
      </w:r>
    </w:p>
    <w:p w14:paraId="3229BEB6" w14:textId="6184840F" w:rsidR="00D25667" w:rsidRDefault="00D25667" w:rsidP="00D25667">
      <w:pPr>
        <w:pStyle w:val="a3"/>
        <w:numPr>
          <w:ilvl w:val="0"/>
          <w:numId w:val="1"/>
        </w:numPr>
      </w:pPr>
      <w:r>
        <w:t xml:space="preserve">Витамины. </w:t>
      </w:r>
    </w:p>
    <w:p w14:paraId="06860F56" w14:textId="27558E5B" w:rsidR="00D25667" w:rsidRDefault="00D25667" w:rsidP="00D25667">
      <w:pPr>
        <w:pStyle w:val="a3"/>
        <w:numPr>
          <w:ilvl w:val="0"/>
          <w:numId w:val="1"/>
        </w:numPr>
      </w:pPr>
      <w:r>
        <w:t>Углеводы: моносахариды (глюкоза, рибоза и дезоксирибоза), дисахариды</w:t>
      </w:r>
    </w:p>
    <w:p w14:paraId="42AAC53A" w14:textId="77777777" w:rsidR="00D25667" w:rsidRDefault="00D25667" w:rsidP="00D25667">
      <w:pPr>
        <w:pStyle w:val="a3"/>
      </w:pPr>
      <w:r>
        <w:t>(сахароза, лактоза) и полисахариды (крахмал, гликоген, целлюлоза). Биологические функции</w:t>
      </w:r>
      <w:r>
        <w:t xml:space="preserve"> </w:t>
      </w:r>
      <w:r>
        <w:t xml:space="preserve">углеводов. </w:t>
      </w:r>
    </w:p>
    <w:p w14:paraId="065AC88F" w14:textId="49CD7E1E" w:rsidR="00D25667" w:rsidRDefault="00D25667" w:rsidP="00D25667">
      <w:pPr>
        <w:pStyle w:val="a3"/>
        <w:numPr>
          <w:ilvl w:val="0"/>
          <w:numId w:val="1"/>
        </w:numPr>
      </w:pPr>
      <w:r>
        <w:t>Липиды: триглицериды, фосфолипиды, стероиды. Гидрофильно-гидрофобные</w:t>
      </w:r>
    </w:p>
    <w:p w14:paraId="63CCC095" w14:textId="77777777" w:rsidR="00D25667" w:rsidRDefault="00D25667" w:rsidP="00D25667">
      <w:pPr>
        <w:pStyle w:val="a3"/>
      </w:pPr>
      <w:r>
        <w:t>свойства. Биологические функции липидов. Сравнение углеводов, белков и липидов как</w:t>
      </w:r>
    </w:p>
    <w:p w14:paraId="4104FB88" w14:textId="77777777" w:rsidR="00D25667" w:rsidRDefault="00D25667" w:rsidP="00D25667">
      <w:pPr>
        <w:pStyle w:val="a3"/>
      </w:pPr>
      <w:r>
        <w:t>источников энергии.</w:t>
      </w:r>
    </w:p>
    <w:p w14:paraId="77325D5B" w14:textId="5D9160B8" w:rsidR="00D25667" w:rsidRDefault="00D25667" w:rsidP="00D25667">
      <w:pPr>
        <w:pStyle w:val="a3"/>
        <w:numPr>
          <w:ilvl w:val="0"/>
          <w:numId w:val="1"/>
        </w:numPr>
      </w:pPr>
      <w:r>
        <w:t>Нуклеиновые кислоты: ДНКи РНК. Нуклеотиды – мономеры нуклеиновых кислот. Строение</w:t>
      </w:r>
    </w:p>
    <w:p w14:paraId="656995A8" w14:textId="77777777" w:rsidR="00D25667" w:rsidRDefault="00D25667" w:rsidP="00D25667">
      <w:pPr>
        <w:pStyle w:val="a3"/>
      </w:pPr>
      <w:r>
        <w:t xml:space="preserve">и функции ДНК. </w:t>
      </w:r>
    </w:p>
    <w:p w14:paraId="2A57BAFE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Строение и функции РНК. </w:t>
      </w:r>
    </w:p>
    <w:p w14:paraId="6D568B76" w14:textId="51269CBF" w:rsidR="00D25667" w:rsidRDefault="00D25667" w:rsidP="00D25667">
      <w:pPr>
        <w:pStyle w:val="a3"/>
        <w:numPr>
          <w:ilvl w:val="0"/>
          <w:numId w:val="1"/>
        </w:numPr>
      </w:pPr>
      <w:r>
        <w:t>АТФ: строение и функции</w:t>
      </w:r>
      <w:r>
        <w:t>.</w:t>
      </w:r>
    </w:p>
    <w:p w14:paraId="2730D46F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Цитология – наука о клетке. Типы клеток: эукариотическая и прокариотическая. </w:t>
      </w:r>
    </w:p>
    <w:p w14:paraId="501A22D7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Особенности строения прокариотической клетки. Клеточная стенка бактерий. </w:t>
      </w:r>
    </w:p>
    <w:p w14:paraId="36CDBA78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Строение эукариотической клетки. Основные отличия растительной, животной и грибной клетки. </w:t>
      </w:r>
    </w:p>
    <w:p w14:paraId="39631803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Поверхностные структуры клеток– клеточная стенка, гликокаликс, их функции. Плазматическая мембрана, ее свойства и функции. Цитоплазма и ее органоиды. </w:t>
      </w:r>
    </w:p>
    <w:p w14:paraId="08E6E3B9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Одномембранные органоиды клетки: ЭПС, аппарат Гольджи, лизосомы. </w:t>
      </w:r>
    </w:p>
    <w:p w14:paraId="2791DA6E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Полуавтономные органоиды клетки: митохондрии, пластиды. Виды пластид. </w:t>
      </w:r>
    </w:p>
    <w:p w14:paraId="7337DF8B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Немембранные органоиды клетки: рибосомы, клеточный центр, центриоли, реснички, жгутики. Функции органоидов клетки. </w:t>
      </w:r>
    </w:p>
    <w:p w14:paraId="13DDBA9B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Ядро – регуляторный центр клетки. Строение ядра: ядерная оболочка, кариоплазма, хроматин, ядрышко. Хромосомы. </w:t>
      </w:r>
    </w:p>
    <w:p w14:paraId="0EA4DBE4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Обмен веществ, или метаболизм. Ассимиляция (пластический обмен) и диссимиляция (энергетический обмен) – две стороны единого процесса метаболизма. </w:t>
      </w:r>
    </w:p>
    <w:p w14:paraId="543D4786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Фотосинтез. Световая и темновая фазы фотосинтеза. Реакции фотосинтеза. Эффективность фотосинтеза. Значение фотосинтеза для жизни на Земле. </w:t>
      </w:r>
    </w:p>
    <w:p w14:paraId="35C1C02B" w14:textId="77777777" w:rsidR="00D25667" w:rsidRDefault="00D25667" w:rsidP="00D25667">
      <w:pPr>
        <w:pStyle w:val="a3"/>
        <w:numPr>
          <w:ilvl w:val="0"/>
          <w:numId w:val="1"/>
        </w:numPr>
      </w:pPr>
      <w:r>
        <w:t xml:space="preserve">Хемосинтез. Хемосинтезирующие бактерии. Значение хемосинтеза для жизни на Земле. </w:t>
      </w:r>
    </w:p>
    <w:p w14:paraId="6C5263CB" w14:textId="4C5F33D8" w:rsidR="00D25667" w:rsidRDefault="00D25667" w:rsidP="00D25667">
      <w:pPr>
        <w:pStyle w:val="a3"/>
        <w:numPr>
          <w:ilvl w:val="0"/>
          <w:numId w:val="1"/>
        </w:numPr>
      </w:pPr>
      <w:r>
        <w:t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</w:t>
      </w:r>
      <w:r>
        <w:t>.</w:t>
      </w:r>
    </w:p>
    <w:p w14:paraId="7071E88E" w14:textId="77777777" w:rsidR="000E6006" w:rsidRDefault="000E6006" w:rsidP="00D25667">
      <w:pPr>
        <w:pStyle w:val="a3"/>
        <w:numPr>
          <w:ilvl w:val="0"/>
          <w:numId w:val="1"/>
        </w:numPr>
      </w:pPr>
      <w:r>
        <w:t xml:space="preserve">Реакции матричного синтеза. Генетическая информация и ДНК. Реализация генетической информации в клетке. Генетический код и его свойства. </w:t>
      </w:r>
    </w:p>
    <w:p w14:paraId="7B54B9AF" w14:textId="07786334" w:rsidR="00D25667" w:rsidRDefault="000E6006" w:rsidP="00D25667">
      <w:pPr>
        <w:pStyle w:val="a3"/>
        <w:numPr>
          <w:ilvl w:val="0"/>
          <w:numId w:val="1"/>
        </w:numPr>
      </w:pPr>
      <w:r>
        <w:t>Транскрипция – матричный синтез РНК. Трансляция – биосинтез белка. Этапы трансляции. Кодирование аминокислот. Роль рибосом в биосинтезе белка</w:t>
      </w:r>
      <w:r>
        <w:t>.</w:t>
      </w:r>
    </w:p>
    <w:p w14:paraId="72E583C6" w14:textId="77777777" w:rsidR="000E6006" w:rsidRDefault="000E6006" w:rsidP="00D25667">
      <w:pPr>
        <w:pStyle w:val="a3"/>
        <w:numPr>
          <w:ilvl w:val="0"/>
          <w:numId w:val="1"/>
        </w:numPr>
      </w:pPr>
      <w:r>
        <w:lastRenderedPageBreak/>
        <w:t xml:space="preserve">Неклеточные формы жизни – вирусы. Особенности строения и жизненного цикла вирусов. Бактериофаги. Болезни растений, животных и человека, вызываемые вирусами. </w:t>
      </w:r>
    </w:p>
    <w:p w14:paraId="308280AF" w14:textId="47BB2E21" w:rsidR="000E6006" w:rsidRDefault="000E6006" w:rsidP="00D25667">
      <w:pPr>
        <w:pStyle w:val="a3"/>
        <w:numPr>
          <w:ilvl w:val="0"/>
          <w:numId w:val="1"/>
        </w:numPr>
      </w:pPr>
      <w:r>
        <w:t>Вирус иммунодефицита человека (ВИЧ) – возбудитель СПИДа. Профилактика распространения вирусных заболеваний</w:t>
      </w:r>
      <w:r>
        <w:t>.</w:t>
      </w:r>
    </w:p>
    <w:p w14:paraId="25BB0EF4" w14:textId="77777777" w:rsidR="000E6006" w:rsidRDefault="000E6006" w:rsidP="00D25667">
      <w:pPr>
        <w:pStyle w:val="a3"/>
        <w:numPr>
          <w:ilvl w:val="0"/>
          <w:numId w:val="1"/>
        </w:numPr>
      </w:pPr>
      <w:r>
        <w:t xml:space="preserve">Клеточный цикл, или жизненный цикл клетки. Интерфаза и митоз. Процессы, протекающие в интерфазе. </w:t>
      </w:r>
    </w:p>
    <w:p w14:paraId="02CC2C7B" w14:textId="77777777" w:rsidR="00575E69" w:rsidRDefault="000E6006" w:rsidP="00D25667">
      <w:pPr>
        <w:pStyle w:val="a3"/>
        <w:numPr>
          <w:ilvl w:val="0"/>
          <w:numId w:val="1"/>
        </w:numPr>
      </w:pPr>
      <w:r>
        <w:t xml:space="preserve">Строение хромосом. Хромосомный набор – кариотип. Диплоидный и гаплоидный хромосомные наборы. Хроматиды. </w:t>
      </w:r>
    </w:p>
    <w:p w14:paraId="4E8284D3" w14:textId="14D6B17D" w:rsidR="004B32C3" w:rsidRDefault="000E6006" w:rsidP="00291F2F">
      <w:pPr>
        <w:pStyle w:val="a3"/>
        <w:numPr>
          <w:ilvl w:val="0"/>
          <w:numId w:val="1"/>
        </w:numPr>
      </w:pPr>
      <w:r>
        <w:t xml:space="preserve">Деление клетки – митоз. Стадии митоза. Процессы, происходящие на разных стадиях митоза. Биологический смысл митоза. </w:t>
      </w:r>
    </w:p>
    <w:p w14:paraId="34895576" w14:textId="77777777" w:rsidR="00575E69" w:rsidRDefault="00575E69" w:rsidP="00291F2F">
      <w:pPr>
        <w:pStyle w:val="a3"/>
        <w:numPr>
          <w:ilvl w:val="0"/>
          <w:numId w:val="1"/>
        </w:numPr>
      </w:pPr>
      <w:r>
        <w:t xml:space="preserve">Формы размножения организмов: бесполое и половое. Виды бесполого размножения: деление надвое и почкование одно и многоклеточных, спорообразование, вегетативное размножение. </w:t>
      </w:r>
    </w:p>
    <w:p w14:paraId="0C5A528D" w14:textId="77777777" w:rsidR="00575E69" w:rsidRDefault="00575E69" w:rsidP="00291F2F">
      <w:pPr>
        <w:pStyle w:val="a3"/>
        <w:numPr>
          <w:ilvl w:val="0"/>
          <w:numId w:val="1"/>
        </w:numPr>
      </w:pPr>
      <w:r>
        <w:t xml:space="preserve">Половое размножение, его отличия от бесполого. </w:t>
      </w:r>
    </w:p>
    <w:p w14:paraId="0A051A39" w14:textId="68D34606" w:rsidR="00575E69" w:rsidRDefault="00575E69" w:rsidP="00291F2F">
      <w:pPr>
        <w:pStyle w:val="a3"/>
        <w:numPr>
          <w:ilvl w:val="0"/>
          <w:numId w:val="1"/>
        </w:numPr>
      </w:pPr>
      <w:r>
        <w:t xml:space="preserve">Мейоз. Стадии мейоза. Процессы, происходящие на стадиях мейоза. </w:t>
      </w:r>
    </w:p>
    <w:p w14:paraId="0B63C482" w14:textId="0C32360A" w:rsidR="00575E69" w:rsidRDefault="00575E69" w:rsidP="00291F2F">
      <w:pPr>
        <w:pStyle w:val="a3"/>
        <w:numPr>
          <w:ilvl w:val="0"/>
          <w:numId w:val="1"/>
        </w:numPr>
      </w:pPr>
      <w:r>
        <w:t xml:space="preserve">Гаметогенез – процесс образования половых клеток у животных. Оплодотворение. </w:t>
      </w:r>
    </w:p>
    <w:p w14:paraId="500C95F9" w14:textId="77777777" w:rsidR="00575E69" w:rsidRDefault="00575E69" w:rsidP="00291F2F">
      <w:pPr>
        <w:pStyle w:val="a3"/>
        <w:numPr>
          <w:ilvl w:val="0"/>
          <w:numId w:val="1"/>
        </w:numPr>
      </w:pPr>
      <w:r>
        <w:t xml:space="preserve">Предмет и задачи генетики. Методы генетики (гибридологический, цитогенетический, молекулярно-генетический). </w:t>
      </w:r>
    </w:p>
    <w:p w14:paraId="40AE2EE8" w14:textId="77777777" w:rsidR="00575E69" w:rsidRDefault="00575E69" w:rsidP="00291F2F">
      <w:pPr>
        <w:pStyle w:val="a3"/>
        <w:numPr>
          <w:ilvl w:val="0"/>
          <w:numId w:val="1"/>
        </w:numPr>
      </w:pPr>
      <w:r>
        <w:t xml:space="preserve">Основные генетические понятия. Генетическая символика, используемая в схемах скрещиваний. </w:t>
      </w:r>
    </w:p>
    <w:p w14:paraId="3F369EAF" w14:textId="4E2D7EE4" w:rsidR="00575E69" w:rsidRDefault="00575E69" w:rsidP="00291F2F">
      <w:pPr>
        <w:pStyle w:val="a3"/>
        <w:numPr>
          <w:ilvl w:val="0"/>
          <w:numId w:val="1"/>
        </w:numPr>
      </w:pPr>
      <w:r>
        <w:t xml:space="preserve">Закономерности наследования признаков, установленные Г. Менделем. Моногибридное скрещивание. Закон единообразия гибридов первого поколения. </w:t>
      </w:r>
    </w:p>
    <w:p w14:paraId="73497932" w14:textId="77777777" w:rsidR="00575E69" w:rsidRDefault="00575E69" w:rsidP="00291F2F">
      <w:pPr>
        <w:pStyle w:val="a3"/>
        <w:numPr>
          <w:ilvl w:val="0"/>
          <w:numId w:val="1"/>
        </w:numPr>
      </w:pPr>
      <w:r>
        <w:t xml:space="preserve">Закон расщепления признаков. Гипотеза чистоты гамет. Полное и неполное доминирование. Дигибридное скрещивание. Закон независимого наследования признаков. </w:t>
      </w:r>
    </w:p>
    <w:p w14:paraId="18F8BEAA" w14:textId="64BB559E" w:rsidR="00575E69" w:rsidRDefault="00575E69" w:rsidP="00291F2F">
      <w:pPr>
        <w:pStyle w:val="a3"/>
        <w:numPr>
          <w:ilvl w:val="0"/>
          <w:numId w:val="1"/>
        </w:numPr>
      </w:pPr>
      <w:r>
        <w:t>Анализирующее скрещивание. Использование анализирующего скрещивания для определения генотипа особи.</w:t>
      </w:r>
    </w:p>
    <w:p w14:paraId="111D7814" w14:textId="77777777" w:rsidR="00575E69" w:rsidRDefault="00575E69" w:rsidP="00575E69">
      <w:pPr>
        <w:pStyle w:val="a3"/>
        <w:numPr>
          <w:ilvl w:val="0"/>
          <w:numId w:val="1"/>
        </w:numPr>
      </w:pPr>
      <w:r>
        <w:t xml:space="preserve">Изменчивость. Виды изменчивости: ненаследственная и наследственная. Роль среды в ненаследственной изменчивости. </w:t>
      </w:r>
    </w:p>
    <w:p w14:paraId="0203F36A" w14:textId="77777777" w:rsidR="00575E69" w:rsidRDefault="00575E69" w:rsidP="00575E69">
      <w:pPr>
        <w:pStyle w:val="a3"/>
        <w:numPr>
          <w:ilvl w:val="0"/>
          <w:numId w:val="1"/>
        </w:numPr>
      </w:pPr>
      <w:r>
        <w:t xml:space="preserve">Мутационная изменчивость. Классификация мутаций: генные, хромосомные, геномные. Частота и причины мутаций. </w:t>
      </w:r>
    </w:p>
    <w:p w14:paraId="705551B9" w14:textId="7F2801BC" w:rsidR="00575E69" w:rsidRDefault="00575E69" w:rsidP="00575E69">
      <w:pPr>
        <w:pStyle w:val="a3"/>
        <w:numPr>
          <w:ilvl w:val="0"/>
          <w:numId w:val="1"/>
        </w:numPr>
      </w:pPr>
      <w:r>
        <w:t>Закон гомологических рядов в наследственной изменчивости Н. И. Вавилова</w:t>
      </w:r>
      <w:r>
        <w:t>.</w:t>
      </w:r>
    </w:p>
    <w:p w14:paraId="0509EC10" w14:textId="77777777" w:rsidR="00575E69" w:rsidRDefault="00575E69" w:rsidP="00575E69">
      <w:pPr>
        <w:pStyle w:val="a3"/>
        <w:numPr>
          <w:ilvl w:val="0"/>
          <w:numId w:val="1"/>
        </w:numPr>
      </w:pPr>
      <w:r>
        <w:t xml:space="preserve">Предпосылки возникновения эволюционной теории. Эволюционная теория и её место в биологии. Влияние эволюционной теории на развитие биологии и других наук. </w:t>
      </w:r>
    </w:p>
    <w:p w14:paraId="0AE2B774" w14:textId="0CBB391A" w:rsidR="00575E69" w:rsidRDefault="00575E69" w:rsidP="00575E69">
      <w:pPr>
        <w:pStyle w:val="a3"/>
        <w:numPr>
          <w:ilvl w:val="0"/>
          <w:numId w:val="1"/>
        </w:numPr>
      </w:pPr>
      <w:r>
        <w:t>Свидетельства эволюции</w:t>
      </w:r>
      <w:r w:rsidR="00132A85">
        <w:t>:</w:t>
      </w:r>
      <w:r>
        <w:t xml:space="preserve"> </w:t>
      </w:r>
      <w:r w:rsidR="00132A85">
        <w:t>п</w:t>
      </w:r>
      <w:r>
        <w:t>алеонтологические</w:t>
      </w:r>
      <w:r w:rsidR="00132A85">
        <w:t xml:space="preserve">, </w:t>
      </w:r>
      <w:r>
        <w:t xml:space="preserve"> </w:t>
      </w:r>
      <w:r w:rsidR="00132A85">
        <w:t>б</w:t>
      </w:r>
      <w:r>
        <w:t>иогеографические</w:t>
      </w:r>
      <w:r w:rsidR="00132A85">
        <w:t>, э</w:t>
      </w:r>
      <w:r>
        <w:t>мбриологические</w:t>
      </w:r>
      <w:r w:rsidR="00132A85">
        <w:t>, с</w:t>
      </w:r>
      <w:r>
        <w:t>равнительно-анатомические</w:t>
      </w:r>
      <w:r w:rsidR="00132A85">
        <w:t>, м</w:t>
      </w:r>
      <w:r>
        <w:t>олекулярно-биохимические</w:t>
      </w:r>
      <w:r w:rsidR="00132A85">
        <w:t>.</w:t>
      </w:r>
      <w:r>
        <w:t xml:space="preserve"> </w:t>
      </w:r>
    </w:p>
    <w:p w14:paraId="3CD78A40" w14:textId="31FE727E" w:rsidR="00575E69" w:rsidRDefault="00575E69" w:rsidP="00575E69">
      <w:pPr>
        <w:pStyle w:val="a3"/>
        <w:numPr>
          <w:ilvl w:val="0"/>
          <w:numId w:val="1"/>
        </w:numPr>
      </w:pPr>
      <w:r>
        <w:t>Эволюционная теория Ч. Дарвина. Предпосылки возникновения дарвинизма. Движущие силы эволюции видов по Дарвину</w:t>
      </w:r>
      <w:r w:rsidR="00132A85">
        <w:t>.</w:t>
      </w:r>
    </w:p>
    <w:p w14:paraId="5DEA3D08" w14:textId="77777777" w:rsidR="00575E69" w:rsidRDefault="00575E69" w:rsidP="00575E69">
      <w:pPr>
        <w:pStyle w:val="a3"/>
        <w:numPr>
          <w:ilvl w:val="0"/>
          <w:numId w:val="1"/>
        </w:numPr>
      </w:pPr>
      <w:r>
        <w:t xml:space="preserve">Синтетическая теория эволюции (СТЭ) и её основные положения. Микроэволюция. Популяция как единица вида и эволюции. Движущие силы (факторы)эволюции видов в природе. </w:t>
      </w:r>
    </w:p>
    <w:p w14:paraId="0489FDC6" w14:textId="40BA7094" w:rsidR="00575E69" w:rsidRDefault="00575E69" w:rsidP="00575E69">
      <w:pPr>
        <w:pStyle w:val="a3"/>
        <w:numPr>
          <w:ilvl w:val="0"/>
          <w:numId w:val="1"/>
        </w:numPr>
      </w:pPr>
      <w:r>
        <w:t>Вид и видообразование. Критерии вида. Основные формы видообразования: географическое, экологическое</w:t>
      </w:r>
      <w:r>
        <w:t xml:space="preserve"> и др.</w:t>
      </w:r>
    </w:p>
    <w:p w14:paraId="32C0A197" w14:textId="77777777" w:rsidR="00575E69" w:rsidRDefault="00575E69" w:rsidP="00575E69">
      <w:pPr>
        <w:pStyle w:val="a3"/>
        <w:numPr>
          <w:ilvl w:val="0"/>
          <w:numId w:val="1"/>
        </w:numPr>
      </w:pPr>
      <w:r>
        <w:t>Макроэволюция. Формы эволюции: филетическая, дивергентная, конвергентная,</w:t>
      </w:r>
    </w:p>
    <w:p w14:paraId="4B7DAAB7" w14:textId="17A95CB9" w:rsidR="00575E69" w:rsidRDefault="00575E69" w:rsidP="00575E69">
      <w:pPr>
        <w:pStyle w:val="a3"/>
      </w:pPr>
      <w:r>
        <w:t>параллельная. Необратимость эволюции</w:t>
      </w:r>
      <w:r>
        <w:t>.</w:t>
      </w:r>
    </w:p>
    <w:p w14:paraId="5756E618" w14:textId="1958AA86" w:rsidR="00575E69" w:rsidRDefault="00575E69" w:rsidP="00575E69">
      <w:pPr>
        <w:pStyle w:val="a3"/>
        <w:numPr>
          <w:ilvl w:val="0"/>
          <w:numId w:val="1"/>
        </w:numPr>
      </w:pPr>
      <w:r>
        <w:t>Развитие жизни на Земле по эрам и периодам.</w:t>
      </w:r>
      <w:r w:rsidR="00132A85">
        <w:t xml:space="preserve"> </w:t>
      </w:r>
      <w:r>
        <w:t>Характеристика климата и геологических процессов</w:t>
      </w:r>
      <w:r w:rsidR="00132A85">
        <w:t>.</w:t>
      </w:r>
    </w:p>
    <w:p w14:paraId="0F3E5B18" w14:textId="77777777" w:rsidR="00132A85" w:rsidRDefault="00132A85" w:rsidP="00575E69">
      <w:pPr>
        <w:pStyle w:val="a3"/>
        <w:numPr>
          <w:ilvl w:val="0"/>
          <w:numId w:val="1"/>
        </w:numPr>
      </w:pPr>
      <w:r>
        <w:t xml:space="preserve">Эволюция человека. Антропология как наука. Развитие представлений о происхождении человека. </w:t>
      </w:r>
    </w:p>
    <w:p w14:paraId="7134D493" w14:textId="77777777" w:rsidR="00132A85" w:rsidRDefault="00132A85" w:rsidP="00575E69">
      <w:pPr>
        <w:pStyle w:val="a3"/>
        <w:numPr>
          <w:ilvl w:val="0"/>
          <w:numId w:val="1"/>
        </w:numPr>
      </w:pPr>
      <w:r>
        <w:lastRenderedPageBreak/>
        <w:t xml:space="preserve">Методы изучения антропогенеза. Сходства и различия человека и животных. Систематическое положение человека. </w:t>
      </w:r>
    </w:p>
    <w:p w14:paraId="78833CB4" w14:textId="77777777" w:rsidR="00132A85" w:rsidRDefault="00132A85" w:rsidP="00575E69">
      <w:pPr>
        <w:pStyle w:val="a3"/>
        <w:numPr>
          <w:ilvl w:val="0"/>
          <w:numId w:val="1"/>
        </w:numPr>
      </w:pPr>
      <w:r>
        <w:t xml:space="preserve">Основные стадии и ветви эволюции человека: австралопитеки, Человек умелый, Человек прямоходящий, Человек неандертальский, Человек разумный современного типа. </w:t>
      </w:r>
    </w:p>
    <w:p w14:paraId="7992977D" w14:textId="43ACF0BB" w:rsidR="00132A85" w:rsidRDefault="00132A85" w:rsidP="00575E69">
      <w:pPr>
        <w:pStyle w:val="a3"/>
        <w:numPr>
          <w:ilvl w:val="0"/>
          <w:numId w:val="1"/>
        </w:numPr>
      </w:pPr>
      <w:r>
        <w:t>Человеческие расы. Основные большие расы: европеоидная (евразийская), негроавстралоидная (экваториальная), монголоидная (азиатско-американская). Критика расизма</w:t>
      </w:r>
      <w:r>
        <w:t>.</w:t>
      </w:r>
    </w:p>
    <w:p w14:paraId="749E2D7E" w14:textId="77777777" w:rsidR="00132A85" w:rsidRDefault="00132A85" w:rsidP="00575E69">
      <w:pPr>
        <w:pStyle w:val="a3"/>
        <w:numPr>
          <w:ilvl w:val="0"/>
          <w:numId w:val="1"/>
        </w:numPr>
      </w:pPr>
      <w:r>
        <w:t xml:space="preserve">Экология как наука. Среды обитания организмов: водная, наземно-воздушная, почвенная, внутриорганизменная. </w:t>
      </w:r>
    </w:p>
    <w:p w14:paraId="33DE50AB" w14:textId="0BF6FC5E" w:rsidR="00132A85" w:rsidRDefault="00132A85" w:rsidP="00575E69">
      <w:pPr>
        <w:pStyle w:val="a3"/>
        <w:numPr>
          <w:ilvl w:val="0"/>
          <w:numId w:val="1"/>
        </w:numPr>
      </w:pPr>
      <w:r>
        <w:t>Экологические факторы. Классификация экологических факторов</w:t>
      </w:r>
      <w:r>
        <w:t xml:space="preserve">. </w:t>
      </w:r>
      <w:r>
        <w:t>Абиотические факторы</w:t>
      </w:r>
      <w:r>
        <w:t>.</w:t>
      </w:r>
    </w:p>
    <w:p w14:paraId="5C9C1F5B" w14:textId="571BB6F6" w:rsidR="00132A85" w:rsidRDefault="00132A85" w:rsidP="00575E69">
      <w:pPr>
        <w:pStyle w:val="a3"/>
        <w:numPr>
          <w:ilvl w:val="0"/>
          <w:numId w:val="1"/>
        </w:numPr>
      </w:pPr>
      <w:r>
        <w:t xml:space="preserve">Биотические факторы. Виды биотических взаимодействий: конкуренция, хищничество. Паразитизм, мутуализм, комменсализм (квартиранство, нахлебничество), аменсализм, нейтрализм. </w:t>
      </w:r>
    </w:p>
    <w:p w14:paraId="5D46CD43" w14:textId="6804E027" w:rsidR="00132A85" w:rsidRDefault="00132A85" w:rsidP="00575E69">
      <w:pPr>
        <w:pStyle w:val="a3"/>
        <w:numPr>
          <w:ilvl w:val="0"/>
          <w:numId w:val="1"/>
        </w:numPr>
      </w:pPr>
      <w:r>
        <w:t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</w:t>
      </w:r>
      <w:r>
        <w:t>.</w:t>
      </w:r>
    </w:p>
    <w:p w14:paraId="18E7B0B0" w14:textId="77777777" w:rsidR="00132A85" w:rsidRDefault="00132A85" w:rsidP="00575E69">
      <w:pPr>
        <w:pStyle w:val="a3"/>
        <w:numPr>
          <w:ilvl w:val="0"/>
          <w:numId w:val="1"/>
        </w:numPr>
      </w:pPr>
      <w:r>
        <w:t xml:space="preserve">Сообщество организмов – биоценоз. Структуры биоценоза: видовая, пространственная, трофическая (пищевая). </w:t>
      </w:r>
    </w:p>
    <w:p w14:paraId="2FD74CBC" w14:textId="77777777" w:rsidR="00132A85" w:rsidRDefault="00132A85" w:rsidP="00575E69">
      <w:pPr>
        <w:pStyle w:val="a3"/>
        <w:numPr>
          <w:ilvl w:val="0"/>
          <w:numId w:val="1"/>
        </w:numPr>
      </w:pPr>
      <w:r>
        <w:t xml:space="preserve">Связи в биоценозе. Экологические системы (экосистемы). Понятие об экосистеме и биогеоценозе. Функциональные компоненты экосистемы: продуценты, консументы, редуценты. </w:t>
      </w:r>
    </w:p>
    <w:p w14:paraId="17144CAB" w14:textId="77777777" w:rsidR="009B0D3B" w:rsidRDefault="00132A85" w:rsidP="009B0D3B">
      <w:pPr>
        <w:pStyle w:val="a3"/>
        <w:numPr>
          <w:ilvl w:val="0"/>
          <w:numId w:val="1"/>
        </w:numPr>
      </w:pPr>
      <w:r>
        <w:t xml:space="preserve">Трофические (пищевые) уровни экосистемы. Пищевые цепи и сети. Основные показатели экосистемы: биомасса, продукция. </w:t>
      </w:r>
      <w:r w:rsidR="009B0D3B">
        <w:t>Экологические  пирамиды.</w:t>
      </w:r>
    </w:p>
    <w:p w14:paraId="5AEB6B70" w14:textId="3210DCDA" w:rsidR="00132A85" w:rsidRPr="00D25667" w:rsidRDefault="00132A85" w:rsidP="00575E69">
      <w:pPr>
        <w:pStyle w:val="a3"/>
        <w:numPr>
          <w:ilvl w:val="0"/>
          <w:numId w:val="1"/>
        </w:numPr>
      </w:pPr>
      <w:r>
        <w:t>Биоразнообразие как фактор устойчивости экосистем. Сохранение биологического разнообразия на Земле</w:t>
      </w:r>
      <w:r>
        <w:t>.</w:t>
      </w:r>
    </w:p>
    <w:p w14:paraId="3AA44900" w14:textId="5545E48E" w:rsidR="00132A85" w:rsidRDefault="00132A85">
      <w:pPr>
        <w:pStyle w:val="a3"/>
        <w:numPr>
          <w:ilvl w:val="0"/>
          <w:numId w:val="1"/>
        </w:numPr>
      </w:pPr>
      <w:r>
        <w:t xml:space="preserve">Учение В. И. Вернадского о биосфере. Границы, состав и структура биосферы. Живое вещество и его функции. </w:t>
      </w:r>
    </w:p>
    <w:p w14:paraId="2EACD7C0" w14:textId="77777777" w:rsidR="009B0D3B" w:rsidRDefault="009B0D3B">
      <w:pPr>
        <w:pStyle w:val="a3"/>
        <w:numPr>
          <w:ilvl w:val="0"/>
          <w:numId w:val="1"/>
        </w:numPr>
      </w:pPr>
      <w:r>
        <w:t xml:space="preserve">Селекция как наука и процесс. Зарождение селекции и доместикация. </w:t>
      </w:r>
    </w:p>
    <w:p w14:paraId="755E0CF3" w14:textId="63D97F7F" w:rsidR="009B0D3B" w:rsidRDefault="009B0D3B">
      <w:pPr>
        <w:pStyle w:val="a3"/>
        <w:numPr>
          <w:ilvl w:val="0"/>
          <w:numId w:val="1"/>
        </w:numPr>
      </w:pPr>
      <w:r>
        <w:t xml:space="preserve">Учение Н. И. Вавилова о центрах многообразия и происхождения культурных растений. Центры происхождения домашних животных. Сорт, порода, штамм. Современные методы селекции. </w:t>
      </w:r>
    </w:p>
    <w:p w14:paraId="29FD0F3E" w14:textId="2E0BDD56" w:rsidR="009B0D3B" w:rsidRDefault="009B0D3B">
      <w:pPr>
        <w:pStyle w:val="a3"/>
        <w:numPr>
          <w:ilvl w:val="0"/>
          <w:numId w:val="1"/>
        </w:numPr>
      </w:pPr>
      <w:r>
        <w:t xml:space="preserve">Основные направления современной биотехнологии в профессиональной деятельности человека. Методы биотехнологии. Объекты биотехнологии. </w:t>
      </w:r>
    </w:p>
    <w:p w14:paraId="1836F2FA" w14:textId="77777777" w:rsidR="009B0D3B" w:rsidRPr="00D25667" w:rsidRDefault="009B0D3B" w:rsidP="009B0D3B">
      <w:pPr>
        <w:pStyle w:val="a3"/>
      </w:pPr>
    </w:p>
    <w:sectPr w:rsidR="009B0D3B" w:rsidRPr="00D25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F7F99"/>
    <w:multiLevelType w:val="hybridMultilevel"/>
    <w:tmpl w:val="7510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DC"/>
    <w:rsid w:val="000E6006"/>
    <w:rsid w:val="00132A85"/>
    <w:rsid w:val="002E11DC"/>
    <w:rsid w:val="004B32C3"/>
    <w:rsid w:val="00575E69"/>
    <w:rsid w:val="0069465A"/>
    <w:rsid w:val="009B0D3B"/>
    <w:rsid w:val="00D2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8F4E"/>
  <w15:chartTrackingRefBased/>
  <w15:docId w15:val="{BC23FB00-9C02-40C2-AE82-AFE2C190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3</cp:revision>
  <dcterms:created xsi:type="dcterms:W3CDTF">2026-06-10T10:01:00Z</dcterms:created>
  <dcterms:modified xsi:type="dcterms:W3CDTF">2026-06-10T10:43:00Z</dcterms:modified>
</cp:coreProperties>
</file>