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2E40" w14:textId="7C9F6983" w:rsidR="004E62F4" w:rsidRPr="0040064F" w:rsidRDefault="005C3A66" w:rsidP="004E62F4">
      <w:pPr>
        <w:pStyle w:val="a5"/>
        <w:ind w:firstLine="0"/>
      </w:pPr>
      <w:r w:rsidRPr="005C3A66">
        <w:drawing>
          <wp:inline distT="0" distB="0" distL="0" distR="0" wp14:anchorId="243A1CEF" wp14:editId="49B8DEC3">
            <wp:extent cx="5940425" cy="647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2F4" w:rsidRPr="0040064F">
        <w:t>Составление чертежной основы топографического плана</w:t>
      </w:r>
    </w:p>
    <w:p w14:paraId="54B035D9" w14:textId="77777777" w:rsidR="004E62F4" w:rsidRDefault="004E62F4" w:rsidP="004E62F4">
      <w:pPr>
        <w:pStyle w:val="a3"/>
      </w:pPr>
    </w:p>
    <w:p w14:paraId="070EB58E" w14:textId="77777777" w:rsidR="004E62F4" w:rsidRDefault="004E62F4" w:rsidP="004E62F4">
      <w:pPr>
        <w:pStyle w:val="a3"/>
      </w:pPr>
      <w:r>
        <w:t xml:space="preserve">После заполнения ведомости вычисления координат точек теодолитного хода и получения координат 4 точек теодолитного хода, на следующем этапе необходимо подготовить чертежную основу. </w:t>
      </w:r>
      <w:r w:rsidRPr="00ED6506">
        <w:t>Чертеж выполняется на листе чертёжной бумаги формата А2 (420×594 мм). На лист наносится сетка квадратов</w:t>
      </w:r>
      <w:r>
        <w:t xml:space="preserve"> 3×4</w:t>
      </w:r>
      <w:r w:rsidRPr="00ED6506">
        <w:t xml:space="preserve"> со стороной 10 см.</w:t>
      </w:r>
      <w:r>
        <w:t xml:space="preserve"> </w:t>
      </w:r>
    </w:p>
    <w:p w14:paraId="5A57B564" w14:textId="77777777" w:rsidR="004E62F4" w:rsidRDefault="004E62F4" w:rsidP="004E62F4">
      <w:pPr>
        <w:pStyle w:val="a3"/>
      </w:pPr>
      <w:r>
        <w:t xml:space="preserve">На рис. 46 и 47 показаны отступы и размеры (даны в мм), которые желательно предусмотреть в ходе вычерчивания топографического плана: рамка, штамп и собственно сетка квадратов. Желательно на отдельном листе-черновике вне масштаба прикинуть размеры теодолитного хода и откорректировать его положение на листе. Эту работу можно выполнить в автоматических системах </w:t>
      </w:r>
      <w:proofErr w:type="spellStart"/>
      <w:r>
        <w:rPr>
          <w:lang w:val="en-US"/>
        </w:rPr>
        <w:t>AutoCad</w:t>
      </w:r>
      <w:proofErr w:type="spellEnd"/>
      <w:r w:rsidRPr="00D57333">
        <w:t>, Compass, QGIS.</w:t>
      </w:r>
    </w:p>
    <w:p w14:paraId="71D6AEFE" w14:textId="77777777" w:rsidR="004E62F4" w:rsidRDefault="004E62F4" w:rsidP="004E62F4">
      <w:pPr>
        <w:pStyle w:val="a3"/>
      </w:pPr>
    </w:p>
    <w:p w14:paraId="5404352B" w14:textId="77777777" w:rsidR="004E62F4" w:rsidRDefault="004E62F4" w:rsidP="004E62F4">
      <w:pPr>
        <w:pStyle w:val="a3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25A6609" wp14:editId="01093739">
            <wp:extent cx="2314965" cy="3352800"/>
            <wp:effectExtent l="0" t="0" r="9525" b="0"/>
            <wp:docPr id="9968641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00" cy="339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885DE" w14:textId="77777777" w:rsidR="004E62F4" w:rsidRPr="00C659E5" w:rsidRDefault="004E62F4" w:rsidP="004E62F4">
      <w:pPr>
        <w:pStyle w:val="a3"/>
        <w:ind w:firstLine="0"/>
        <w:jc w:val="center"/>
        <w:rPr>
          <w:i/>
          <w:iCs/>
        </w:rPr>
      </w:pPr>
      <w:r w:rsidRPr="00C659E5">
        <w:rPr>
          <w:i/>
          <w:iCs/>
        </w:rPr>
        <w:t xml:space="preserve">Рисунок </w:t>
      </w:r>
      <w:r>
        <w:rPr>
          <w:i/>
          <w:iCs/>
        </w:rPr>
        <w:t>1</w:t>
      </w:r>
      <w:r w:rsidRPr="00C659E5">
        <w:rPr>
          <w:i/>
          <w:iCs/>
        </w:rPr>
        <w:t xml:space="preserve"> – Расположение сетки квадратов и отступы для листа А</w:t>
      </w:r>
      <w:r>
        <w:rPr>
          <w:i/>
          <w:iCs/>
        </w:rPr>
        <w:t>2</w:t>
      </w:r>
      <w:r w:rsidRPr="00C659E5">
        <w:rPr>
          <w:i/>
          <w:iCs/>
        </w:rPr>
        <w:t xml:space="preserve"> книжной ориентации</w:t>
      </w:r>
    </w:p>
    <w:p w14:paraId="6AB467EB" w14:textId="77777777" w:rsidR="004E62F4" w:rsidRDefault="004E62F4" w:rsidP="004E62F4">
      <w:pPr>
        <w:pStyle w:val="a3"/>
      </w:pPr>
    </w:p>
    <w:p w14:paraId="26038D25" w14:textId="77777777" w:rsidR="004E62F4" w:rsidRDefault="004E62F4" w:rsidP="004E62F4">
      <w:pPr>
        <w:pStyle w:val="a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99831EA" wp14:editId="3EBFBE4B">
            <wp:extent cx="3635312" cy="2509939"/>
            <wp:effectExtent l="0" t="0" r="3810" b="5080"/>
            <wp:docPr id="15319316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609" cy="251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A980F" w14:textId="77777777" w:rsidR="004E62F4" w:rsidRPr="00C659E5" w:rsidRDefault="004E62F4" w:rsidP="004E62F4">
      <w:pPr>
        <w:pStyle w:val="a3"/>
        <w:ind w:firstLine="0"/>
        <w:jc w:val="center"/>
        <w:rPr>
          <w:i/>
          <w:iCs/>
        </w:rPr>
      </w:pPr>
      <w:r w:rsidRPr="00C659E5">
        <w:rPr>
          <w:i/>
          <w:iCs/>
        </w:rPr>
        <w:t xml:space="preserve">Рисунок </w:t>
      </w:r>
      <w:r>
        <w:rPr>
          <w:i/>
          <w:iCs/>
        </w:rPr>
        <w:t>2</w:t>
      </w:r>
      <w:r w:rsidRPr="00C659E5">
        <w:rPr>
          <w:i/>
          <w:iCs/>
        </w:rPr>
        <w:t xml:space="preserve"> – Расположение сетки квадратов и отступы для листа А</w:t>
      </w:r>
      <w:r>
        <w:rPr>
          <w:i/>
          <w:iCs/>
        </w:rPr>
        <w:t>2</w:t>
      </w:r>
      <w:r w:rsidRPr="00C659E5">
        <w:rPr>
          <w:i/>
          <w:iCs/>
        </w:rPr>
        <w:t xml:space="preserve"> </w:t>
      </w:r>
      <w:r>
        <w:rPr>
          <w:i/>
          <w:iCs/>
        </w:rPr>
        <w:t>альбомной</w:t>
      </w:r>
      <w:r w:rsidRPr="00C659E5">
        <w:rPr>
          <w:i/>
          <w:iCs/>
        </w:rPr>
        <w:t xml:space="preserve"> ориентации</w:t>
      </w:r>
    </w:p>
    <w:p w14:paraId="55B86C90" w14:textId="77777777" w:rsidR="004E62F4" w:rsidRDefault="004E62F4" w:rsidP="004E62F4">
      <w:pPr>
        <w:pStyle w:val="a3"/>
      </w:pPr>
    </w:p>
    <w:p w14:paraId="1F29A68F" w14:textId="77777777" w:rsidR="004E62F4" w:rsidRDefault="004E62F4" w:rsidP="004E62F4">
      <w:pPr>
        <w:pStyle w:val="a3"/>
      </w:pPr>
      <w:r>
        <w:t xml:space="preserve">В масштабе 1:500 размеры сетки квадратов соответствуют 50×50 м (1 см – 5 м на местности), тогда нумерация координатной сети должна быть с шагом 50 м. Подписывать координаты </w:t>
      </w:r>
      <w:r>
        <w:rPr>
          <w:lang w:val="en-US"/>
        </w:rPr>
        <w:t>X</w:t>
      </w:r>
      <w:r w:rsidRPr="00606BCF">
        <w:t xml:space="preserve"> </w:t>
      </w:r>
      <w:r>
        <w:t xml:space="preserve">следует слева и справа сетки, помня, что с юга на север значения увеличиваются. Также подписывается ось ординат (координаты </w:t>
      </w:r>
      <w:r>
        <w:rPr>
          <w:lang w:val="en-US"/>
        </w:rPr>
        <w:t>Y</w:t>
      </w:r>
      <w:r>
        <w:t>), значения которой увеличиваются с запада на восток. В нашем случае целесообразно придерживаться следующей оцифровки – см рис. 48.</w:t>
      </w:r>
    </w:p>
    <w:p w14:paraId="1BE7720D" w14:textId="77777777" w:rsidR="004E62F4" w:rsidRDefault="004E62F4" w:rsidP="004E62F4">
      <w:pPr>
        <w:pStyle w:val="a3"/>
      </w:pPr>
    </w:p>
    <w:p w14:paraId="190F15BF" w14:textId="77777777" w:rsidR="004E62F4" w:rsidRDefault="004E62F4" w:rsidP="004E62F4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5CF411D8" wp14:editId="1A5D7A11">
            <wp:extent cx="2913919" cy="3686175"/>
            <wp:effectExtent l="0" t="0" r="1270" b="0"/>
            <wp:docPr id="20109963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9" t="9214" r="9952" b="1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45" cy="368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1FCA0" w14:textId="77777777" w:rsidR="004E62F4" w:rsidRPr="00C659E5" w:rsidRDefault="004E62F4" w:rsidP="004E62F4">
      <w:pPr>
        <w:pStyle w:val="a3"/>
        <w:ind w:firstLine="0"/>
        <w:jc w:val="center"/>
        <w:rPr>
          <w:i/>
          <w:iCs/>
        </w:rPr>
      </w:pPr>
      <w:r w:rsidRPr="00C659E5">
        <w:rPr>
          <w:i/>
          <w:iCs/>
        </w:rPr>
        <w:t xml:space="preserve">Рисунок </w:t>
      </w:r>
      <w:r>
        <w:rPr>
          <w:i/>
          <w:iCs/>
        </w:rPr>
        <w:t>3</w:t>
      </w:r>
      <w:r w:rsidRPr="00C659E5">
        <w:rPr>
          <w:i/>
          <w:iCs/>
        </w:rPr>
        <w:t xml:space="preserve"> – </w:t>
      </w:r>
      <w:r>
        <w:rPr>
          <w:i/>
          <w:iCs/>
        </w:rPr>
        <w:t>Параметры и размеры оцифровки сетки квадратов</w:t>
      </w:r>
    </w:p>
    <w:p w14:paraId="170587D4" w14:textId="77777777" w:rsidR="004E62F4" w:rsidRDefault="004E62F4" w:rsidP="004E62F4">
      <w:pPr>
        <w:pStyle w:val="a3"/>
      </w:pPr>
    </w:p>
    <w:p w14:paraId="4A3893AD" w14:textId="77777777" w:rsidR="004E62F4" w:rsidRPr="000E2223" w:rsidRDefault="004E62F4" w:rsidP="004E62F4">
      <w:pPr>
        <w:pStyle w:val="a3"/>
        <w:rPr>
          <w:spacing w:val="10"/>
        </w:rPr>
      </w:pPr>
      <w:r w:rsidRPr="000E2223">
        <w:rPr>
          <w:spacing w:val="10"/>
        </w:rPr>
        <w:t>Для переноса координат вершин на план необходимо использовать результаты расчетов координатной ведомости вершин теодолитного хода. Преобразование координат в миллиметры плана следует проводить по формуле:</w:t>
      </w:r>
    </w:p>
    <w:p w14:paraId="77862E82" w14:textId="77777777" w:rsidR="004E62F4" w:rsidRPr="000E2223" w:rsidRDefault="00FA206D" w:rsidP="004E62F4">
      <w:pPr>
        <w:pStyle w:val="a3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ΔX</m:t>
                  </m:r>
                </m:e>
                <m:sub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pacing w:val="1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pacing w:val="1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pacing w:val="10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M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</m:t>
              </m:r>
              <m:r>
                <w:rPr>
                  <w:rFonts w:ascii="Cambria Math" w:hAnsi="Cambria Math"/>
                  <w:spacing w:val="10"/>
                </w:rPr>
                <m:t>;#</m:t>
              </m:r>
              <m:r>
                <w:rPr>
                  <w:rFonts w:ascii="Cambria Math" w:hAnsi="Cambria Math"/>
                  <w:spacing w:val="10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spacing w:val="1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71B3292F" w14:textId="77777777" w:rsidR="004E62F4" w:rsidRPr="000E2223" w:rsidRDefault="00FA206D" w:rsidP="004E62F4">
      <w:pPr>
        <w:pStyle w:val="a3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spacing w:val="10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Y-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pacing w:val="1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pacing w:val="10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pacing w:val="10"/>
                          <w:lang w:val="en-US"/>
                        </w:rPr>
                        <m:t>min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M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</m:t>
              </m:r>
              <m:r>
                <w:rPr>
                  <w:rFonts w:ascii="Cambria Math" w:hAnsi="Cambria Math"/>
                  <w:spacing w:val="10"/>
                </w:rPr>
                <m:t>;#</m:t>
              </m:r>
              <m:r>
                <w:rPr>
                  <w:rFonts w:ascii="Cambria Math" w:hAnsi="Cambria Math"/>
                  <w:spacing w:val="10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spacing w:val="1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2</m:t>
                  </m:r>
                </m:e>
              </m:d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013FE8F0" w14:textId="77777777" w:rsidR="004E62F4" w:rsidRPr="000E2223" w:rsidRDefault="004E62F4" w:rsidP="004E62F4">
      <w:pPr>
        <w:pStyle w:val="a3"/>
        <w:ind w:firstLine="0"/>
        <w:rPr>
          <w:spacing w:val="10"/>
        </w:rPr>
      </w:pPr>
      <w:r w:rsidRPr="000E2223">
        <w:rPr>
          <w:spacing w:val="10"/>
        </w:rPr>
        <w:t xml:space="preserve">где </w:t>
      </w:r>
      <w:proofErr w:type="spellStart"/>
      <w:r w:rsidRPr="000E2223">
        <w:rPr>
          <w:spacing w:val="10"/>
          <w:lang w:val="en-US"/>
        </w:rPr>
        <w:t>X</w:t>
      </w:r>
      <w:r w:rsidRPr="000E2223">
        <w:rPr>
          <w:spacing w:val="10"/>
          <w:vertAlign w:val="subscript"/>
          <w:lang w:val="en-US"/>
        </w:rPr>
        <w:t>min</w:t>
      </w:r>
      <w:proofErr w:type="spellEnd"/>
      <w:r w:rsidRPr="000E2223">
        <w:rPr>
          <w:spacing w:val="10"/>
        </w:rPr>
        <w:t xml:space="preserve">, </w:t>
      </w:r>
      <w:proofErr w:type="spellStart"/>
      <w:r w:rsidRPr="000E2223">
        <w:rPr>
          <w:spacing w:val="10"/>
          <w:lang w:val="en-US"/>
        </w:rPr>
        <w:t>Y</w:t>
      </w:r>
      <w:r w:rsidRPr="000E2223">
        <w:rPr>
          <w:spacing w:val="10"/>
          <w:vertAlign w:val="subscript"/>
          <w:lang w:val="en-US"/>
        </w:rPr>
        <w:t>min</w:t>
      </w:r>
      <w:proofErr w:type="spellEnd"/>
      <w:r w:rsidRPr="000E2223">
        <w:rPr>
          <w:spacing w:val="10"/>
        </w:rPr>
        <w:t xml:space="preserve"> – координаты левого нижнего угла сетки;</w:t>
      </w:r>
    </w:p>
    <w:p w14:paraId="0BD7F238" w14:textId="77777777" w:rsidR="004E62F4" w:rsidRPr="000E2223" w:rsidRDefault="004E62F4" w:rsidP="004E62F4">
      <w:pPr>
        <w:pStyle w:val="a3"/>
        <w:ind w:firstLine="567"/>
        <w:rPr>
          <w:spacing w:val="10"/>
        </w:rPr>
      </w:pPr>
      <w:r w:rsidRPr="000E2223">
        <w:rPr>
          <w:spacing w:val="10"/>
          <w:lang w:val="en-US"/>
        </w:rPr>
        <w:t>M</w:t>
      </w:r>
      <w:r w:rsidRPr="000E2223">
        <w:rPr>
          <w:spacing w:val="10"/>
        </w:rPr>
        <w:t xml:space="preserve"> – величина масштаба в метрах.</w:t>
      </w:r>
    </w:p>
    <w:p w14:paraId="7673F634" w14:textId="77777777" w:rsidR="004E62F4" w:rsidRPr="000E2223" w:rsidRDefault="004E62F4" w:rsidP="004E62F4">
      <w:pPr>
        <w:pStyle w:val="a3"/>
        <w:rPr>
          <w:spacing w:val="10"/>
        </w:rPr>
      </w:pPr>
      <w:r w:rsidRPr="000E2223">
        <w:rPr>
          <w:spacing w:val="10"/>
        </w:rPr>
        <w:t>С учетом масштаба в знаменателе формул ставим 5 (в 1 см – 5 метров), а ответ получаем в миллиметрах.</w:t>
      </w:r>
    </w:p>
    <w:p w14:paraId="59B92682" w14:textId="77777777" w:rsidR="004E62F4" w:rsidRPr="000E2223" w:rsidRDefault="004E62F4" w:rsidP="004E62F4">
      <w:pPr>
        <w:pStyle w:val="a3"/>
        <w:rPr>
          <w:spacing w:val="10"/>
        </w:rPr>
      </w:pPr>
      <w:r w:rsidRPr="000E2223">
        <w:rPr>
          <w:spacing w:val="10"/>
        </w:rPr>
        <w:t xml:space="preserve">В примере, положение вершины </w:t>
      </w:r>
      <w:r w:rsidRPr="000E2223">
        <w:rPr>
          <w:spacing w:val="10"/>
          <w:lang w:val="en-US"/>
        </w:rPr>
        <w:t>I</w:t>
      </w:r>
      <w:r w:rsidRPr="000E2223">
        <w:rPr>
          <w:spacing w:val="10"/>
        </w:rPr>
        <w:t xml:space="preserve"> находится на пересечении координат сетки </w:t>
      </w:r>
      <w:r w:rsidRPr="000E2223">
        <w:rPr>
          <w:spacing w:val="10"/>
          <w:lang w:val="en-US"/>
        </w:rPr>
        <w:t>X</w:t>
      </w:r>
      <w:r w:rsidRPr="000E2223">
        <w:rPr>
          <w:spacing w:val="10"/>
        </w:rPr>
        <w:t xml:space="preserve">=500 м и </w:t>
      </w:r>
      <w:r w:rsidRPr="000E2223">
        <w:rPr>
          <w:spacing w:val="10"/>
          <w:lang w:val="en-US"/>
        </w:rPr>
        <w:t>Y</w:t>
      </w:r>
      <w:r w:rsidRPr="000E2223">
        <w:rPr>
          <w:spacing w:val="10"/>
        </w:rPr>
        <w:t xml:space="preserve">=600 м. Рассчитаем положение точки </w:t>
      </w:r>
      <w:r w:rsidRPr="000E2223">
        <w:rPr>
          <w:spacing w:val="10"/>
          <w:lang w:val="en-US"/>
        </w:rPr>
        <w:t>II</w:t>
      </w:r>
      <w:r w:rsidRPr="000E2223">
        <w:rPr>
          <w:spacing w:val="10"/>
        </w:rPr>
        <w:t>:</w:t>
      </w:r>
    </w:p>
    <w:p w14:paraId="2F0723F7" w14:textId="77777777" w:rsidR="004E62F4" w:rsidRPr="000E2223" w:rsidRDefault="00FA206D" w:rsidP="004E62F4">
      <w:pPr>
        <w:pStyle w:val="a3"/>
        <w:ind w:left="709" w:firstLine="0"/>
        <w:rPr>
          <w:spacing w:val="10"/>
          <w:lang w:val="en-US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ΔX</m:t>
                  </m:r>
                </m:e>
                <m:sub>
                  <m:r>
                    <w:rPr>
                      <w:rFonts w:ascii="Cambria Math" w:hAnsi="Cambria Math"/>
                      <w:spacing w:val="10"/>
                      <w:lang w:val="en-US"/>
                    </w:rPr>
                    <m:t xml:space="preserve">II </m:t>
                  </m:r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5</m:t>
                  </m:r>
                  <m:r>
                    <w:rPr>
                      <w:rFonts w:ascii="Cambria Math" w:hAnsi="Cambria Math"/>
                      <w:spacing w:val="10"/>
                    </w:rPr>
                    <m:t>73,567</m:t>
                  </m:r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-5</m:t>
                  </m:r>
                  <m:r>
                    <w:rPr>
                      <w:rFonts w:ascii="Cambria Math" w:hAnsi="Cambria Math"/>
                      <w:spacing w:val="10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0=</m:t>
              </m:r>
              <m:r>
                <w:rPr>
                  <w:rFonts w:ascii="Cambria Math" w:hAnsi="Cambria Math"/>
                  <w:spacing w:val="10"/>
                </w:rPr>
                <m:t>47 мм;</m:t>
              </m:r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3FFB934C" w14:textId="77777777" w:rsidR="004E62F4" w:rsidRPr="000E2223" w:rsidRDefault="00FA206D" w:rsidP="004E62F4">
      <w:pPr>
        <w:pStyle w:val="a3"/>
        <w:ind w:left="709" w:firstLine="0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spacing w:val="10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pacing w:val="10"/>
                      <w:lang w:val="en-US"/>
                    </w:rPr>
                    <m:t xml:space="preserve">II </m:t>
                  </m:r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6</m:t>
                  </m:r>
                  <m:r>
                    <w:rPr>
                      <w:rFonts w:ascii="Cambria Math" w:hAnsi="Cambria Math"/>
                      <w:spacing w:val="10"/>
                    </w:rPr>
                    <m:t>52,018</m:t>
                  </m:r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-6</m:t>
                  </m:r>
                  <m:r>
                    <w:rPr>
                      <w:rFonts w:ascii="Cambria Math" w:hAnsi="Cambria Math"/>
                      <w:spacing w:val="10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0=</m:t>
              </m:r>
              <m:r>
                <w:rPr>
                  <w:rFonts w:ascii="Cambria Math" w:hAnsi="Cambria Math"/>
                  <w:spacing w:val="10"/>
                </w:rPr>
                <m:t>4 мм;#</m:t>
              </m:r>
              <m:r>
                <w:rPr>
                  <w:rFonts w:ascii="Cambria Math" w:hAnsi="Cambria Math"/>
                  <w:spacing w:val="10"/>
                  <w:lang w:val="en-US"/>
                </w:rPr>
                <m:t xml:space="preserve"> </m:t>
              </m:r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314E98E9" w14:textId="77777777" w:rsidR="004E62F4" w:rsidRPr="000E2223" w:rsidRDefault="00FA206D" w:rsidP="004E62F4">
      <w:pPr>
        <w:pStyle w:val="a3"/>
        <w:ind w:left="709" w:firstLine="0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spacing w:val="10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pacing w:val="10"/>
                      <w:lang w:val="en-US"/>
                    </w:rPr>
                    <m:t xml:space="preserve">III </m:t>
                  </m:r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495,891-4</m:t>
                  </m:r>
                  <m:r>
                    <w:rPr>
                      <w:rFonts w:ascii="Cambria Math" w:hAnsi="Cambria Math"/>
                      <w:spacing w:val="10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0=</m:t>
              </m:r>
              <m:r>
                <w:rPr>
                  <w:rFonts w:ascii="Cambria Math" w:hAnsi="Cambria Math"/>
                  <w:spacing w:val="10"/>
                </w:rPr>
                <m:t>92 мм;</m:t>
              </m:r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2F4CF55E" w14:textId="77777777" w:rsidR="004E62F4" w:rsidRPr="000E2223" w:rsidRDefault="00FA206D" w:rsidP="004E62F4">
      <w:pPr>
        <w:pStyle w:val="a3"/>
        <w:ind w:left="709" w:firstLine="0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ΔY</m:t>
                  </m:r>
                </m:e>
                <m:sub>
                  <m:r>
                    <w:rPr>
                      <w:rFonts w:ascii="Cambria Math" w:hAnsi="Cambria Math"/>
                      <w:spacing w:val="10"/>
                      <w:lang w:val="en-US"/>
                    </w:rPr>
                    <m:t xml:space="preserve">III </m:t>
                  </m:r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7</m:t>
                  </m:r>
                  <m:r>
                    <w:rPr>
                      <w:rFonts w:ascii="Cambria Math" w:hAnsi="Cambria Math"/>
                      <w:spacing w:val="10"/>
                    </w:rPr>
                    <m:t>45,128</m:t>
                  </m:r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-7</m:t>
                  </m:r>
                  <m:r>
                    <w:rPr>
                      <w:rFonts w:ascii="Cambria Math" w:hAnsi="Cambria Math"/>
                      <w:spacing w:val="10"/>
                    </w:rPr>
                    <m:t>00</m:t>
                  </m:r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0=</m:t>
              </m:r>
              <m:r>
                <w:rPr>
                  <w:rFonts w:ascii="Cambria Math" w:hAnsi="Cambria Math"/>
                  <w:spacing w:val="10"/>
                </w:rPr>
                <m:t>90 мм;#</m:t>
              </m:r>
              <m:r>
                <w:rPr>
                  <w:rFonts w:ascii="Cambria Math" w:hAnsi="Cambria Math"/>
                  <w:spacing w:val="10"/>
                  <w:lang w:val="en-US"/>
                </w:rPr>
                <m:t xml:space="preserve"> </m:t>
              </m:r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366DDF01" w14:textId="77777777" w:rsidR="004E62F4" w:rsidRPr="000E2223" w:rsidRDefault="00FA206D" w:rsidP="004E62F4">
      <w:pPr>
        <w:pStyle w:val="a3"/>
        <w:ind w:left="709" w:firstLine="0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spacing w:val="10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pacing w:val="10"/>
                      <w:lang w:val="en-US"/>
                    </w:rPr>
                    <m:t xml:space="preserve">IV </m:t>
                  </m:r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pacing w:val="10"/>
                    </w:rPr>
                    <m:t>74,008</m:t>
                  </m:r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-4</m:t>
                  </m:r>
                  <m:r>
                    <w:rPr>
                      <w:rFonts w:ascii="Cambria Math" w:hAnsi="Cambria Math"/>
                      <w:spacing w:val="10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0=</m:t>
              </m:r>
              <m:r>
                <w:rPr>
                  <w:rFonts w:ascii="Cambria Math" w:hAnsi="Cambria Math"/>
                  <w:spacing w:val="10"/>
                </w:rPr>
                <m:t>48 мм;</m:t>
              </m:r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30110A9F" w14:textId="77777777" w:rsidR="004E62F4" w:rsidRPr="000E2223" w:rsidRDefault="00FA206D" w:rsidP="004E62F4">
      <w:pPr>
        <w:pStyle w:val="a3"/>
        <w:ind w:left="709" w:firstLine="0"/>
        <w:rPr>
          <w:spacing w:val="10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10"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spacing w:val="10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pacing w:val="10"/>
                      <w:lang w:val="en-US"/>
                    </w:rPr>
                    <m:t xml:space="preserve">IV </m:t>
                  </m:r>
                  <m:r>
                    <w:rPr>
                      <w:rFonts w:ascii="Cambria Math" w:hAnsi="Cambria Math"/>
                      <w:spacing w:val="10"/>
                    </w:rPr>
                    <m:t>план</m:t>
                  </m:r>
                </m:sub>
              </m:sSub>
              <m:r>
                <w:rPr>
                  <w:rFonts w:ascii="Cambria Math" w:hAnsi="Cambria Math"/>
                  <w:spacing w:val="1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10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6</m:t>
                  </m:r>
                  <m:r>
                    <w:rPr>
                      <w:rFonts w:ascii="Cambria Math" w:hAnsi="Cambria Math"/>
                      <w:spacing w:val="10"/>
                    </w:rPr>
                    <m:t>87,984</m:t>
                  </m:r>
                  <m:r>
                    <w:rPr>
                      <w:rFonts w:ascii="Cambria Math" w:hAnsi="Cambria Math"/>
                      <w:spacing w:val="10"/>
                      <w:lang w:val="en-US"/>
                    </w:rPr>
                    <m:t>-6</m:t>
                  </m:r>
                  <m:r>
                    <w:rPr>
                      <w:rFonts w:ascii="Cambria Math" w:hAnsi="Cambria Math"/>
                      <w:spacing w:val="10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pacing w:val="1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pacing w:val="10"/>
                </w:rPr>
                <m:t>×1</m:t>
              </m:r>
              <m:r>
                <w:rPr>
                  <w:rFonts w:ascii="Cambria Math" w:hAnsi="Cambria Math"/>
                  <w:spacing w:val="10"/>
                  <w:lang w:val="en-US"/>
                </w:rPr>
                <m:t>0=</m:t>
              </m:r>
              <m:r>
                <w:rPr>
                  <w:rFonts w:ascii="Cambria Math" w:hAnsi="Cambria Math"/>
                  <w:spacing w:val="10"/>
                </w:rPr>
                <m:t>76 мм;#</m:t>
              </m:r>
              <m:r>
                <w:rPr>
                  <w:rFonts w:ascii="Cambria Math" w:hAnsi="Cambria Math"/>
                  <w:spacing w:val="10"/>
                  <w:lang w:val="en-US"/>
                </w:rPr>
                <m:t xml:space="preserve"> </m:t>
              </m:r>
              <m:ctrlPr>
                <w:rPr>
                  <w:rFonts w:ascii="Cambria Math" w:hAnsi="Cambria Math"/>
                  <w:i/>
                  <w:spacing w:val="10"/>
                </w:rPr>
              </m:ctrlPr>
            </m:e>
          </m:eqArr>
        </m:oMath>
      </m:oMathPara>
    </w:p>
    <w:p w14:paraId="18D146C3" w14:textId="77777777" w:rsidR="004E62F4" w:rsidRPr="000E2223" w:rsidRDefault="004E62F4" w:rsidP="004E62F4">
      <w:pPr>
        <w:pStyle w:val="a3"/>
        <w:rPr>
          <w:spacing w:val="10"/>
        </w:rPr>
      </w:pPr>
      <w:r w:rsidRPr="000E2223">
        <w:rPr>
          <w:spacing w:val="10"/>
        </w:rPr>
        <w:t xml:space="preserve">На координатной сетке отмечаются положение вершин в соответствии с </w:t>
      </w:r>
      <w:r>
        <w:rPr>
          <w:spacing w:val="10"/>
        </w:rPr>
        <w:t>полученными результатами (рис. 4</w:t>
      </w:r>
      <w:r w:rsidRPr="000E2223">
        <w:rPr>
          <w:spacing w:val="10"/>
        </w:rPr>
        <w:t xml:space="preserve">). </w:t>
      </w:r>
    </w:p>
    <w:p w14:paraId="2F9467E1" w14:textId="77777777" w:rsidR="004E62F4" w:rsidRPr="000E2223" w:rsidRDefault="004E62F4" w:rsidP="004E62F4">
      <w:pPr>
        <w:pStyle w:val="a3"/>
        <w:rPr>
          <w:spacing w:val="10"/>
        </w:rPr>
      </w:pPr>
      <w:r w:rsidRPr="000E2223">
        <w:rPr>
          <w:spacing w:val="10"/>
        </w:rPr>
        <w:t xml:space="preserve">Контроль построений можно осуществить, измерив дирекционные и внутренние углы полигона, а также его стороны. </w:t>
      </w:r>
    </w:p>
    <w:p w14:paraId="6B61EFB0" w14:textId="77777777" w:rsidR="004E62F4" w:rsidRDefault="004E62F4" w:rsidP="004E62F4">
      <w:pPr>
        <w:pStyle w:val="a3"/>
      </w:pPr>
    </w:p>
    <w:p w14:paraId="273521AF" w14:textId="77777777" w:rsidR="004E62F4" w:rsidRPr="00007B37" w:rsidRDefault="004E62F4" w:rsidP="004E62F4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F20958D" wp14:editId="7015FE9D">
            <wp:extent cx="3695700" cy="4759085"/>
            <wp:effectExtent l="0" t="0" r="0" b="3810"/>
            <wp:docPr id="15982762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9302" r="8798" b="1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54" cy="476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9FC09" w14:textId="77777777" w:rsidR="004E62F4" w:rsidRDefault="004E62F4" w:rsidP="004E62F4">
      <w:pPr>
        <w:pStyle w:val="a3"/>
        <w:ind w:firstLine="0"/>
        <w:rPr>
          <w:i/>
          <w:iCs/>
        </w:rPr>
      </w:pPr>
      <w:r w:rsidRPr="00007B37">
        <w:rPr>
          <w:i/>
          <w:iCs/>
        </w:rPr>
        <w:t>Рисунок 4 – Нанесение вершин теодолитного хода на топографический план</w:t>
      </w:r>
    </w:p>
    <w:p w14:paraId="6326A75B" w14:textId="77777777" w:rsidR="004E62F4" w:rsidRDefault="004E62F4" w:rsidP="004E62F4">
      <w:pPr>
        <w:pStyle w:val="a3"/>
        <w:ind w:firstLine="0"/>
        <w:rPr>
          <w:i/>
          <w:iCs/>
        </w:rPr>
      </w:pPr>
    </w:p>
    <w:p w14:paraId="5CEF2FD7" w14:textId="77777777" w:rsidR="004E62F4" w:rsidRDefault="004E62F4" w:rsidP="004E62F4">
      <w:pPr>
        <w:pStyle w:val="a3"/>
      </w:pPr>
    </w:p>
    <w:p w14:paraId="5F0B2684" w14:textId="77777777" w:rsidR="004E62F4" w:rsidRDefault="004E62F4" w:rsidP="004E62F4">
      <w:pPr>
        <w:pStyle w:val="a5"/>
      </w:pPr>
      <w:bookmarkStart w:id="0" w:name="_Toc220841344"/>
      <w:r>
        <w:t xml:space="preserve"> Перенос ситуации местности с абриса на топографический план</w:t>
      </w:r>
      <w:bookmarkEnd w:id="0"/>
    </w:p>
    <w:p w14:paraId="49D186DF" w14:textId="77777777" w:rsidR="004E62F4" w:rsidRDefault="004E62F4" w:rsidP="004E62F4">
      <w:pPr>
        <w:pStyle w:val="a3"/>
      </w:pPr>
    </w:p>
    <w:p w14:paraId="062FE897" w14:textId="77777777" w:rsidR="004E62F4" w:rsidRPr="001559AB" w:rsidRDefault="004E62F4" w:rsidP="004E62F4">
      <w:pPr>
        <w:pStyle w:val="a3"/>
      </w:pPr>
      <w:r w:rsidRPr="001559AB">
        <w:t xml:space="preserve">После нанесения вершин теодолитного хода и проверки геометрической замкнутости полигона приступают к переносу </w:t>
      </w:r>
      <w:r w:rsidRPr="001559AB">
        <w:rPr>
          <w:i/>
          <w:iCs/>
        </w:rPr>
        <w:t>ситуации местности</w:t>
      </w:r>
      <w:r w:rsidRPr="001559AB">
        <w:t xml:space="preserve"> на топографический план. Ситуация — это совокупность объектов (естественных и искусственных), зафиксированных в полевых условиях и отражённых на </w:t>
      </w:r>
      <w:r w:rsidRPr="001559AB">
        <w:rPr>
          <w:i/>
          <w:iCs/>
        </w:rPr>
        <w:t>абрисе</w:t>
      </w:r>
      <w:r w:rsidRPr="001559AB">
        <w:t>.</w:t>
      </w:r>
    </w:p>
    <w:p w14:paraId="76FA9895" w14:textId="77777777" w:rsidR="004E62F4" w:rsidRDefault="004E62F4" w:rsidP="004E62F4">
      <w:pPr>
        <w:pStyle w:val="a3"/>
      </w:pPr>
      <w:r>
        <w:t>Дальнейшие построения следует проводить с учетом сведений абриса (рис. 5).</w:t>
      </w:r>
    </w:p>
    <w:p w14:paraId="06BC8105" w14:textId="77777777" w:rsidR="004E62F4" w:rsidRDefault="004E62F4" w:rsidP="004E62F4">
      <w:pPr>
        <w:pStyle w:val="a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D5B650" wp14:editId="1FBFD67C">
            <wp:extent cx="4948292" cy="5981853"/>
            <wp:effectExtent l="0" t="0" r="5080" b="0"/>
            <wp:docPr id="3695585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63" cy="599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E5E15" w14:textId="77777777" w:rsidR="004E62F4" w:rsidRPr="004949D4" w:rsidRDefault="004E62F4" w:rsidP="004E62F4">
      <w:pPr>
        <w:pStyle w:val="a3"/>
        <w:ind w:firstLine="0"/>
        <w:jc w:val="center"/>
        <w:rPr>
          <w:i/>
          <w:iCs/>
        </w:rPr>
      </w:pPr>
      <w:r w:rsidRPr="004949D4">
        <w:rPr>
          <w:i/>
          <w:iCs/>
        </w:rPr>
        <w:t>Рисунок 5 – Абрис участка землепользования</w:t>
      </w:r>
    </w:p>
    <w:p w14:paraId="245C0720" w14:textId="77777777" w:rsidR="004E62F4" w:rsidRDefault="004E62F4" w:rsidP="004E62F4">
      <w:pPr>
        <w:pStyle w:val="a3"/>
        <w:rPr>
          <w:i/>
          <w:iCs/>
        </w:rPr>
      </w:pPr>
    </w:p>
    <w:p w14:paraId="798A12A4" w14:textId="77777777" w:rsidR="004E62F4" w:rsidRDefault="004E62F4" w:rsidP="004E62F4">
      <w:pPr>
        <w:pStyle w:val="a3"/>
      </w:pPr>
      <w:r w:rsidRPr="001559AB">
        <w:rPr>
          <w:i/>
          <w:iCs/>
        </w:rPr>
        <w:t>Абрис</w:t>
      </w:r>
      <w:r w:rsidRPr="00B36440">
        <w:t xml:space="preserve"> – это схематический план, сделанный от руки, на основе данных полевой съёмки (теодолитной).</w:t>
      </w:r>
      <w:r>
        <w:t xml:space="preserve"> Здесь отражены результаты измерений ситуации местности одним из следующих способов.</w:t>
      </w:r>
    </w:p>
    <w:p w14:paraId="40FA0A60" w14:textId="77777777" w:rsidR="004E62F4" w:rsidRPr="0098723F" w:rsidRDefault="004E62F4" w:rsidP="004E62F4">
      <w:pPr>
        <w:pStyle w:val="a3"/>
      </w:pPr>
      <w:r>
        <w:t xml:space="preserve">1. Способом </w:t>
      </w:r>
      <w:r w:rsidRPr="00D151F8">
        <w:rPr>
          <w:i/>
          <w:iCs/>
        </w:rPr>
        <w:t>угловых засечек</w:t>
      </w:r>
      <w:r>
        <w:t xml:space="preserve"> была проведена съемка дерева. Для переноса на топографический план положения дерева необходимо транспортир приложить к вершине </w:t>
      </w:r>
      <w:r>
        <w:rPr>
          <w:lang w:val="en-US"/>
        </w:rPr>
        <w:t>I</w:t>
      </w:r>
      <w:r w:rsidRPr="0098723F">
        <w:t xml:space="preserve"> </w:t>
      </w:r>
      <w:r>
        <w:t xml:space="preserve">и измерить угол </w:t>
      </w:r>
      <w:r>
        <w:rPr>
          <w:lang w:val="en-US"/>
        </w:rPr>
        <w:t>II</w:t>
      </w:r>
      <w:r w:rsidRPr="002A33AC">
        <w:t>–</w:t>
      </w:r>
      <w:r>
        <w:rPr>
          <w:lang w:val="en-US"/>
        </w:rPr>
        <w:t>I</w:t>
      </w:r>
      <w:r w:rsidRPr="002A33AC">
        <w:t>–</w:t>
      </w:r>
      <w:r>
        <w:t xml:space="preserve">дерево, значение которого составляет 24°15′. Начертите луч, выходящий из вершины </w:t>
      </w:r>
      <w:r>
        <w:rPr>
          <w:lang w:val="en-US"/>
        </w:rPr>
        <w:t>I</w:t>
      </w:r>
      <w:r w:rsidRPr="0098723F">
        <w:t xml:space="preserve">. </w:t>
      </w:r>
      <w:r>
        <w:t xml:space="preserve">Аналогичным образом, отмерьте угол 35°30′ с вершины </w:t>
      </w:r>
      <w:r>
        <w:rPr>
          <w:lang w:val="en-US"/>
        </w:rPr>
        <w:t>II</w:t>
      </w:r>
      <w:r>
        <w:t xml:space="preserve"> и проведите еще один луч. Пересечение лучей определить положение дерева на топографическом плане.</w:t>
      </w:r>
    </w:p>
    <w:p w14:paraId="536CD4D3" w14:textId="77777777" w:rsidR="004E62F4" w:rsidRDefault="004E62F4" w:rsidP="004E62F4">
      <w:pPr>
        <w:pStyle w:val="a3"/>
        <w:ind w:firstLine="0"/>
        <w:jc w:val="center"/>
      </w:pPr>
      <w:r w:rsidRPr="002A33AC">
        <w:rPr>
          <w:noProof/>
          <w:lang w:eastAsia="ru-RU"/>
        </w:rPr>
        <w:lastRenderedPageBreak/>
        <w:drawing>
          <wp:inline distT="0" distB="0" distL="0" distR="0" wp14:anchorId="1D940819" wp14:editId="530771A3">
            <wp:extent cx="4004518" cy="3909060"/>
            <wp:effectExtent l="0" t="0" r="0" b="0"/>
            <wp:docPr id="21354772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772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2355" cy="3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D753A" w14:textId="77777777" w:rsidR="004E62F4" w:rsidRDefault="004E62F4" w:rsidP="004E62F4">
      <w:pPr>
        <w:pStyle w:val="a3"/>
        <w:ind w:firstLine="0"/>
        <w:jc w:val="center"/>
        <w:rPr>
          <w:i/>
          <w:iCs/>
        </w:rPr>
      </w:pPr>
      <w:r w:rsidRPr="002A33AC">
        <w:rPr>
          <w:i/>
          <w:iCs/>
        </w:rPr>
        <w:t xml:space="preserve">Рисунок </w:t>
      </w:r>
      <w:r>
        <w:rPr>
          <w:i/>
          <w:iCs/>
        </w:rPr>
        <w:t>6</w:t>
      </w:r>
      <w:r w:rsidRPr="002A33AC">
        <w:rPr>
          <w:i/>
          <w:iCs/>
        </w:rPr>
        <w:t xml:space="preserve"> – Построение способом угловых з</w:t>
      </w:r>
      <w:r>
        <w:rPr>
          <w:i/>
          <w:iCs/>
        </w:rPr>
        <w:t>а</w:t>
      </w:r>
      <w:r w:rsidRPr="002A33AC">
        <w:rPr>
          <w:i/>
          <w:iCs/>
        </w:rPr>
        <w:t>сечек</w:t>
      </w:r>
      <w:r>
        <w:rPr>
          <w:i/>
          <w:iCs/>
        </w:rPr>
        <w:t xml:space="preserve"> </w:t>
      </w:r>
    </w:p>
    <w:p w14:paraId="17F6EBFE" w14:textId="77777777" w:rsidR="004E62F4" w:rsidRPr="002A33AC" w:rsidRDefault="004E62F4" w:rsidP="004E62F4">
      <w:pPr>
        <w:pStyle w:val="a3"/>
        <w:ind w:firstLine="0"/>
        <w:jc w:val="center"/>
        <w:rPr>
          <w:i/>
          <w:iCs/>
        </w:rPr>
      </w:pPr>
    </w:p>
    <w:p w14:paraId="76C83268" w14:textId="77777777" w:rsidR="004E62F4" w:rsidRPr="006B2690" w:rsidRDefault="004E62F4" w:rsidP="004E62F4">
      <w:pPr>
        <w:pStyle w:val="a3"/>
      </w:pPr>
      <w:r>
        <w:t xml:space="preserve">2. Способом перпендикуляров (прямоугольных координат) построена река Сура (рис. 5). По линии </w:t>
      </w:r>
      <w:r>
        <w:rPr>
          <w:lang w:val="en-US"/>
        </w:rPr>
        <w:t>III</w:t>
      </w:r>
      <w:r w:rsidRPr="00D151F8">
        <w:t>–</w:t>
      </w:r>
      <w:r>
        <w:rPr>
          <w:lang w:val="en-US"/>
        </w:rPr>
        <w:t>II</w:t>
      </w:r>
      <w:r w:rsidRPr="00D151F8">
        <w:t xml:space="preserve"> </w:t>
      </w:r>
      <w:r>
        <w:t xml:space="preserve">необходимо отмерить 14,8 метра в масштабе, или 37 мм. Этот отрезок необходимо отмерить по соответствующей линии от точки </w:t>
      </w:r>
      <w:r>
        <w:rPr>
          <w:lang w:val="en-US"/>
        </w:rPr>
        <w:t>III</w:t>
      </w:r>
      <w:r>
        <w:t xml:space="preserve"> и проложить перпендикуляр кнаружи от теодолитного хода. По этой линии отмеряем в масштабе 8,4 м, или 17 мм. Отмечаем урез воды. По линии отложенного перпендикуляра от уреза воды откладывается отрезок ширины реки Сура в этом месте – 5,7 м, или 11 мм в масштабе. Получаем второй урез воды. Аналогичным образом поступают с другими объектами на плане, съемка которых проведена способом перпендикуляров. В нашем случае оставшиеся места уреза воды реки по направлению линии </w:t>
      </w:r>
      <w:r>
        <w:rPr>
          <w:lang w:val="en-US"/>
        </w:rPr>
        <w:t>III</w:t>
      </w:r>
      <w:r w:rsidRPr="006B2690">
        <w:t>–</w:t>
      </w:r>
      <w:r>
        <w:rPr>
          <w:lang w:val="en-US"/>
        </w:rPr>
        <w:t>II</w:t>
      </w:r>
      <w:r>
        <w:t>.</w:t>
      </w:r>
    </w:p>
    <w:p w14:paraId="7942B664" w14:textId="77777777" w:rsidR="004E62F4" w:rsidRDefault="004E62F4" w:rsidP="004E62F4">
      <w:pPr>
        <w:pStyle w:val="a3"/>
      </w:pPr>
      <w:r>
        <w:t xml:space="preserve">3. </w:t>
      </w:r>
      <w:r w:rsidRPr="006B2690">
        <w:t xml:space="preserve">Частным случаем рассмотренного способа является </w:t>
      </w:r>
      <w:r w:rsidRPr="006B2690">
        <w:rPr>
          <w:i/>
          <w:iCs/>
        </w:rPr>
        <w:t>способ створ</w:t>
      </w:r>
      <w:r>
        <w:rPr>
          <w:i/>
          <w:iCs/>
        </w:rPr>
        <w:t>ов</w:t>
      </w:r>
      <w:r w:rsidRPr="006B2690">
        <w:t>.</w:t>
      </w:r>
      <w:r>
        <w:t xml:space="preserve"> На абрисе этим способом проложен урез воды р. Сура по линии </w:t>
      </w:r>
      <w:r>
        <w:rPr>
          <w:lang w:val="en-US"/>
        </w:rPr>
        <w:t>IV</w:t>
      </w:r>
      <w:r w:rsidRPr="006B2690">
        <w:t>–</w:t>
      </w:r>
      <w:r>
        <w:rPr>
          <w:lang w:val="en-US"/>
        </w:rPr>
        <w:t>III</w:t>
      </w:r>
      <w:r>
        <w:t xml:space="preserve"> от точки </w:t>
      </w:r>
      <w:r>
        <w:rPr>
          <w:lang w:val="en-US"/>
        </w:rPr>
        <w:t>III</w:t>
      </w:r>
      <w:r w:rsidRPr="006B2690">
        <w:t xml:space="preserve">. </w:t>
      </w:r>
      <w:r>
        <w:t xml:space="preserve">В нашем случае, необходимо приложить линейку к линии </w:t>
      </w:r>
      <w:r>
        <w:rPr>
          <w:lang w:val="en-US"/>
        </w:rPr>
        <w:t>IV</w:t>
      </w:r>
      <w:r w:rsidRPr="006B2690">
        <w:t>–</w:t>
      </w:r>
      <w:r>
        <w:rPr>
          <w:lang w:val="en-US"/>
        </w:rPr>
        <w:t>III</w:t>
      </w:r>
      <w:r>
        <w:t xml:space="preserve"> и продолжить её в сторону реки. Отмеряем 3,5 м в масштабе – 7 мм, получаем первый урез воды. По этой же линии отмечаем второй урез правого берега реки – 5,6 м, или в масштабе 11 мм. </w:t>
      </w:r>
    </w:p>
    <w:p w14:paraId="0F5C08DA" w14:textId="77777777" w:rsidR="004E62F4" w:rsidRDefault="004E62F4" w:rsidP="004E62F4">
      <w:pPr>
        <w:pStyle w:val="a3"/>
      </w:pPr>
      <w:r w:rsidRPr="000E2223">
        <w:rPr>
          <w:spacing w:val="-8"/>
        </w:rPr>
        <w:lastRenderedPageBreak/>
        <w:t xml:space="preserve">4. </w:t>
      </w:r>
      <w:r w:rsidRPr="000E2223">
        <w:rPr>
          <w:i/>
          <w:iCs/>
          <w:spacing w:val="-8"/>
        </w:rPr>
        <w:t xml:space="preserve">Способом полярных координат </w:t>
      </w:r>
      <w:r w:rsidRPr="000E2223">
        <w:rPr>
          <w:spacing w:val="-8"/>
        </w:rPr>
        <w:t xml:space="preserve">определено положение столба линии электропередач, ближайшего к вершине </w:t>
      </w:r>
      <w:r w:rsidRPr="000E2223">
        <w:rPr>
          <w:spacing w:val="-8"/>
          <w:lang w:val="en-US"/>
        </w:rPr>
        <w:t>IV</w:t>
      </w:r>
      <w:r w:rsidRPr="000E2223">
        <w:rPr>
          <w:spacing w:val="-8"/>
        </w:rPr>
        <w:t xml:space="preserve"> теодолитного хода (</w:t>
      </w:r>
      <w:r w:rsidR="00EB4410">
        <w:rPr>
          <w:spacing w:val="-8"/>
        </w:rPr>
        <w:t>рис. 7</w:t>
      </w:r>
      <w:r w:rsidRPr="000E2223">
        <w:rPr>
          <w:spacing w:val="-8"/>
        </w:rPr>
        <w:t xml:space="preserve">). Для его построения, необходимо приложить транспортир к точке </w:t>
      </w:r>
      <w:r w:rsidRPr="000E2223">
        <w:rPr>
          <w:spacing w:val="-8"/>
          <w:lang w:val="en-US"/>
        </w:rPr>
        <w:t>IV</w:t>
      </w:r>
      <w:r w:rsidRPr="000E2223">
        <w:rPr>
          <w:spacing w:val="-8"/>
        </w:rPr>
        <w:t xml:space="preserve"> так, чтобы «нуль» указывал на линию </w:t>
      </w:r>
      <w:r w:rsidRPr="000E2223">
        <w:rPr>
          <w:spacing w:val="-8"/>
          <w:lang w:val="en-US"/>
        </w:rPr>
        <w:t>IV</w:t>
      </w:r>
      <w:r w:rsidRPr="000E2223">
        <w:rPr>
          <w:spacing w:val="-8"/>
        </w:rPr>
        <w:t>–</w:t>
      </w:r>
      <w:r w:rsidRPr="000E2223">
        <w:rPr>
          <w:spacing w:val="-8"/>
          <w:lang w:val="en-US"/>
        </w:rPr>
        <w:t>I</w:t>
      </w:r>
      <w:r w:rsidRPr="000E2223">
        <w:rPr>
          <w:spacing w:val="-8"/>
        </w:rPr>
        <w:t xml:space="preserve">. Проводим луч из точки </w:t>
      </w:r>
      <w:r w:rsidRPr="000E2223">
        <w:rPr>
          <w:spacing w:val="-8"/>
          <w:lang w:val="en-US"/>
        </w:rPr>
        <w:t>IV</w:t>
      </w:r>
      <w:r w:rsidRPr="000E2223">
        <w:rPr>
          <w:spacing w:val="-8"/>
        </w:rPr>
        <w:t xml:space="preserve"> под углом 64°15′ и по лучу отмеряем 24,25 м в масштабе – 4,9</w:t>
      </w:r>
      <w:r>
        <w:t xml:space="preserve"> см. </w:t>
      </w:r>
    </w:p>
    <w:p w14:paraId="58CC43AC" w14:textId="77777777" w:rsidR="004E62F4" w:rsidRPr="00DA0D7F" w:rsidRDefault="004E62F4" w:rsidP="004E62F4">
      <w:pPr>
        <w:pStyle w:val="a3"/>
      </w:pPr>
    </w:p>
    <w:p w14:paraId="2F4D0B55" w14:textId="77777777" w:rsidR="004E62F4" w:rsidRDefault="004E62F4" w:rsidP="004E62F4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5F9F49C9" wp14:editId="7CDEA079">
            <wp:extent cx="4607923" cy="3342317"/>
            <wp:effectExtent l="0" t="0" r="2540" b="0"/>
            <wp:docPr id="4926267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5" t="40753" r="8542" b="1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21" cy="334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87A4B" w14:textId="77777777" w:rsidR="004E62F4" w:rsidRPr="002A33AC" w:rsidRDefault="004E62F4" w:rsidP="004E62F4">
      <w:pPr>
        <w:pStyle w:val="a3"/>
        <w:ind w:firstLine="0"/>
        <w:jc w:val="center"/>
        <w:rPr>
          <w:i/>
          <w:iCs/>
        </w:rPr>
      </w:pPr>
      <w:r w:rsidRPr="002A33AC">
        <w:rPr>
          <w:i/>
          <w:iCs/>
        </w:rPr>
        <w:t xml:space="preserve">Рисунок </w:t>
      </w:r>
      <w:r>
        <w:rPr>
          <w:i/>
          <w:iCs/>
        </w:rPr>
        <w:t>7</w:t>
      </w:r>
      <w:r w:rsidRPr="002A33AC">
        <w:rPr>
          <w:i/>
          <w:iCs/>
        </w:rPr>
        <w:t xml:space="preserve"> – Построение способом </w:t>
      </w:r>
      <w:r>
        <w:rPr>
          <w:i/>
          <w:iCs/>
        </w:rPr>
        <w:t xml:space="preserve">прямоугольных координат </w:t>
      </w:r>
    </w:p>
    <w:p w14:paraId="753874D9" w14:textId="77777777" w:rsidR="004E62F4" w:rsidRDefault="004E62F4" w:rsidP="004E62F4">
      <w:pPr>
        <w:pStyle w:val="a3"/>
        <w:ind w:firstLine="0"/>
      </w:pPr>
    </w:p>
    <w:p w14:paraId="11E78E5D" w14:textId="77777777" w:rsidR="004E62F4" w:rsidRDefault="004E62F4" w:rsidP="004E62F4">
      <w:pPr>
        <w:pStyle w:val="a3"/>
      </w:pPr>
      <w:r>
        <w:t xml:space="preserve">5. </w:t>
      </w:r>
      <w:r>
        <w:rPr>
          <w:i/>
          <w:iCs/>
        </w:rPr>
        <w:t xml:space="preserve">Способом линейных засечек </w:t>
      </w:r>
      <w:r>
        <w:t>снят средний столб линии элек</w:t>
      </w:r>
      <w:r w:rsidR="00EB4410">
        <w:t>тропередач (рис. 8</w:t>
      </w:r>
      <w:r>
        <w:t xml:space="preserve">). По линии </w:t>
      </w:r>
      <w:r>
        <w:rPr>
          <w:lang w:val="en-US"/>
        </w:rPr>
        <w:t>IV</w:t>
      </w:r>
      <w:r w:rsidRPr="000D6630">
        <w:t>–</w:t>
      </w:r>
      <w:r>
        <w:rPr>
          <w:lang w:val="en-US"/>
        </w:rPr>
        <w:t>I</w:t>
      </w:r>
      <w:r w:rsidRPr="000D6630">
        <w:t xml:space="preserve"> </w:t>
      </w:r>
      <w:r>
        <w:t xml:space="preserve">от точки </w:t>
      </w:r>
      <w:r>
        <w:rPr>
          <w:lang w:val="en-US"/>
        </w:rPr>
        <w:t>IV</w:t>
      </w:r>
      <w:r w:rsidRPr="000D6630">
        <w:t xml:space="preserve"> </w:t>
      </w:r>
      <w:r>
        <w:t xml:space="preserve">необходимо отмерить 52,5 м в масштабе – 10,5 см. Взять раствор циркуля в масштабе 8 м, или 16 мм, провести дугу на плане, оставив ножку циркуля в найденной точке. Также от вершины </w:t>
      </w:r>
      <w:r>
        <w:rPr>
          <w:lang w:val="en-US"/>
        </w:rPr>
        <w:t>IV</w:t>
      </w:r>
      <w:r w:rsidRPr="000D6630">
        <w:t xml:space="preserve"> </w:t>
      </w:r>
      <w:r>
        <w:t>отмерить 60 м в масштабе (12 см) и раствором циркуля 2 см (соответствуют 10 м на местности) провести вторую дугу из второй точки. На пересечении дуг получаем положение среднего столба линии электро</w:t>
      </w:r>
      <w:r w:rsidR="00EB4410">
        <w:t>передач (рис. 8</w:t>
      </w:r>
      <w:r>
        <w:t>).</w:t>
      </w:r>
    </w:p>
    <w:p w14:paraId="7B4D3E0E" w14:textId="77777777" w:rsidR="004E62F4" w:rsidRDefault="004E62F4" w:rsidP="004E62F4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3BF36D9" wp14:editId="59A7E418">
            <wp:extent cx="3733800" cy="2270760"/>
            <wp:effectExtent l="0" t="0" r="0" b="0"/>
            <wp:docPr id="1178034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38006" r="29322" b="35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288BC" w14:textId="77777777" w:rsidR="004E62F4" w:rsidRPr="002A33AC" w:rsidRDefault="004E62F4" w:rsidP="004E62F4">
      <w:pPr>
        <w:pStyle w:val="a3"/>
        <w:ind w:firstLine="0"/>
        <w:jc w:val="center"/>
        <w:rPr>
          <w:i/>
          <w:iCs/>
        </w:rPr>
      </w:pPr>
      <w:r>
        <w:rPr>
          <w:i/>
          <w:iCs/>
        </w:rPr>
        <w:t>Рисунок</w:t>
      </w:r>
      <w:r w:rsidRPr="002A33AC">
        <w:rPr>
          <w:i/>
          <w:iCs/>
        </w:rPr>
        <w:t xml:space="preserve"> </w:t>
      </w:r>
      <w:r w:rsidR="00EB4410">
        <w:rPr>
          <w:i/>
          <w:iCs/>
        </w:rPr>
        <w:t xml:space="preserve">8 </w:t>
      </w:r>
      <w:r w:rsidRPr="002A33AC">
        <w:rPr>
          <w:i/>
          <w:iCs/>
        </w:rPr>
        <w:t xml:space="preserve">– Построение способом </w:t>
      </w:r>
      <w:r>
        <w:rPr>
          <w:i/>
          <w:iCs/>
        </w:rPr>
        <w:t xml:space="preserve">линейных засечек </w:t>
      </w:r>
    </w:p>
    <w:p w14:paraId="425472A2" w14:textId="77777777" w:rsidR="004E62F4" w:rsidRDefault="004E62F4" w:rsidP="004E62F4">
      <w:pPr>
        <w:pStyle w:val="a3"/>
        <w:ind w:firstLine="0"/>
      </w:pPr>
    </w:p>
    <w:p w14:paraId="3CBE7EA1" w14:textId="77777777" w:rsidR="00EB4410" w:rsidRDefault="004E62F4" w:rsidP="004E62F4">
      <w:r>
        <w:t xml:space="preserve">Расшифровка способов съемки ситуации на местности, представленной на абрисе, является одной из основных задач построения топографического плана. По ходу определения положения объектов съемки линии построений следует стирать, а также использовать условные обозначения, предусмотренные стандартом ГОСТ 21.306–85. </w:t>
      </w:r>
    </w:p>
    <w:p w14:paraId="730CAECB" w14:textId="77777777" w:rsidR="00195F7C" w:rsidRDefault="004E62F4" w:rsidP="004E62F4">
      <w:r>
        <w:t>Сводные данные по условным знакам и особенностям их построения приведены в табл. №.</w:t>
      </w:r>
    </w:p>
    <w:p w14:paraId="489A8673" w14:textId="77777777" w:rsidR="00EB4410" w:rsidRDefault="00EB4410" w:rsidP="00EB4410">
      <w:pPr>
        <w:pStyle w:val="a5"/>
      </w:pPr>
      <w:r>
        <w:t>Оформление топографического плана</w:t>
      </w:r>
    </w:p>
    <w:p w14:paraId="6B24C869" w14:textId="77777777" w:rsidR="00EB4410" w:rsidRDefault="00EB4410" w:rsidP="00EB4410">
      <w:pPr>
        <w:pStyle w:val="a3"/>
        <w:rPr>
          <w:rFonts w:eastAsia="Times New Roman"/>
          <w:b/>
          <w:bCs/>
          <w:lang w:eastAsia="ru-RU"/>
        </w:rPr>
      </w:pPr>
    </w:p>
    <w:p w14:paraId="7D294DCA" w14:textId="77777777" w:rsidR="00EB4410" w:rsidRDefault="00EB4410" w:rsidP="00EB4410">
      <w:pPr>
        <w:pStyle w:val="a3"/>
      </w:pPr>
      <w:r>
        <w:t>Завершение оформления топографического плана.</w:t>
      </w:r>
    </w:p>
    <w:p w14:paraId="349A4315" w14:textId="77777777" w:rsidR="00EB4410" w:rsidRDefault="00EB4410" w:rsidP="00EB4410">
      <w:pPr>
        <w:pStyle w:val="a3"/>
      </w:pPr>
      <w:r>
        <w:t xml:space="preserve">На рис. 9 приведен пример оформленного топографического плана. Необходимо обратить внимание, что сетка квадратов стирается, а вместо неё ставятся перекрестия зеленым цветом размером 10×10 мм (см. табл. 24). Все линии построений, включая линии теодолитного хода стираются. Репером является только точка </w:t>
      </w:r>
      <w:r>
        <w:rPr>
          <w:lang w:val="en-US"/>
        </w:rPr>
        <w:t>I</w:t>
      </w:r>
      <w:r>
        <w:t xml:space="preserve"> теодолитного хода. В случае, если объекты ситуации местности выходят за пределы сетки квадратов, то рамку следует «разорвать» и начертить объекты за её пределами.</w:t>
      </w:r>
    </w:p>
    <w:p w14:paraId="1D0C4A7B" w14:textId="77777777" w:rsidR="00EB4410" w:rsidRDefault="00EB4410" w:rsidP="00EB4410">
      <w:pPr>
        <w:pStyle w:val="a3"/>
      </w:pPr>
      <w:r w:rsidRPr="00D2325B">
        <w:t xml:space="preserve">Особое внимание уделяется оформлению рельефа: основные горизонтали (через 1,0 м) вычерчиваются утолщённой линией толщиной 0,25 мм, а промежуточные (через 0,5 м) — тонкой линией 0,1 мм; подписи горизонталей выполняются коричневым цветом с разрывом линии, при этом верх цифр всегда ориентирован в сторону повышения рельефа. В правом нижнем углу плана размещается стандартный штамп установленной формы с </w:t>
      </w:r>
      <w:r w:rsidRPr="00D2325B">
        <w:lastRenderedPageBreak/>
        <w:t>указанием масштаба, названия участка, фамилии исполнителя и даты выполнения</w:t>
      </w:r>
      <w:r>
        <w:t xml:space="preserve"> (рис. 10–11)</w:t>
      </w:r>
      <w:r w:rsidRPr="00D2325B">
        <w:t>.</w:t>
      </w:r>
    </w:p>
    <w:p w14:paraId="7B921FF4" w14:textId="77777777" w:rsidR="00EB4410" w:rsidRDefault="00EB4410" w:rsidP="00EB4410">
      <w:pPr>
        <w:pStyle w:val="a3"/>
      </w:pPr>
    </w:p>
    <w:p w14:paraId="2FE0DA96" w14:textId="77777777" w:rsidR="00EB4410" w:rsidRDefault="00EB4410" w:rsidP="00EB4410">
      <w:pPr>
        <w:spacing w:after="160" w:line="259" w:lineRule="auto"/>
        <w:ind w:firstLine="0"/>
        <w:jc w:val="left"/>
        <w:rPr>
          <w:rFonts w:eastAsia="Calibri" w:cs="Times New Roman"/>
          <w:noProof/>
          <w:kern w:val="0"/>
          <w:sz w:val="32"/>
          <w:szCs w:val="28"/>
          <w14:ligatures w14:val="none"/>
        </w:rPr>
      </w:pPr>
      <w:r>
        <w:rPr>
          <w:noProof/>
        </w:rPr>
        <w:br w:type="page"/>
      </w:r>
    </w:p>
    <w:p w14:paraId="602E8B93" w14:textId="77777777" w:rsidR="00EB4410" w:rsidRDefault="00EB4410" w:rsidP="00EB4410">
      <w:pPr>
        <w:pStyle w:val="a3"/>
        <w:ind w:firstLine="0"/>
        <w:jc w:val="center"/>
        <w:rPr>
          <w:b/>
          <w:bCs/>
        </w:rPr>
      </w:pPr>
      <w:r>
        <w:rPr>
          <w:noProof/>
          <w:lang w:eastAsia="ru-RU"/>
        </w:rPr>
        <w:lastRenderedPageBreak/>
        <w:drawing>
          <wp:inline distT="0" distB="0" distL="0" distR="0" wp14:anchorId="18E64E94" wp14:editId="56613FC8">
            <wp:extent cx="6120130" cy="7501890"/>
            <wp:effectExtent l="0" t="0" r="0" b="3810"/>
            <wp:docPr id="14928049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0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D737F" w14:textId="77777777" w:rsidR="00EB4410" w:rsidRPr="00AD337B" w:rsidRDefault="00EB4410" w:rsidP="00EB4410">
      <w:pPr>
        <w:pStyle w:val="a3"/>
        <w:jc w:val="center"/>
        <w:rPr>
          <w:i/>
          <w:iCs/>
        </w:rPr>
      </w:pPr>
      <w:r w:rsidRPr="00AD337B">
        <w:rPr>
          <w:i/>
          <w:iCs/>
        </w:rPr>
        <w:t xml:space="preserve">Рисунок </w:t>
      </w:r>
      <w:r>
        <w:rPr>
          <w:i/>
          <w:iCs/>
        </w:rPr>
        <w:t>9</w:t>
      </w:r>
      <w:r w:rsidRPr="00AD337B">
        <w:rPr>
          <w:i/>
          <w:iCs/>
        </w:rPr>
        <w:t xml:space="preserve"> – Пример оформленного топографического плана</w:t>
      </w:r>
    </w:p>
    <w:p w14:paraId="3D34BAF6" w14:textId="77777777" w:rsidR="00EB4410" w:rsidRPr="00073732" w:rsidRDefault="00EB4410" w:rsidP="00EB4410">
      <w:pPr>
        <w:spacing w:after="160" w:line="259" w:lineRule="auto"/>
        <w:ind w:firstLine="0"/>
        <w:jc w:val="left"/>
        <w:rPr>
          <w:rFonts w:eastAsia="Calibri" w:cs="Times New Roman"/>
          <w:kern w:val="0"/>
          <w:sz w:val="32"/>
          <w:szCs w:val="28"/>
          <w14:ligatures w14:val="none"/>
        </w:rPr>
      </w:pPr>
      <w:r>
        <w:br w:type="page"/>
      </w:r>
    </w:p>
    <w:p w14:paraId="2AF53188" w14:textId="77777777" w:rsidR="00EB4410" w:rsidRDefault="00EB4410" w:rsidP="00EB4410">
      <w:pPr>
        <w:spacing w:line="240" w:lineRule="auto"/>
        <w:ind w:firstLine="0"/>
        <w:rPr>
          <w:spacing w:val="-6"/>
          <w:szCs w:val="32"/>
        </w:rPr>
      </w:pPr>
      <w:r w:rsidRPr="00884459">
        <w:rPr>
          <w:spacing w:val="-6"/>
          <w:szCs w:val="32"/>
        </w:rPr>
        <w:lastRenderedPageBreak/>
        <w:t xml:space="preserve">Таблица </w:t>
      </w:r>
      <w:r>
        <w:rPr>
          <w:spacing w:val="-6"/>
          <w:szCs w:val="32"/>
        </w:rPr>
        <w:t>1</w:t>
      </w:r>
      <w:r w:rsidRPr="00884459">
        <w:rPr>
          <w:spacing w:val="-6"/>
          <w:szCs w:val="32"/>
        </w:rPr>
        <w:t xml:space="preserve"> – Требования к оформлению условных знаков на топографической карте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5"/>
        <w:gridCol w:w="2391"/>
        <w:gridCol w:w="2249"/>
        <w:gridCol w:w="2456"/>
      </w:tblGrid>
      <w:tr w:rsidR="00EB4410" w14:paraId="1CFF10A3" w14:textId="77777777" w:rsidTr="00511B7B">
        <w:tc>
          <w:tcPr>
            <w:tcW w:w="2476" w:type="dxa"/>
          </w:tcPr>
          <w:p w14:paraId="1B79F0CC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 w:rsidRPr="00B822DD">
              <w:rPr>
                <w:b/>
                <w:bCs/>
                <w:spacing w:val="-6"/>
                <w:szCs w:val="32"/>
              </w:rPr>
              <w:t>Изображение на планах</w:t>
            </w:r>
          </w:p>
        </w:tc>
        <w:tc>
          <w:tcPr>
            <w:tcW w:w="2342" w:type="dxa"/>
          </w:tcPr>
          <w:p w14:paraId="3017730A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 w:rsidRPr="00B822DD">
              <w:rPr>
                <w:b/>
                <w:bCs/>
                <w:spacing w:val="-6"/>
                <w:szCs w:val="32"/>
              </w:rPr>
              <w:t>Название</w:t>
            </w:r>
          </w:p>
        </w:tc>
        <w:tc>
          <w:tcPr>
            <w:tcW w:w="2344" w:type="dxa"/>
          </w:tcPr>
          <w:p w14:paraId="0EA51190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 w:rsidRPr="00B822DD">
              <w:rPr>
                <w:b/>
                <w:bCs/>
                <w:spacing w:val="-6"/>
                <w:szCs w:val="32"/>
              </w:rPr>
              <w:t>Цвет изображения</w:t>
            </w:r>
          </w:p>
        </w:tc>
        <w:tc>
          <w:tcPr>
            <w:tcW w:w="2466" w:type="dxa"/>
          </w:tcPr>
          <w:p w14:paraId="6D9F8D5D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 w:rsidRPr="00B822DD">
              <w:rPr>
                <w:b/>
                <w:bCs/>
                <w:spacing w:val="-6"/>
                <w:szCs w:val="32"/>
              </w:rPr>
              <w:t>Размеры в мм</w:t>
            </w:r>
          </w:p>
        </w:tc>
      </w:tr>
      <w:tr w:rsidR="00EB4410" w14:paraId="563AE590" w14:textId="77777777" w:rsidTr="00511B7B">
        <w:tc>
          <w:tcPr>
            <w:tcW w:w="2476" w:type="dxa"/>
          </w:tcPr>
          <w:p w14:paraId="002E0DC4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>
              <w:rPr>
                <w:b/>
                <w:bCs/>
                <w:spacing w:val="-6"/>
                <w:szCs w:val="32"/>
              </w:rPr>
              <w:t>1</w:t>
            </w:r>
          </w:p>
        </w:tc>
        <w:tc>
          <w:tcPr>
            <w:tcW w:w="2342" w:type="dxa"/>
          </w:tcPr>
          <w:p w14:paraId="01D2D5CC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>
              <w:rPr>
                <w:b/>
                <w:bCs/>
                <w:spacing w:val="-6"/>
                <w:szCs w:val="32"/>
              </w:rPr>
              <w:t>2</w:t>
            </w:r>
          </w:p>
        </w:tc>
        <w:tc>
          <w:tcPr>
            <w:tcW w:w="2344" w:type="dxa"/>
          </w:tcPr>
          <w:p w14:paraId="1060B26E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>
              <w:rPr>
                <w:b/>
                <w:bCs/>
                <w:spacing w:val="-6"/>
                <w:szCs w:val="32"/>
              </w:rPr>
              <w:t>3</w:t>
            </w:r>
          </w:p>
        </w:tc>
        <w:tc>
          <w:tcPr>
            <w:tcW w:w="2466" w:type="dxa"/>
          </w:tcPr>
          <w:p w14:paraId="68A9D41A" w14:textId="77777777" w:rsidR="00EB4410" w:rsidRPr="00B822DD" w:rsidRDefault="00EB4410" w:rsidP="00511B7B">
            <w:pPr>
              <w:spacing w:line="240" w:lineRule="auto"/>
              <w:ind w:firstLine="0"/>
              <w:rPr>
                <w:b/>
                <w:bCs/>
                <w:spacing w:val="-6"/>
                <w:szCs w:val="32"/>
              </w:rPr>
            </w:pPr>
            <w:r>
              <w:rPr>
                <w:b/>
                <w:bCs/>
                <w:spacing w:val="-6"/>
                <w:szCs w:val="32"/>
              </w:rPr>
              <w:t>4</w:t>
            </w:r>
          </w:p>
        </w:tc>
      </w:tr>
      <w:tr w:rsidR="00EB4410" w14:paraId="03DB58F9" w14:textId="77777777" w:rsidTr="00511B7B">
        <w:tc>
          <w:tcPr>
            <w:tcW w:w="2476" w:type="dxa"/>
          </w:tcPr>
          <w:p w14:paraId="2C85AE10" w14:textId="77777777" w:rsidR="00EB4410" w:rsidRDefault="00EB4410" w:rsidP="00511B7B">
            <w:pPr>
              <w:spacing w:line="240" w:lineRule="auto"/>
              <w:ind w:firstLine="0"/>
              <w:jc w:val="center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D8C873" wp14:editId="768EDA16">
                  <wp:extent cx="1000835" cy="670560"/>
                  <wp:effectExtent l="0" t="0" r="0" b="0"/>
                  <wp:docPr id="571743573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156" cy="6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1F73731B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Точка плановой сети и её номер</w:t>
            </w:r>
          </w:p>
        </w:tc>
        <w:tc>
          <w:tcPr>
            <w:tcW w:w="2344" w:type="dxa"/>
          </w:tcPr>
          <w:p w14:paraId="2B139DBD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2A9727B7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517700" wp14:editId="0D4F2254">
                  <wp:extent cx="1082343" cy="725170"/>
                  <wp:effectExtent l="0" t="0" r="3810" b="0"/>
                  <wp:docPr id="75831135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120" cy="73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04A52554" w14:textId="77777777" w:rsidTr="00511B7B">
        <w:tc>
          <w:tcPr>
            <w:tcW w:w="2476" w:type="dxa"/>
          </w:tcPr>
          <w:p w14:paraId="10F0F27F" w14:textId="77777777" w:rsidR="00EB4410" w:rsidRDefault="00EB4410" w:rsidP="00511B7B">
            <w:pPr>
              <w:spacing w:line="240" w:lineRule="auto"/>
              <w:ind w:firstLine="0"/>
              <w:jc w:val="center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E4B680" wp14:editId="743A1900">
                  <wp:extent cx="1079149" cy="723030"/>
                  <wp:effectExtent l="0" t="0" r="0" b="0"/>
                  <wp:docPr id="621874953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664" cy="72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0693A1CC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zCs w:val="28"/>
              </w:rPr>
              <w:t>Вершина теодолитного хода и ее номер</w:t>
            </w:r>
          </w:p>
        </w:tc>
        <w:tc>
          <w:tcPr>
            <w:tcW w:w="2344" w:type="dxa"/>
          </w:tcPr>
          <w:p w14:paraId="68B2B04D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2A2265B9" w14:textId="77777777" w:rsidR="00EB4410" w:rsidRPr="003B0233" w:rsidRDefault="00EB4410" w:rsidP="00511B7B">
            <w:pPr>
              <w:spacing w:line="240" w:lineRule="auto"/>
              <w:ind w:firstLine="0"/>
              <w:rPr>
                <w:spacing w:val="-6"/>
                <w:szCs w:val="32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DE004B" wp14:editId="26BE41A5">
                  <wp:extent cx="1022113" cy="684816"/>
                  <wp:effectExtent l="0" t="0" r="0" b="0"/>
                  <wp:docPr id="1263899319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61" cy="694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60B59C79" w14:textId="77777777" w:rsidTr="00511B7B">
        <w:tc>
          <w:tcPr>
            <w:tcW w:w="2476" w:type="dxa"/>
          </w:tcPr>
          <w:p w14:paraId="4E95C70E" w14:textId="77777777" w:rsidR="00EB4410" w:rsidRPr="00C43A48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E92F48" wp14:editId="6BC7BCEA">
                  <wp:extent cx="1021080" cy="439568"/>
                  <wp:effectExtent l="0" t="0" r="0" b="0"/>
                  <wp:docPr id="41651608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00" t="31642" r="16400" b="3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962" cy="447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63023F1F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Абсолютная отметка точки</w:t>
            </w:r>
          </w:p>
        </w:tc>
        <w:tc>
          <w:tcPr>
            <w:tcW w:w="2344" w:type="dxa"/>
          </w:tcPr>
          <w:p w14:paraId="683C7CB3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7388C334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A73C3D" wp14:editId="72BEEB44">
                  <wp:extent cx="1303020" cy="595776"/>
                  <wp:effectExtent l="0" t="0" r="0" b="0"/>
                  <wp:docPr id="891726634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00" t="29254" r="15800" b="24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502" cy="60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56E9EB1C" w14:textId="77777777" w:rsidTr="00511B7B">
        <w:tc>
          <w:tcPr>
            <w:tcW w:w="2476" w:type="dxa"/>
          </w:tcPr>
          <w:p w14:paraId="3240AE17" w14:textId="77777777" w:rsidR="00EB4410" w:rsidRDefault="00EB4410" w:rsidP="00511B7B">
            <w:pPr>
              <w:spacing w:line="240" w:lineRule="auto"/>
              <w:ind w:firstLine="0"/>
              <w:jc w:val="center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547A41" wp14:editId="40E2CE7A">
                  <wp:extent cx="906780" cy="881236"/>
                  <wp:effectExtent l="0" t="0" r="7620" b="0"/>
                  <wp:docPr id="1588113982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23" t="16402" r="24702" b="10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651" cy="89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766383EA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zCs w:val="28"/>
              </w:rPr>
              <w:t>Пересечение координатных линий</w:t>
            </w:r>
          </w:p>
        </w:tc>
        <w:tc>
          <w:tcPr>
            <w:tcW w:w="2344" w:type="dxa"/>
          </w:tcPr>
          <w:p w14:paraId="62C8A6DC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zCs w:val="28"/>
              </w:rPr>
              <w:t>Зеленый</w:t>
            </w:r>
          </w:p>
        </w:tc>
        <w:tc>
          <w:tcPr>
            <w:tcW w:w="2466" w:type="dxa"/>
          </w:tcPr>
          <w:p w14:paraId="46B633B1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18075E" wp14:editId="2CDF9451">
                  <wp:extent cx="1161158" cy="936625"/>
                  <wp:effectExtent l="0" t="0" r="1270" b="0"/>
                  <wp:docPr id="1473366997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47" t="14463" r="8322" b="8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39" cy="946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7577A2F2" w14:textId="77777777" w:rsidTr="00511B7B">
        <w:tc>
          <w:tcPr>
            <w:tcW w:w="2476" w:type="dxa"/>
          </w:tcPr>
          <w:p w14:paraId="66ED7AE5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49A1DF" wp14:editId="5BD3B590">
                  <wp:extent cx="1434730" cy="328264"/>
                  <wp:effectExtent l="0" t="0" r="0" b="0"/>
                  <wp:docPr id="302288367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84" t="35821" r="6200" b="35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345" cy="34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3F908858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zCs w:val="28"/>
              </w:rPr>
              <w:t>Дорога асфальтированная</w:t>
            </w:r>
          </w:p>
        </w:tc>
        <w:tc>
          <w:tcPr>
            <w:tcW w:w="2344" w:type="dxa"/>
          </w:tcPr>
          <w:p w14:paraId="26CB7A0D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 w:rsidRPr="004742DC">
              <w:rPr>
                <w:szCs w:val="28"/>
              </w:rPr>
              <w:t>Край черный.</w:t>
            </w:r>
          </w:p>
          <w:p w14:paraId="671615A5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zCs w:val="28"/>
              </w:rPr>
              <w:t>Внутри отмывка розовым</w:t>
            </w:r>
          </w:p>
        </w:tc>
        <w:tc>
          <w:tcPr>
            <w:tcW w:w="2466" w:type="dxa"/>
          </w:tcPr>
          <w:p w14:paraId="55493B60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 w:rsidRPr="00065F8E">
              <w:rPr>
                <w:spacing w:val="-6"/>
                <w:szCs w:val="32"/>
              </w:rPr>
              <w:t xml:space="preserve">Ширина дороги показана в </w:t>
            </w:r>
            <w:proofErr w:type="spellStart"/>
            <w:proofErr w:type="gramStart"/>
            <w:r w:rsidRPr="00065F8E">
              <w:rPr>
                <w:spacing w:val="-6"/>
                <w:szCs w:val="32"/>
              </w:rPr>
              <w:t>мас</w:t>
            </w:r>
            <w:proofErr w:type="spellEnd"/>
            <w:r w:rsidRPr="00065F8E">
              <w:rPr>
                <w:spacing w:val="-6"/>
                <w:szCs w:val="32"/>
              </w:rPr>
              <w:t>-штабе</w:t>
            </w:r>
            <w:proofErr w:type="gramEnd"/>
          </w:p>
        </w:tc>
      </w:tr>
      <w:tr w:rsidR="00EB4410" w14:paraId="19320D93" w14:textId="77777777" w:rsidTr="00511B7B">
        <w:tc>
          <w:tcPr>
            <w:tcW w:w="2476" w:type="dxa"/>
          </w:tcPr>
          <w:p w14:paraId="09B30C49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E92F13" wp14:editId="03BFDCF9">
                  <wp:extent cx="1434465" cy="238540"/>
                  <wp:effectExtent l="0" t="0" r="0" b="9525"/>
                  <wp:docPr id="1517379710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0" t="39859" r="4513" b="40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998" cy="26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34EB156D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 w:rsidRPr="004742DC">
              <w:rPr>
                <w:szCs w:val="28"/>
              </w:rPr>
              <w:t>Тропа пешеходная</w:t>
            </w:r>
          </w:p>
        </w:tc>
        <w:tc>
          <w:tcPr>
            <w:tcW w:w="2344" w:type="dxa"/>
          </w:tcPr>
          <w:p w14:paraId="39A1C652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 xml:space="preserve">Черный </w:t>
            </w:r>
          </w:p>
        </w:tc>
        <w:tc>
          <w:tcPr>
            <w:tcW w:w="2466" w:type="dxa"/>
          </w:tcPr>
          <w:p w14:paraId="0E421BD2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8CF39A" wp14:editId="246A4F29">
                  <wp:extent cx="1390650" cy="467634"/>
                  <wp:effectExtent l="0" t="0" r="0" b="8890"/>
                  <wp:docPr id="259951677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0" t="31040" b="28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772" cy="48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1644A621" w14:textId="77777777" w:rsidTr="00511B7B">
        <w:tc>
          <w:tcPr>
            <w:tcW w:w="2476" w:type="dxa"/>
          </w:tcPr>
          <w:p w14:paraId="303F826A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6BA73F" wp14:editId="45FBDD1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1434465" cy="760095"/>
                  <wp:effectExtent l="0" t="0" r="0" b="1905"/>
                  <wp:wrapTopAndBottom/>
                  <wp:docPr id="946911716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9" t="21164" r="7134" b="19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42" w:type="dxa"/>
          </w:tcPr>
          <w:p w14:paraId="0F7AF753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 w:rsidRPr="004742DC">
              <w:rPr>
                <w:szCs w:val="28"/>
              </w:rPr>
              <w:t>Здание каменное жилое</w:t>
            </w:r>
          </w:p>
        </w:tc>
        <w:tc>
          <w:tcPr>
            <w:tcW w:w="2344" w:type="dxa"/>
          </w:tcPr>
          <w:p w14:paraId="7B6EE452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683A0E54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spacing w:val="-6"/>
                <w:szCs w:val="32"/>
              </w:rPr>
              <w:t>Размеры заданы в абрисе</w:t>
            </w:r>
          </w:p>
        </w:tc>
      </w:tr>
      <w:tr w:rsidR="00EB4410" w14:paraId="23AFFB95" w14:textId="77777777" w:rsidTr="00511B7B">
        <w:tc>
          <w:tcPr>
            <w:tcW w:w="2476" w:type="dxa"/>
          </w:tcPr>
          <w:p w14:paraId="62A5EBE5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5CFCCA" wp14:editId="0C5AB7E3">
                  <wp:extent cx="1434465" cy="683813"/>
                  <wp:effectExtent l="0" t="0" r="0" b="2540"/>
                  <wp:docPr id="95183631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31" t="26631" r="11756" b="26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712" cy="69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12579AF8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 w:rsidRPr="004742DC">
              <w:rPr>
                <w:szCs w:val="28"/>
              </w:rPr>
              <w:t>Здание деревянное нежилое</w:t>
            </w:r>
          </w:p>
        </w:tc>
        <w:tc>
          <w:tcPr>
            <w:tcW w:w="2344" w:type="dxa"/>
          </w:tcPr>
          <w:p w14:paraId="45E0C95A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4742DC"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5B995072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spacing w:val="-6"/>
                <w:szCs w:val="32"/>
              </w:rPr>
              <w:t>Размеры заданы в абрисе</w:t>
            </w:r>
          </w:p>
        </w:tc>
      </w:tr>
      <w:tr w:rsidR="00EB4410" w14:paraId="4A5A31C4" w14:textId="77777777" w:rsidTr="00511B7B">
        <w:tc>
          <w:tcPr>
            <w:tcW w:w="2476" w:type="dxa"/>
          </w:tcPr>
          <w:p w14:paraId="315358A0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4D4587" wp14:editId="2270F927">
                  <wp:extent cx="1303655" cy="870906"/>
                  <wp:effectExtent l="0" t="0" r="0" b="5715"/>
                  <wp:docPr id="1277872552" name="Рисунок 9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012" cy="899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657BAF44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Одиночное дерево лиственное</w:t>
            </w:r>
          </w:p>
        </w:tc>
        <w:tc>
          <w:tcPr>
            <w:tcW w:w="2344" w:type="dxa"/>
          </w:tcPr>
          <w:p w14:paraId="54FFA5EF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6E8DA0AE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130DFB" wp14:editId="6D0C3497">
                  <wp:extent cx="885595" cy="870585"/>
                  <wp:effectExtent l="0" t="0" r="0" b="5715"/>
                  <wp:docPr id="2022444166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07" t="18695" r="52311" b="50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050" cy="8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1C3A49C8" w14:textId="77777777" w:rsidTr="00511B7B">
        <w:tc>
          <w:tcPr>
            <w:tcW w:w="2476" w:type="dxa"/>
          </w:tcPr>
          <w:p w14:paraId="0133FE1B" w14:textId="77777777" w:rsidR="00EB4410" w:rsidRDefault="00EB4410" w:rsidP="00511B7B">
            <w:pPr>
              <w:spacing w:line="240" w:lineRule="auto"/>
              <w:ind w:firstLine="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4A7FF7" wp14:editId="2D1BEAFE">
                  <wp:extent cx="853440" cy="726245"/>
                  <wp:effectExtent l="0" t="0" r="3810" b="0"/>
                  <wp:docPr id="626826241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28" t="44092" r="25495" b="24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529" cy="73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42A7F360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Кустарник</w:t>
            </w:r>
          </w:p>
        </w:tc>
        <w:tc>
          <w:tcPr>
            <w:tcW w:w="2344" w:type="dxa"/>
          </w:tcPr>
          <w:p w14:paraId="4030921A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2261C7CA" w14:textId="77777777" w:rsidR="00EB4410" w:rsidRDefault="00EB4410" w:rsidP="00511B7B">
            <w:pPr>
              <w:spacing w:line="240" w:lineRule="auto"/>
              <w:ind w:firstLine="0"/>
              <w:jc w:val="center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12D7F5" wp14:editId="24F3A8FF">
                  <wp:extent cx="942975" cy="723900"/>
                  <wp:effectExtent l="0" t="0" r="9525" b="0"/>
                  <wp:docPr id="8893826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8266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10" w14:paraId="1FAB7596" w14:textId="77777777" w:rsidTr="00511B7B">
        <w:tc>
          <w:tcPr>
            <w:tcW w:w="2476" w:type="dxa"/>
          </w:tcPr>
          <w:p w14:paraId="032D3662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A7140E" wp14:editId="4EB9399F">
                  <wp:extent cx="1219835" cy="617811"/>
                  <wp:effectExtent l="0" t="0" r="0" b="0"/>
                  <wp:docPr id="847706088" name="Рисунок 7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26" t="18670" r="9056" b="17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138" cy="62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788BEDF8" w14:textId="77777777" w:rsidR="00EB4410" w:rsidRPr="00ED1111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Луг (растительность травяная)</w:t>
            </w:r>
          </w:p>
        </w:tc>
        <w:tc>
          <w:tcPr>
            <w:tcW w:w="2344" w:type="dxa"/>
          </w:tcPr>
          <w:p w14:paraId="2B352EEB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Черный</w:t>
            </w:r>
          </w:p>
        </w:tc>
        <w:tc>
          <w:tcPr>
            <w:tcW w:w="2466" w:type="dxa"/>
          </w:tcPr>
          <w:p w14:paraId="3255C676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E46F1D" wp14:editId="00878A06">
                  <wp:extent cx="1181100" cy="601089"/>
                  <wp:effectExtent l="0" t="0" r="0" b="8890"/>
                  <wp:docPr id="1605933507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9" cy="611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CAB15E" w14:textId="77777777" w:rsidR="00EB4410" w:rsidRDefault="00EB4410" w:rsidP="00EB4410">
      <w:pPr>
        <w:spacing w:line="240" w:lineRule="auto"/>
        <w:ind w:firstLine="0"/>
        <w:rPr>
          <w:spacing w:val="-6"/>
          <w:szCs w:val="32"/>
        </w:rPr>
      </w:pPr>
      <w:r>
        <w:rPr>
          <w:spacing w:val="-6"/>
          <w:szCs w:val="32"/>
        </w:rPr>
        <w:lastRenderedPageBreak/>
        <w:t xml:space="preserve">Окончание таблицы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8"/>
        <w:gridCol w:w="2008"/>
        <w:gridCol w:w="2045"/>
        <w:gridCol w:w="2000"/>
      </w:tblGrid>
      <w:tr w:rsidR="00EB4410" w14:paraId="341CD77F" w14:textId="77777777" w:rsidTr="00511B7B">
        <w:tc>
          <w:tcPr>
            <w:tcW w:w="3517" w:type="dxa"/>
          </w:tcPr>
          <w:p w14:paraId="6E032DA0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 w:rsidRPr="00B822DD">
              <w:rPr>
                <w:b/>
                <w:bCs/>
                <w:spacing w:val="-6"/>
                <w:szCs w:val="32"/>
              </w:rPr>
              <w:t>Изображение на планах</w:t>
            </w:r>
          </w:p>
        </w:tc>
        <w:tc>
          <w:tcPr>
            <w:tcW w:w="2049" w:type="dxa"/>
          </w:tcPr>
          <w:p w14:paraId="0AFA4219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 w:rsidRPr="00B822DD">
              <w:rPr>
                <w:b/>
                <w:bCs/>
                <w:spacing w:val="-6"/>
                <w:szCs w:val="32"/>
              </w:rPr>
              <w:t>Название</w:t>
            </w:r>
          </w:p>
        </w:tc>
        <w:tc>
          <w:tcPr>
            <w:tcW w:w="2050" w:type="dxa"/>
          </w:tcPr>
          <w:p w14:paraId="3DC66D02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 w:rsidRPr="00B822DD">
              <w:rPr>
                <w:b/>
                <w:bCs/>
                <w:spacing w:val="-6"/>
                <w:szCs w:val="32"/>
              </w:rPr>
              <w:t>Цвет изображения</w:t>
            </w:r>
          </w:p>
        </w:tc>
        <w:tc>
          <w:tcPr>
            <w:tcW w:w="2012" w:type="dxa"/>
          </w:tcPr>
          <w:p w14:paraId="0050BAD9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 w:rsidRPr="00B822DD">
              <w:rPr>
                <w:b/>
                <w:bCs/>
                <w:spacing w:val="-6"/>
                <w:szCs w:val="32"/>
              </w:rPr>
              <w:t>Размеры в мм</w:t>
            </w:r>
          </w:p>
        </w:tc>
      </w:tr>
      <w:tr w:rsidR="00EB4410" w14:paraId="10D16A9C" w14:textId="77777777" w:rsidTr="00511B7B">
        <w:tc>
          <w:tcPr>
            <w:tcW w:w="3517" w:type="dxa"/>
          </w:tcPr>
          <w:p w14:paraId="5183F39C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b/>
                <w:bCs/>
                <w:spacing w:val="-6"/>
                <w:szCs w:val="32"/>
              </w:rPr>
              <w:t>1</w:t>
            </w:r>
          </w:p>
        </w:tc>
        <w:tc>
          <w:tcPr>
            <w:tcW w:w="2049" w:type="dxa"/>
          </w:tcPr>
          <w:p w14:paraId="4E25930B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b/>
                <w:bCs/>
                <w:spacing w:val="-6"/>
                <w:szCs w:val="32"/>
              </w:rPr>
              <w:t>2</w:t>
            </w:r>
          </w:p>
        </w:tc>
        <w:tc>
          <w:tcPr>
            <w:tcW w:w="2050" w:type="dxa"/>
          </w:tcPr>
          <w:p w14:paraId="1286F201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b/>
                <w:bCs/>
                <w:spacing w:val="-6"/>
                <w:szCs w:val="32"/>
              </w:rPr>
              <w:t>3</w:t>
            </w:r>
          </w:p>
        </w:tc>
        <w:tc>
          <w:tcPr>
            <w:tcW w:w="2012" w:type="dxa"/>
          </w:tcPr>
          <w:p w14:paraId="5DFEBE25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b/>
                <w:bCs/>
                <w:spacing w:val="-6"/>
                <w:szCs w:val="32"/>
              </w:rPr>
              <w:t>4</w:t>
            </w:r>
          </w:p>
        </w:tc>
      </w:tr>
      <w:tr w:rsidR="00EB4410" w14:paraId="615CCCA7" w14:textId="77777777" w:rsidTr="00511B7B">
        <w:tc>
          <w:tcPr>
            <w:tcW w:w="3517" w:type="dxa"/>
          </w:tcPr>
          <w:p w14:paraId="4CF39BFE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C6BD87" wp14:editId="6561CA78">
                  <wp:extent cx="2092945" cy="842780"/>
                  <wp:effectExtent l="0" t="0" r="3175" b="0"/>
                  <wp:docPr id="1550876676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65" cy="859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9" w:type="dxa"/>
          </w:tcPr>
          <w:p w14:paraId="38B43764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Река</w:t>
            </w:r>
          </w:p>
        </w:tc>
        <w:tc>
          <w:tcPr>
            <w:tcW w:w="2050" w:type="dxa"/>
          </w:tcPr>
          <w:p w14:paraId="74BDC22E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Берег – светло-зеленым, а русло – бирюзовым или голубым.</w:t>
            </w:r>
          </w:p>
        </w:tc>
        <w:tc>
          <w:tcPr>
            <w:tcW w:w="2012" w:type="dxa"/>
          </w:tcPr>
          <w:p w14:paraId="2ECF4A29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spacing w:val="-6"/>
                <w:szCs w:val="32"/>
              </w:rPr>
              <w:t>Ширина русла в соответствии с абрисом.</w:t>
            </w:r>
          </w:p>
        </w:tc>
      </w:tr>
      <w:tr w:rsidR="00EB4410" w14:paraId="661C0820" w14:textId="77777777" w:rsidTr="00511B7B">
        <w:tc>
          <w:tcPr>
            <w:tcW w:w="3517" w:type="dxa"/>
          </w:tcPr>
          <w:p w14:paraId="402400A1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A14EA8" wp14:editId="0E5386E9">
                  <wp:extent cx="2011680" cy="1993521"/>
                  <wp:effectExtent l="0" t="0" r="7620" b="6985"/>
                  <wp:docPr id="773853517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508" cy="2012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9" w:type="dxa"/>
          </w:tcPr>
          <w:p w14:paraId="4038F1C9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Горизонтали</w:t>
            </w:r>
          </w:p>
        </w:tc>
        <w:tc>
          <w:tcPr>
            <w:tcW w:w="2050" w:type="dxa"/>
          </w:tcPr>
          <w:p w14:paraId="63A088EE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Коричневым цветом, подписываются с разрывом целые четные с утолщенной линией</w:t>
            </w:r>
          </w:p>
        </w:tc>
        <w:tc>
          <w:tcPr>
            <w:tcW w:w="2012" w:type="dxa"/>
          </w:tcPr>
          <w:p w14:paraId="20B1F54B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spacing w:val="-6"/>
                <w:szCs w:val="32"/>
              </w:rPr>
              <w:t>В соответствии с построениями.</w:t>
            </w:r>
          </w:p>
        </w:tc>
      </w:tr>
      <w:tr w:rsidR="00EB4410" w14:paraId="3EECBE73" w14:textId="77777777" w:rsidTr="00511B7B">
        <w:tc>
          <w:tcPr>
            <w:tcW w:w="3517" w:type="dxa"/>
          </w:tcPr>
          <w:p w14:paraId="5C709136" w14:textId="77777777" w:rsidR="00EB4410" w:rsidRDefault="00EB4410" w:rsidP="00511B7B">
            <w:pPr>
              <w:spacing w:line="240" w:lineRule="auto"/>
              <w:ind w:firstLine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6B4022" wp14:editId="6E8827A0">
                  <wp:extent cx="1873885" cy="1363634"/>
                  <wp:effectExtent l="0" t="0" r="0" b="8255"/>
                  <wp:docPr id="2055344826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00" b="14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34" cy="136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9" w:type="dxa"/>
          </w:tcPr>
          <w:p w14:paraId="657F996F" w14:textId="77777777" w:rsidR="00EB4410" w:rsidRPr="004742DC" w:rsidRDefault="00EB4410" w:rsidP="00511B7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Границы огорода</w:t>
            </w:r>
          </w:p>
        </w:tc>
        <w:tc>
          <w:tcPr>
            <w:tcW w:w="2050" w:type="dxa"/>
          </w:tcPr>
          <w:p w14:paraId="6B2E28D7" w14:textId="77777777" w:rsidR="00EB4410" w:rsidRPr="004742DC" w:rsidRDefault="00EB4410" w:rsidP="00511B7B">
            <w:pPr>
              <w:spacing w:line="240" w:lineRule="auto"/>
              <w:ind w:firstLine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Черным</w:t>
            </w:r>
          </w:p>
        </w:tc>
        <w:tc>
          <w:tcPr>
            <w:tcW w:w="2012" w:type="dxa"/>
          </w:tcPr>
          <w:p w14:paraId="64E1A110" w14:textId="77777777" w:rsidR="00EB4410" w:rsidRDefault="00EB4410" w:rsidP="00511B7B">
            <w:pPr>
              <w:spacing w:line="240" w:lineRule="auto"/>
              <w:ind w:firstLine="0"/>
              <w:rPr>
                <w:spacing w:val="-6"/>
                <w:szCs w:val="32"/>
              </w:rPr>
            </w:pPr>
            <w:r>
              <w:rPr>
                <w:spacing w:val="-6"/>
                <w:szCs w:val="32"/>
              </w:rPr>
              <w:t>В соответствии с абрисом</w:t>
            </w:r>
          </w:p>
        </w:tc>
      </w:tr>
    </w:tbl>
    <w:p w14:paraId="1B53213D" w14:textId="77777777" w:rsidR="00EB4410" w:rsidRDefault="00EB4410" w:rsidP="00EB4410">
      <w:pPr>
        <w:spacing w:line="240" w:lineRule="auto"/>
        <w:ind w:firstLine="0"/>
        <w:rPr>
          <w:spacing w:val="-6"/>
          <w:szCs w:val="32"/>
        </w:rPr>
      </w:pPr>
    </w:p>
    <w:p w14:paraId="5F2EE45F" w14:textId="77777777" w:rsidR="00EB4410" w:rsidRDefault="00EB4410" w:rsidP="00EB4410">
      <w:pPr>
        <w:spacing w:line="240" w:lineRule="auto"/>
        <w:ind w:firstLine="0"/>
        <w:rPr>
          <w:spacing w:val="-6"/>
          <w:szCs w:val="32"/>
        </w:rPr>
      </w:pPr>
      <w:r>
        <w:rPr>
          <w:noProof/>
          <w:lang w:eastAsia="ru-RU"/>
        </w:rPr>
        <w:drawing>
          <wp:inline distT="0" distB="0" distL="0" distR="0" wp14:anchorId="786505B4" wp14:editId="5698CFD6">
            <wp:extent cx="6119498" cy="2781300"/>
            <wp:effectExtent l="0" t="0" r="0" b="0"/>
            <wp:docPr id="373274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74140" name=""/>
                    <pic:cNvPicPr/>
                  </pic:nvPicPr>
                  <pic:blipFill rotWithShape="1">
                    <a:blip r:embed="rId37"/>
                    <a:srcRect b="7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8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BE7BB" w14:textId="77777777" w:rsidR="00EB4410" w:rsidRPr="00A8192C" w:rsidRDefault="00EB4410" w:rsidP="00EB4410">
      <w:pPr>
        <w:spacing w:line="240" w:lineRule="auto"/>
        <w:ind w:firstLine="0"/>
        <w:jc w:val="center"/>
        <w:rPr>
          <w:i/>
          <w:iCs/>
          <w:spacing w:val="-6"/>
          <w:sz w:val="32"/>
          <w:szCs w:val="36"/>
        </w:rPr>
      </w:pPr>
      <w:r>
        <w:rPr>
          <w:i/>
          <w:iCs/>
          <w:spacing w:val="-6"/>
          <w:sz w:val="32"/>
          <w:szCs w:val="36"/>
        </w:rPr>
        <w:t>Рисунок 1</w:t>
      </w:r>
      <w:r w:rsidRPr="00A8192C">
        <w:rPr>
          <w:i/>
          <w:iCs/>
          <w:spacing w:val="-6"/>
          <w:sz w:val="32"/>
          <w:szCs w:val="36"/>
        </w:rPr>
        <w:t xml:space="preserve">0 – Размеры штампа на расчетно-графических </w:t>
      </w:r>
    </w:p>
    <w:p w14:paraId="6EF5B4E4" w14:textId="77777777" w:rsidR="00EB4410" w:rsidRDefault="00EB4410" w:rsidP="00EB4410">
      <w:pPr>
        <w:spacing w:after="160" w:line="259" w:lineRule="auto"/>
        <w:ind w:firstLine="0"/>
        <w:jc w:val="left"/>
        <w:rPr>
          <w:szCs w:val="28"/>
        </w:rPr>
      </w:pPr>
    </w:p>
    <w:p w14:paraId="6329855D" w14:textId="77777777" w:rsidR="00EB4410" w:rsidRDefault="00EB4410" w:rsidP="00EB4410">
      <w:pPr>
        <w:spacing w:after="160" w:line="259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14:paraId="4AEE2869" w14:textId="77777777" w:rsidR="00EB4410" w:rsidRDefault="00EB4410" w:rsidP="00EB4410">
      <w:pPr>
        <w:spacing w:after="160" w:line="259" w:lineRule="auto"/>
        <w:ind w:firstLine="0"/>
        <w:jc w:val="left"/>
        <w:rPr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6A31EA" wp14:editId="6809AA6F">
            <wp:extent cx="6120130" cy="2950210"/>
            <wp:effectExtent l="0" t="0" r="0" b="2540"/>
            <wp:docPr id="12324561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2601" w14:textId="77777777" w:rsidR="00EB4410" w:rsidRPr="00A8192C" w:rsidRDefault="00EB4410" w:rsidP="00EB4410">
      <w:pPr>
        <w:spacing w:line="240" w:lineRule="auto"/>
        <w:ind w:firstLine="0"/>
        <w:jc w:val="center"/>
        <w:rPr>
          <w:i/>
          <w:iCs/>
          <w:spacing w:val="-6"/>
          <w:sz w:val="32"/>
          <w:szCs w:val="36"/>
        </w:rPr>
      </w:pPr>
      <w:r>
        <w:rPr>
          <w:i/>
          <w:iCs/>
          <w:spacing w:val="-6"/>
          <w:sz w:val="32"/>
          <w:szCs w:val="36"/>
        </w:rPr>
        <w:t>Рисунок 1</w:t>
      </w:r>
      <w:r w:rsidRPr="00A8192C">
        <w:rPr>
          <w:i/>
          <w:iCs/>
          <w:spacing w:val="-6"/>
          <w:sz w:val="32"/>
          <w:szCs w:val="36"/>
        </w:rPr>
        <w:t xml:space="preserve">1 – </w:t>
      </w:r>
      <w:r>
        <w:rPr>
          <w:i/>
          <w:iCs/>
          <w:spacing w:val="-6"/>
          <w:sz w:val="32"/>
          <w:szCs w:val="36"/>
        </w:rPr>
        <w:t>Оформление</w:t>
      </w:r>
      <w:r w:rsidRPr="00A8192C">
        <w:rPr>
          <w:i/>
          <w:iCs/>
          <w:spacing w:val="-6"/>
          <w:sz w:val="32"/>
          <w:szCs w:val="36"/>
        </w:rPr>
        <w:t xml:space="preserve"> штампа на расчетно-графических работах по геодезии</w:t>
      </w:r>
    </w:p>
    <w:p w14:paraId="346BB062" w14:textId="77777777" w:rsidR="00EB4410" w:rsidRDefault="00EB4410" w:rsidP="004E62F4"/>
    <w:sectPr w:rsidR="00EB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190"/>
    <w:rsid w:val="00195F7C"/>
    <w:rsid w:val="002C4190"/>
    <w:rsid w:val="004E62F4"/>
    <w:rsid w:val="005C3A66"/>
    <w:rsid w:val="00EB4410"/>
    <w:rsid w:val="00FA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10D2"/>
  <w15:docId w15:val="{9D756DD2-4C1F-4C00-ADB2-CC412726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2F4"/>
    <w:pPr>
      <w:spacing w:after="0" w:line="360" w:lineRule="auto"/>
      <w:ind w:firstLine="851"/>
      <w:jc w:val="both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4E6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link w:val="a4"/>
    <w:qFormat/>
    <w:rsid w:val="004E62F4"/>
    <w:pPr>
      <w:spacing w:line="240" w:lineRule="auto"/>
      <w:ind w:firstLine="709"/>
    </w:pPr>
    <w:rPr>
      <w:rFonts w:eastAsia="Calibri" w:cs="Times New Roman"/>
      <w:kern w:val="0"/>
      <w:sz w:val="32"/>
      <w:szCs w:val="28"/>
      <w14:ligatures w14:val="none"/>
    </w:rPr>
  </w:style>
  <w:style w:type="character" w:customStyle="1" w:styleId="a4">
    <w:name w:val="ТЕКСТ Знак"/>
    <w:link w:val="a3"/>
    <w:rsid w:val="004E62F4"/>
    <w:rPr>
      <w:rFonts w:ascii="Times New Roman" w:eastAsia="Calibri" w:hAnsi="Times New Roman" w:cs="Times New Roman"/>
      <w:sz w:val="32"/>
      <w:szCs w:val="28"/>
    </w:rPr>
  </w:style>
  <w:style w:type="paragraph" w:customStyle="1" w:styleId="a5">
    <w:name w:val="ПАРАГРАФ"/>
    <w:basedOn w:val="1"/>
    <w:link w:val="a6"/>
    <w:qFormat/>
    <w:rsid w:val="004E62F4"/>
    <w:pPr>
      <w:keepLines w:val="0"/>
      <w:spacing w:before="0" w:line="240" w:lineRule="auto"/>
      <w:ind w:firstLine="709"/>
      <w:jc w:val="center"/>
    </w:pPr>
    <w:rPr>
      <w:rFonts w:ascii="Times New Roman" w:eastAsia="Times New Roman" w:hAnsi="Times New Roman" w:cs="Times New Roman"/>
      <w:color w:val="auto"/>
      <w:kern w:val="32"/>
      <w:sz w:val="32"/>
      <w14:ligatures w14:val="none"/>
    </w:rPr>
  </w:style>
  <w:style w:type="character" w:customStyle="1" w:styleId="a6">
    <w:name w:val="ПАРАГРАФ Знак"/>
    <w:link w:val="a5"/>
    <w:rsid w:val="004E62F4"/>
    <w:rPr>
      <w:rFonts w:ascii="Times New Roman" w:eastAsia="Times New Roman" w:hAnsi="Times New Roman" w:cs="Times New Roman"/>
      <w:b/>
      <w:bCs/>
      <w:kern w:val="32"/>
      <w:sz w:val="32"/>
      <w:szCs w:val="28"/>
    </w:rPr>
  </w:style>
  <w:style w:type="character" w:customStyle="1" w:styleId="10">
    <w:name w:val="Заголовок 1 Знак"/>
    <w:basedOn w:val="a0"/>
    <w:link w:val="1"/>
    <w:uiPriority w:val="9"/>
    <w:rsid w:val="004E62F4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14:ligatures w14:val="standardContextual"/>
    </w:rPr>
  </w:style>
  <w:style w:type="paragraph" w:styleId="a7">
    <w:name w:val="Balloon Text"/>
    <w:basedOn w:val="a"/>
    <w:link w:val="a8"/>
    <w:uiPriority w:val="99"/>
    <w:semiHidden/>
    <w:unhideWhenUsed/>
    <w:rsid w:val="004E62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F4"/>
    <w:rPr>
      <w:rFonts w:ascii="Tahoma" w:hAnsi="Tahoma" w:cs="Tahoma"/>
      <w:kern w:val="2"/>
      <w:sz w:val="16"/>
      <w:szCs w:val="16"/>
      <w14:ligatures w14:val="standardContextual"/>
    </w:rPr>
  </w:style>
  <w:style w:type="table" w:styleId="a9">
    <w:name w:val="Table Grid"/>
    <w:basedOn w:val="a1"/>
    <w:uiPriority w:val="39"/>
    <w:rsid w:val="00EB441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CA33-86FC-4CB5-BFB4-4D6C4DB9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ПГСХА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PGAU</cp:lastModifiedBy>
  <cp:revision>5</cp:revision>
  <dcterms:created xsi:type="dcterms:W3CDTF">2026-05-07T05:41:00Z</dcterms:created>
  <dcterms:modified xsi:type="dcterms:W3CDTF">2026-05-14T08:42:00Z</dcterms:modified>
</cp:coreProperties>
</file>