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123" w:rsidRPr="00E1232E" w:rsidRDefault="00F74123" w:rsidP="00E1232E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E1232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Задача:</w:t>
      </w:r>
      <w:r w:rsidRPr="00E1232E">
        <w:rPr>
          <w:rFonts w:ascii="Times New Roman" w:eastAsia="Times New Roman" w:hAnsi="Times New Roman" w:cs="Times New Roman"/>
          <w:color w:val="000000"/>
          <w:lang w:eastAsia="ru-RU"/>
        </w:rPr>
        <w:br/>
        <w:t>Сопоставимый объект был придан за 1 000 000 руб. и от оцениваемого объекта он имеет пять основных отличий:</w:t>
      </w:r>
    </w:p>
    <w:p w:rsidR="00F74123" w:rsidRPr="00E1232E" w:rsidRDefault="00F74123" w:rsidP="00E1232E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E1232E">
        <w:rPr>
          <w:rFonts w:ascii="Times New Roman" w:eastAsia="Times New Roman" w:hAnsi="Times New Roman" w:cs="Times New Roman"/>
          <w:color w:val="000000"/>
          <w:lang w:eastAsia="ru-RU"/>
        </w:rPr>
        <w:t>уступает оцениваемому на 5%;</w:t>
      </w:r>
    </w:p>
    <w:p w:rsidR="00F74123" w:rsidRPr="00E1232E" w:rsidRDefault="00F74123" w:rsidP="00E1232E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E1232E">
        <w:rPr>
          <w:rFonts w:ascii="Times New Roman" w:eastAsia="Times New Roman" w:hAnsi="Times New Roman" w:cs="Times New Roman"/>
          <w:color w:val="000000"/>
          <w:lang w:eastAsia="ru-RU"/>
        </w:rPr>
        <w:t>лучше оцениваемого на 7%;</w:t>
      </w:r>
    </w:p>
    <w:p w:rsidR="00F74123" w:rsidRPr="00E1232E" w:rsidRDefault="00F74123" w:rsidP="00E1232E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E1232E">
        <w:rPr>
          <w:rFonts w:ascii="Times New Roman" w:eastAsia="Times New Roman" w:hAnsi="Times New Roman" w:cs="Times New Roman"/>
          <w:color w:val="000000"/>
          <w:lang w:eastAsia="ru-RU"/>
        </w:rPr>
        <w:t>лучше оцениваемого на 4%;</w:t>
      </w:r>
    </w:p>
    <w:p w:rsidR="00F74123" w:rsidRPr="00E1232E" w:rsidRDefault="00F74123" w:rsidP="00E1232E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E1232E">
        <w:rPr>
          <w:rFonts w:ascii="Times New Roman" w:eastAsia="Times New Roman" w:hAnsi="Times New Roman" w:cs="Times New Roman"/>
          <w:color w:val="000000"/>
          <w:lang w:eastAsia="ru-RU"/>
        </w:rPr>
        <w:t>лучше оцениваемого на 2%;</w:t>
      </w:r>
    </w:p>
    <w:p w:rsidR="00F74123" w:rsidRPr="00E1232E" w:rsidRDefault="00F74123" w:rsidP="00E1232E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E1232E">
        <w:rPr>
          <w:rFonts w:ascii="Times New Roman" w:eastAsia="Times New Roman" w:hAnsi="Times New Roman" w:cs="Times New Roman"/>
          <w:color w:val="000000"/>
          <w:lang w:eastAsia="ru-RU"/>
        </w:rPr>
        <w:t>уступает оцениваемому на 10%.</w:t>
      </w:r>
    </w:p>
    <w:p w:rsidR="00F74123" w:rsidRPr="00E1232E" w:rsidRDefault="00F74123" w:rsidP="00E1232E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232E">
        <w:rPr>
          <w:rFonts w:ascii="Times New Roman" w:eastAsia="Times New Roman" w:hAnsi="Times New Roman" w:cs="Times New Roman"/>
          <w:color w:val="000000"/>
          <w:lang w:eastAsia="ru-RU"/>
        </w:rPr>
        <w:t>Оценить объект, считая что:</w:t>
      </w:r>
      <w:r w:rsidRPr="00E1232E">
        <w:rPr>
          <w:rFonts w:ascii="Times New Roman" w:eastAsia="Times New Roman" w:hAnsi="Times New Roman" w:cs="Times New Roman"/>
          <w:color w:val="000000"/>
          <w:lang w:eastAsia="ru-RU"/>
        </w:rPr>
        <w:br/>
        <w:t>а) отличия не имеют взаимного влияния;</w:t>
      </w:r>
      <w:r w:rsidRPr="00E1232E">
        <w:rPr>
          <w:rFonts w:ascii="Times New Roman" w:eastAsia="Times New Roman" w:hAnsi="Times New Roman" w:cs="Times New Roman"/>
          <w:color w:val="000000"/>
          <w:lang w:eastAsia="ru-RU"/>
        </w:rPr>
        <w:br/>
        <w:t>б) отличия оказывают взаимное влияние.</w:t>
      </w:r>
      <w:r w:rsidRPr="00E1232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1232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1232E">
        <w:rPr>
          <w:rFonts w:ascii="Times New Roman" w:hAnsi="Times New Roman" w:cs="Times New Roman"/>
          <w:color w:val="000000"/>
          <w:u w:val="single"/>
          <w:shd w:val="clear" w:color="auto" w:fill="FFFFFF"/>
        </w:rPr>
        <w:t xml:space="preserve">2.Задача </w:t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>Объект оценки -коттедж. Сопоставимый объект был продан за 1000000 руб. Сопоставимый объект имеет на 50 квадратных метров большую площадь и подземный гараж. Оцениваемый объект не имеет гаража, но имеет больший по площади земельный участок.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>Из анализа продаж оценщик выяснил, что наличие большего земельного участка дает поправку в 25% к стоимости объекта, наличие гаража 100 000 руб., а каждый лишний квадратный метр площади соответствует поправке в 8000 руб. Определить стоимость коттеджа.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u w:val="single"/>
          <w:shd w:val="clear" w:color="auto" w:fill="FFFFFF"/>
        </w:rPr>
        <w:t xml:space="preserve">3.Задача 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>Объектом оценки является право аренды офисного центра. Предположим, что ставка по государственным обязательствам составляет 8,4%. Оценщик считает, что риск может быть оценен в 5%, а привлечение дополнительных ресурсов не потребуется. Продажа права аренды такого объекта занимает около трех месяцев. Срок предполагаемого возврата капитала 10 лет. Определить значение коэффициента капитализации методом суммирования.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u w:val="single"/>
          <w:shd w:val="clear" w:color="auto" w:fill="FFFFFF"/>
        </w:rPr>
        <w:t xml:space="preserve">4.Задача 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 xml:space="preserve">Оценить складскую недвижимость методом дисконтированных денежных потоков. Прогнозная величина денежного потока, возникающего в начале года: 1 год – 12000 </w:t>
      </w:r>
      <w:proofErr w:type="spellStart"/>
      <w:r w:rsidRPr="00E1232E">
        <w:rPr>
          <w:rFonts w:ascii="Times New Roman" w:hAnsi="Times New Roman" w:cs="Times New Roman"/>
          <w:color w:val="000000"/>
          <w:shd w:val="clear" w:color="auto" w:fill="FFFFFF"/>
        </w:rPr>
        <w:t>д.е</w:t>
      </w:r>
      <w:proofErr w:type="spellEnd"/>
      <w:r w:rsidRPr="00E1232E">
        <w:rPr>
          <w:rFonts w:ascii="Times New Roman" w:hAnsi="Times New Roman" w:cs="Times New Roman"/>
          <w:color w:val="000000"/>
          <w:shd w:val="clear" w:color="auto" w:fill="FFFFFF"/>
        </w:rPr>
        <w:t xml:space="preserve">., 2-й год – 22000 </w:t>
      </w:r>
      <w:proofErr w:type="spellStart"/>
      <w:r w:rsidRPr="00E1232E">
        <w:rPr>
          <w:rFonts w:ascii="Times New Roman" w:hAnsi="Times New Roman" w:cs="Times New Roman"/>
          <w:color w:val="000000"/>
          <w:shd w:val="clear" w:color="auto" w:fill="FFFFFF"/>
        </w:rPr>
        <w:t>д.е</w:t>
      </w:r>
      <w:proofErr w:type="spellEnd"/>
      <w:r w:rsidRPr="00E1232E">
        <w:rPr>
          <w:rFonts w:ascii="Times New Roman" w:hAnsi="Times New Roman" w:cs="Times New Roman"/>
          <w:color w:val="000000"/>
          <w:shd w:val="clear" w:color="auto" w:fill="FFFFFF"/>
        </w:rPr>
        <w:t xml:space="preserve">., 3-й год – 28000 </w:t>
      </w:r>
      <w:proofErr w:type="spellStart"/>
      <w:r w:rsidRPr="00E1232E">
        <w:rPr>
          <w:rFonts w:ascii="Times New Roman" w:hAnsi="Times New Roman" w:cs="Times New Roman"/>
          <w:color w:val="000000"/>
          <w:shd w:val="clear" w:color="auto" w:fill="FFFFFF"/>
        </w:rPr>
        <w:t>д.е</w:t>
      </w:r>
      <w:proofErr w:type="spellEnd"/>
      <w:r w:rsidRPr="00E1232E">
        <w:rPr>
          <w:rFonts w:ascii="Times New Roman" w:hAnsi="Times New Roman" w:cs="Times New Roman"/>
          <w:color w:val="000000"/>
          <w:shd w:val="clear" w:color="auto" w:fill="FFFFFF"/>
        </w:rPr>
        <w:t>. Рас</w:t>
      </w:r>
      <w:bookmarkStart w:id="0" w:name="_GoBack"/>
      <w:bookmarkEnd w:id="0"/>
      <w:r w:rsidRPr="00E1232E">
        <w:rPr>
          <w:rFonts w:ascii="Times New Roman" w:hAnsi="Times New Roman" w:cs="Times New Roman"/>
          <w:color w:val="000000"/>
          <w:shd w:val="clear" w:color="auto" w:fill="FFFFFF"/>
        </w:rPr>
        <w:t xml:space="preserve">четная остаточная стоимость 60000 </w:t>
      </w:r>
      <w:proofErr w:type="spellStart"/>
      <w:r w:rsidRPr="00E1232E">
        <w:rPr>
          <w:rFonts w:ascii="Times New Roman" w:hAnsi="Times New Roman" w:cs="Times New Roman"/>
          <w:color w:val="000000"/>
          <w:shd w:val="clear" w:color="auto" w:fill="FFFFFF"/>
        </w:rPr>
        <w:t>д.е</w:t>
      </w:r>
      <w:proofErr w:type="spellEnd"/>
      <w:r w:rsidRPr="00E1232E">
        <w:rPr>
          <w:rFonts w:ascii="Times New Roman" w:hAnsi="Times New Roman" w:cs="Times New Roman"/>
          <w:color w:val="000000"/>
          <w:shd w:val="clear" w:color="auto" w:fill="FFFFFF"/>
        </w:rPr>
        <w:t>. Ставка дисконтирования 12%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u w:val="single"/>
          <w:shd w:val="clear" w:color="auto" w:fill="FFFFFF"/>
        </w:rPr>
        <w:t xml:space="preserve">5.Задача 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>На основе следующих данных рассчитайте методом капитализации дохода рыночную стоимость здания.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>Общая  площадь здания – 3 000 м.2;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>Ставка арендной платы – 160 долларов за один м.2 в год;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>Потери от недозагрузки составляют – 600 м.2;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>Прочие доходы 18 000 долларов в год;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>Остаточная балансовая стоимость здания 1 800 000 долларов;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>Налог на имущество – 2% (с балансовой стоимости);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>Коммунальные платежи – 5 000 долларов в год;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>Резерв на замещение – 14 000 долларов в год;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>Коэффициент капитализации – 12%.</w:t>
      </w:r>
      <w:r w:rsidRPr="00E1232E">
        <w:rPr>
          <w:rFonts w:ascii="Times New Roman" w:hAnsi="Times New Roman" w:cs="Times New Roman"/>
          <w:color w:val="000000"/>
        </w:rPr>
        <w:br/>
      </w:r>
    </w:p>
    <w:p w:rsidR="00F74123" w:rsidRPr="00E1232E" w:rsidRDefault="00F74123" w:rsidP="00E1232E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E1232E">
        <w:rPr>
          <w:rFonts w:ascii="Times New Roman" w:hAnsi="Times New Roman" w:cs="Times New Roman"/>
        </w:rPr>
        <w:t xml:space="preserve">6. </w:t>
      </w:r>
      <w:r w:rsidRPr="00E1232E">
        <w:rPr>
          <w:rFonts w:ascii="Times New Roman" w:hAnsi="Times New Roman" w:cs="Times New Roman"/>
          <w:color w:val="000000"/>
          <w:u w:val="single"/>
          <w:shd w:val="clear" w:color="auto" w:fill="FFFFFF"/>
        </w:rPr>
        <w:t xml:space="preserve">Задача 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>Какая максимальная сумма будет уплачена сегодня за здание, которое, как предполагается, через 4 года может быть продано за 2,8 млн. рублей, если в продолжение этих 4 лет доходы от здания позволяют только покрывать расходы по его обслуживанию, а требуемая ставка дохода на инвестиции для подобных проектов составляет 26</w:t>
      </w:r>
      <w:r w:rsidR="00E1232E" w:rsidRPr="00E1232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1232E">
        <w:rPr>
          <w:rFonts w:ascii="Times New Roman" w:hAnsi="Times New Roman" w:cs="Times New Roman"/>
          <w:color w:val="000000"/>
          <w:shd w:val="clear" w:color="auto" w:fill="FFFFFF"/>
        </w:rPr>
        <w:t>% годовых.</w:t>
      </w:r>
      <w:r w:rsidRPr="00E1232E">
        <w:rPr>
          <w:rFonts w:ascii="Times New Roman" w:hAnsi="Times New Roman" w:cs="Times New Roman"/>
          <w:color w:val="000000"/>
        </w:rPr>
        <w:br/>
      </w:r>
      <w:r w:rsidRPr="00E1232E">
        <w:rPr>
          <w:rFonts w:ascii="Times New Roman" w:hAnsi="Times New Roman" w:cs="Times New Roman"/>
          <w:color w:val="000000"/>
        </w:rPr>
        <w:br/>
      </w:r>
    </w:p>
    <w:p w:rsidR="00F74123" w:rsidRPr="00E1232E" w:rsidRDefault="00F74123" w:rsidP="00E1232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F74123" w:rsidRPr="00E12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21635"/>
    <w:multiLevelType w:val="hybridMultilevel"/>
    <w:tmpl w:val="41164556"/>
    <w:lvl w:ilvl="0" w:tplc="2FC4BD5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650E5"/>
    <w:multiLevelType w:val="hybridMultilevel"/>
    <w:tmpl w:val="F86E26D6"/>
    <w:lvl w:ilvl="0" w:tplc="98C8AB1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2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34D26"/>
    <w:multiLevelType w:val="multilevel"/>
    <w:tmpl w:val="E6A0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123"/>
    <w:rsid w:val="007546FA"/>
    <w:rsid w:val="00D55876"/>
    <w:rsid w:val="00E1232E"/>
    <w:rsid w:val="00F7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335C"/>
  <w15:docId w15:val="{969E196D-6782-40D5-8BDD-F0BF1344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123"/>
    <w:pPr>
      <w:ind w:left="720"/>
      <w:contextualSpacing/>
    </w:pPr>
  </w:style>
  <w:style w:type="character" w:customStyle="1" w:styleId="ucoz-forum-post">
    <w:name w:val="ucoz-forum-post"/>
    <w:basedOn w:val="a0"/>
    <w:rsid w:val="00F74123"/>
  </w:style>
  <w:style w:type="character" w:styleId="a4">
    <w:name w:val="Hyperlink"/>
    <w:basedOn w:val="a0"/>
    <w:uiPriority w:val="99"/>
    <w:semiHidden/>
    <w:unhideWhenUsed/>
    <w:rsid w:val="00F74123"/>
    <w:rPr>
      <w:color w:val="0000FF"/>
      <w:u w:val="single"/>
    </w:rPr>
  </w:style>
  <w:style w:type="character" w:customStyle="1" w:styleId="entryattachsize">
    <w:name w:val="entryattachsize"/>
    <w:basedOn w:val="a0"/>
    <w:rsid w:val="00F74123"/>
  </w:style>
  <w:style w:type="paragraph" w:styleId="a5">
    <w:name w:val="Balloon Text"/>
    <w:basedOn w:val="a"/>
    <w:link w:val="a6"/>
    <w:uiPriority w:val="99"/>
    <w:semiHidden/>
    <w:unhideWhenUsed/>
    <w:rsid w:val="00D55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5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7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10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Пензенский ГАУ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Пользователь Windows</cp:lastModifiedBy>
  <cp:revision>3</cp:revision>
  <cp:lastPrinted>2021-05-20T10:51:00Z</cp:lastPrinted>
  <dcterms:created xsi:type="dcterms:W3CDTF">2021-05-17T06:32:00Z</dcterms:created>
  <dcterms:modified xsi:type="dcterms:W3CDTF">2021-05-20T10:51:00Z</dcterms:modified>
</cp:coreProperties>
</file>