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76A" w:rsidRPr="00E06660" w:rsidRDefault="00B7576A" w:rsidP="00B757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0666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 Оценочные материалы по дисциплине «</w:t>
      </w:r>
      <w:r w:rsidRPr="00E06660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Организация образовательной деятельности и методика преподавания дисциплин туристского профиля</w:t>
      </w:r>
      <w:r w:rsidRPr="00E0666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B7576A" w:rsidRPr="00E06660" w:rsidRDefault="00B7576A" w:rsidP="00B757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576A" w:rsidRPr="00E06660" w:rsidRDefault="00B7576A" w:rsidP="00B757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0666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2.1 Оценочные материалы тестового типа</w:t>
      </w:r>
    </w:p>
    <w:p w:rsidR="00B7576A" w:rsidRPr="00E06660" w:rsidRDefault="00B7576A" w:rsidP="00B757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7576A" w:rsidRPr="00E06660" w:rsidRDefault="00B7576A" w:rsidP="00B757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E0666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Таблица 2.1 - Задания тестового типа </w:t>
      </w:r>
    </w:p>
    <w:p w:rsidR="00B7576A" w:rsidRPr="00E06660" w:rsidRDefault="00B7576A" w:rsidP="00B757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998"/>
        <w:gridCol w:w="6069"/>
        <w:gridCol w:w="1711"/>
        <w:gridCol w:w="1565"/>
        <w:gridCol w:w="1073"/>
      </w:tblGrid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Варианты ответов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Правильный </w:t>
            </w:r>
            <w:r w:rsidRPr="00E06660">
              <w:rPr>
                <w:rFonts w:ascii="Times New Roman" w:hAnsi="Times New Roman" w:cs="Times New Roman"/>
                <w:sz w:val="24"/>
                <w:szCs w:val="24"/>
              </w:rPr>
              <w:br/>
              <w:t>ответ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Pr="00E0666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компетенции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t>1. Задание закрытого типа на установление соответствия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3. Сопоставить элементы списка 1 с элементами списка 2, сформировать пары элементов.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целью высшего образования и ее характеристикой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А. Развитие личности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Б. Подготовка специалиста, профессионала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В. Формирование компетенций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Г. Социальная адаптация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способность применять знания на практике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к профессиональной деятельности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воспитание духовных и нравственных качеств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готовность к жизни в обществе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формой организации занятия и ее особенностью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А. Лекция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Б. Семинар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В. Практическое занятие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Г. Индивидуальная работа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обсуждение и анализ теоретических вопросов лекции вопросов в группе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изложение теоретического материала преподавателем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выполнение заданий для закрепления умений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работа над персональными заданиями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видом лекции и ее характеристикой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А. Вводная лекция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Б. Проблемная лекция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В. Обзорная лекция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Г. Лекция-визуализация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сопровождение наглядными материалами и презентациями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создание проблемной ситуации для студентов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знакомство с курсом и его целями впервые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лекция, кратко освещающая несколько тем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этапом занятия и его назначением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А. Организационный момент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Б. Подведение итогов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В. Домашнее задание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Г. Мотивация учебной деятельности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целей и задач текущего занятия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приветствие и проверка готовности аудитории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закрепление результатов и выводов по занятию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продолжение работы вне аудитории по теме занятия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инновационным методом преподавания и его характеристикой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А. Мультимедийные презентации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Б. Веб-квест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В. Игровые технологии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Г. Дистанционное обучение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использование интернета для поиска информации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работа в формате онлайн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подача материала с помощью слайдов и графики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навыков через игру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соответствие между средством преподавания и примером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А. Технические средства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Б. Печатные материалы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В. Электронная образовательная среда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Г. Наглядные пособия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плакаты, карты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проектор, компьютер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электронная библиотека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учебники, сборники текстов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7576A" w:rsidRPr="00E06660" w:rsidRDefault="00B7576A" w:rsidP="00B7576A">
      <w:r w:rsidRPr="00E06660">
        <w:br w:type="page"/>
      </w: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3999"/>
        <w:gridCol w:w="5109"/>
        <w:gridCol w:w="960"/>
        <w:gridCol w:w="1711"/>
        <w:gridCol w:w="1564"/>
        <w:gridCol w:w="1071"/>
      </w:tblGrid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Задание закрытого типа на установление последовательности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2. Внимательно прочитать предложенные варианты ответа.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3. Построить верную последовательность из предложенных элементов.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последовательность подготовки глоссария.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списка терминов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Поиск определений для терминов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объяснений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правильности, итоговое оформление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последовательность проведения экзамена.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Объявление перечня вопросов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студентов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Ответы студентов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Выставление оценок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последовательность оценки доклада студента.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Выступление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Вопросы преподавателя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Ответы студента на дополнительные вопросы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Итоговая оценка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последовательность подготовки курсовой работы.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Выбор темы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Сбор литературы, анализ источников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Написание текста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Защита работы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последовательность приема студентов на практику.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Инструктаж на базе университета, выдача задания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Ознакомление с организацией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Выполнение заданий по практике на материале организации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Подведение итогов и выставление зачета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Установите последовательность этапов педагогического общения.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Установление контакта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Передача информации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Обратная связь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Итог и завершение общения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t>3. Задание открытого типа с развернутым ответом/ задача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Инструкция (сценарий выполнения):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1. Внимательно прочитать текст задания и понять суть вопроса.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2. Продумать логику и полноту ответа.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3. Записать ответ, используя четкие компактные формулировки.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 В случае расчетной задачи записать решение и ответ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— это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1167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— это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Дискуссия — это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Экзамен — это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Учебный материал — это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Аттестация — это</w:t>
            </w: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Задания открытого типа с кратким ответом/ вставить термин, </w:t>
            </w:r>
            <w:proofErr w:type="gramStart"/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t>словосочетание….</w:t>
            </w:r>
            <w:proofErr w:type="gramEnd"/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t>., дополнить предложенное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1. Внимательно прочитать текст задания и понять суть вопроса.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2. Продумать логику и полноту ответа.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3. Записать ответ в </w:t>
            </w:r>
            <w:proofErr w:type="gramStart"/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виде  термина</w:t>
            </w:r>
            <w:proofErr w:type="gramEnd"/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, словосочетания ….., дополнить предложенное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Наука, изучающая воспитание, обучение и образование человека –- </w:t>
            </w:r>
            <w:proofErr w:type="gramStart"/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это  _</w:t>
            </w:r>
            <w:proofErr w:type="gramEnd"/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Словарь терминов по теме — это _________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Учебная задача, имитирующая реальную ситуацию – это _________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Раздел учебного плана, предмет, изучаемый студентами – это _________.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Метод обучения через создание проектов — это _________ метод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Современная технология демонстрации материала на слайде (экране) — это _________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b/>
                <w:sz w:val="24"/>
                <w:szCs w:val="24"/>
              </w:rPr>
              <w:t>5. Задания комбинированного типа с выбором одного/нескольких правильного ответа из предложенных с последующим объяснением своего выбора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(сценарий выполнения):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1. Внимательно прочитать текст задания и понять суть вопроса.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2. Продумать логику и полноту ответа. </w:t>
            </w:r>
          </w:p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3. Записать номер правильного ответа или номера правильных ответов без пробелов и запятых (в зависимости от задания) и дать обоснование, используя четкие компактные формулировки.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Наука, изучающая воспитание и обучение человека: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Педагогика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Социология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Биология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Основная форма изложения теоретического учебного материала в вузе для нескольких групп одновременно: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Лекция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Экскурсия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Практикум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Реферат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 xml:space="preserve">Краткое изложение материала нескольких источников 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Реферат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Эссе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Глоссарий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Проект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Этап занятия, на котором студенты повторяют материал перед подведением итогов: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Закрепление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Введение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Самостоятельная работа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Рефлексия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Метод обучения через активное участие студентов и их взаимодействие: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Интерактивный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Традиционный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Теоретический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Прослушивание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76A" w:rsidRPr="00E06660" w:rsidTr="00027ECE">
        <w:trPr>
          <w:cantSplit/>
          <w:trHeight w:val="2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Формы итоговой проверки знаний после освоения дисциплины:</w:t>
            </w:r>
          </w:p>
        </w:tc>
        <w:tc>
          <w:tcPr>
            <w:tcW w:w="1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B7576A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Зачет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Экзамен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Промежуточный тест</w:t>
            </w:r>
          </w:p>
          <w:p w:rsidR="00B7576A" w:rsidRPr="00E06660" w:rsidRDefault="00B7576A" w:rsidP="00B7576A">
            <w:pPr>
              <w:pStyle w:val="a4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06660">
              <w:rPr>
                <w:rFonts w:ascii="Times New Roman" w:hAnsi="Times New Roman"/>
                <w:sz w:val="24"/>
                <w:szCs w:val="24"/>
                <w:lang w:eastAsia="en-US"/>
              </w:rPr>
              <w:t>Реферат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6A" w:rsidRPr="00E06660" w:rsidRDefault="00B7576A" w:rsidP="0002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6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7576A" w:rsidRPr="00E06660" w:rsidRDefault="00B7576A" w:rsidP="00B7576A">
      <w:pPr>
        <w:pStyle w:val="ConsPlusNormal"/>
        <w:tabs>
          <w:tab w:val="left" w:pos="1134"/>
        </w:tabs>
        <w:rPr>
          <w:rFonts w:ascii="Times New Roman" w:hAnsi="Times New Roman" w:cs="Times New Roman"/>
          <w:bCs/>
          <w:i/>
          <w:iCs/>
        </w:rPr>
      </w:pPr>
    </w:p>
    <w:p w:rsidR="00B7576A" w:rsidRPr="00E06660" w:rsidRDefault="00B7576A" w:rsidP="00B75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B7576A" w:rsidRPr="00E06660" w:rsidSect="00CB146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E06660">
        <w:rPr>
          <w:sz w:val="36"/>
          <w:szCs w:val="36"/>
        </w:rPr>
        <w:t xml:space="preserve"> </w:t>
      </w:r>
      <w:bookmarkStart w:id="0" w:name="_GoBack"/>
      <w:bookmarkEnd w:id="0"/>
    </w:p>
    <w:p w:rsidR="0048277E" w:rsidRDefault="0048277E"/>
    <w:sectPr w:rsidR="0048277E" w:rsidSect="00B7576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276B"/>
    <w:multiLevelType w:val="hybridMultilevel"/>
    <w:tmpl w:val="E09084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C40AC5"/>
    <w:multiLevelType w:val="hybridMultilevel"/>
    <w:tmpl w:val="CB6EC9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133129"/>
    <w:multiLevelType w:val="hybridMultilevel"/>
    <w:tmpl w:val="6E76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5A0172"/>
    <w:multiLevelType w:val="hybridMultilevel"/>
    <w:tmpl w:val="4212F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F60A16"/>
    <w:multiLevelType w:val="hybridMultilevel"/>
    <w:tmpl w:val="4B86D3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3869FD"/>
    <w:multiLevelType w:val="hybridMultilevel"/>
    <w:tmpl w:val="B128EA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47538F"/>
    <w:multiLevelType w:val="hybridMultilevel"/>
    <w:tmpl w:val="A60494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F24FA5"/>
    <w:multiLevelType w:val="hybridMultilevel"/>
    <w:tmpl w:val="7C1E01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4C1151"/>
    <w:multiLevelType w:val="hybridMultilevel"/>
    <w:tmpl w:val="163EA8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6C283B"/>
    <w:multiLevelType w:val="hybridMultilevel"/>
    <w:tmpl w:val="4B7AF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745AF0"/>
    <w:multiLevelType w:val="hybridMultilevel"/>
    <w:tmpl w:val="FE36E1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8551F2"/>
    <w:multiLevelType w:val="hybridMultilevel"/>
    <w:tmpl w:val="13BEBD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027E4E"/>
    <w:multiLevelType w:val="hybridMultilevel"/>
    <w:tmpl w:val="B8C013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9C56E4"/>
    <w:multiLevelType w:val="hybridMultilevel"/>
    <w:tmpl w:val="7A8480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236AEB"/>
    <w:multiLevelType w:val="hybridMultilevel"/>
    <w:tmpl w:val="EC60A3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CE1C25"/>
    <w:multiLevelType w:val="hybridMultilevel"/>
    <w:tmpl w:val="DC6A8F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3656A4"/>
    <w:multiLevelType w:val="hybridMultilevel"/>
    <w:tmpl w:val="28B63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FE43B1"/>
    <w:multiLevelType w:val="hybridMultilevel"/>
    <w:tmpl w:val="4AA88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7"/>
  </w:num>
  <w:num w:numId="3">
    <w:abstractNumId w:val="17"/>
  </w:num>
  <w:num w:numId="4">
    <w:abstractNumId w:val="14"/>
  </w:num>
  <w:num w:numId="5">
    <w:abstractNumId w:val="4"/>
  </w:num>
  <w:num w:numId="6">
    <w:abstractNumId w:val="11"/>
  </w:num>
  <w:num w:numId="7">
    <w:abstractNumId w:val="5"/>
  </w:num>
  <w:num w:numId="8">
    <w:abstractNumId w:val="3"/>
  </w:num>
  <w:num w:numId="9">
    <w:abstractNumId w:val="8"/>
  </w:num>
  <w:num w:numId="10">
    <w:abstractNumId w:val="15"/>
  </w:num>
  <w:num w:numId="11">
    <w:abstractNumId w:val="16"/>
  </w:num>
  <w:num w:numId="12">
    <w:abstractNumId w:val="10"/>
  </w:num>
  <w:num w:numId="13">
    <w:abstractNumId w:val="13"/>
  </w:num>
  <w:num w:numId="14">
    <w:abstractNumId w:val="9"/>
  </w:num>
  <w:num w:numId="15">
    <w:abstractNumId w:val="1"/>
  </w:num>
  <w:num w:numId="16">
    <w:abstractNumId w:val="6"/>
  </w:num>
  <w:num w:numId="17">
    <w:abstractNumId w:val="0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6A"/>
    <w:rsid w:val="001A1F43"/>
    <w:rsid w:val="0048277E"/>
    <w:rsid w:val="00B7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98E4F-6956-4A3F-8E20-DE46FDDC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B75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576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B7576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2026-05-12T06:59:00Z</dcterms:created>
  <dcterms:modified xsi:type="dcterms:W3CDTF">2026-05-12T07:01:00Z</dcterms:modified>
</cp:coreProperties>
</file>