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BDF8" w14:textId="77777777" w:rsidR="00B23737" w:rsidRPr="00B23737" w:rsidRDefault="00B23737" w:rsidP="00B23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737">
        <w:rPr>
          <w:rFonts w:ascii="Times New Roman" w:hAnsi="Times New Roman" w:cs="Times New Roman"/>
          <w:sz w:val="28"/>
          <w:szCs w:val="28"/>
        </w:rPr>
        <w:t>План</w:t>
      </w:r>
    </w:p>
    <w:p w14:paraId="24777A5C" w14:textId="77777777" w:rsidR="00B23737" w:rsidRPr="00B23737" w:rsidRDefault="00B23737" w:rsidP="00B23737">
      <w:pPr>
        <w:pStyle w:val="a3"/>
        <w:numPr>
          <w:ilvl w:val="0"/>
          <w:numId w:val="1"/>
        </w:numPr>
        <w:ind w:left="176" w:hanging="217"/>
        <w:jc w:val="both"/>
        <w:rPr>
          <w:spacing w:val="-4"/>
          <w:sz w:val="28"/>
          <w:szCs w:val="28"/>
        </w:rPr>
      </w:pPr>
      <w:r w:rsidRPr="0032026C">
        <w:rPr>
          <w:bCs/>
          <w:iCs/>
          <w:spacing w:val="-4"/>
          <w:sz w:val="28"/>
          <w:szCs w:val="28"/>
        </w:rPr>
        <w:t>Экономическая сущность и классификация средств производства.</w:t>
      </w:r>
    </w:p>
    <w:p w14:paraId="169DD5CB" w14:textId="77777777" w:rsidR="00B23737" w:rsidRPr="00B23737" w:rsidRDefault="00B23737" w:rsidP="00B23737">
      <w:pPr>
        <w:pStyle w:val="a3"/>
        <w:numPr>
          <w:ilvl w:val="0"/>
          <w:numId w:val="1"/>
        </w:numPr>
        <w:ind w:left="176" w:hanging="217"/>
        <w:jc w:val="both"/>
        <w:rPr>
          <w:spacing w:val="-4"/>
          <w:sz w:val="28"/>
          <w:szCs w:val="28"/>
        </w:rPr>
      </w:pPr>
      <w:r w:rsidRPr="00B23737">
        <w:rPr>
          <w:bCs/>
          <w:iCs/>
          <w:spacing w:val="-4"/>
          <w:sz w:val="28"/>
          <w:szCs w:val="28"/>
        </w:rPr>
        <w:t>Показатели экономической эффективности использования основных средств.</w:t>
      </w:r>
    </w:p>
    <w:p w14:paraId="0FE4C8C0" w14:textId="77777777" w:rsidR="009929E1" w:rsidRPr="009929E1" w:rsidRDefault="009929E1" w:rsidP="009929E1">
      <w:pPr>
        <w:pStyle w:val="a3"/>
        <w:ind w:left="34"/>
        <w:jc w:val="both"/>
        <w:rPr>
          <w:spacing w:val="-4"/>
          <w:sz w:val="28"/>
          <w:szCs w:val="28"/>
        </w:rPr>
      </w:pPr>
    </w:p>
    <w:p w14:paraId="56F6286B" w14:textId="77777777" w:rsidR="009929E1" w:rsidRPr="009929E1" w:rsidRDefault="009929E1" w:rsidP="009929E1">
      <w:pPr>
        <w:shd w:val="clear" w:color="auto" w:fill="FFFFFF"/>
        <w:ind w:left="1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средства </w:t>
      </w:r>
      <w:r w:rsidRPr="009929E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 это совокупность материально-вещественных ценностей, используемых в качестве средств труда и действующих в натуральной форме в течение периода, превышающего 12 мес., как в сфере материального производства, так и в непроизводственной сфере.</w:t>
      </w:r>
    </w:p>
    <w:p w14:paraId="3C797354" w14:textId="77777777" w:rsidR="009929E1" w:rsidRPr="009929E1" w:rsidRDefault="009929E1" w:rsidP="009929E1">
      <w:pPr>
        <w:shd w:val="clear" w:color="auto" w:fill="FFFFFF"/>
        <w:ind w:left="1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средства классифицируются по ряду признаков. По функциональному назначению они делятся на производственные и непроизводственные. </w:t>
      </w:r>
      <w:r w:rsidRPr="009929E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Производственные основные средства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– это средства труда, которые непосредственно участвуют в производственном процессе или создают условия для его нормального осуществления. Они представляют собой часть имущества, которая многократно участвует в производственном процессе, сохраняя при этом свою натуральную форму, и их стоимость переносится на производимую продукцию частями, по мере износа. Некоторые средства труда связаны с производством промышленной продукции и строительством, другие – непосредственно с сельскохозяйственным производством, являются важнейшим фактором его осуществления (тракторы, машины, скот, многолетние насаждения). </w:t>
      </w:r>
    </w:p>
    <w:p w14:paraId="1A4A2AEB" w14:textId="77777777" w:rsidR="009929E1" w:rsidRPr="009929E1" w:rsidRDefault="009929E1" w:rsidP="009929E1">
      <w:pPr>
        <w:shd w:val="clear" w:color="auto" w:fill="FFFFFF"/>
        <w:ind w:left="1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Непроизводственные основные средства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не предназначены для производства продукции, они используются в отраслях социально-культурной сферы (жилые дома, детские и спортивные учреждения, школы, больницы, другие объекты бытового и культурного назначения).</w:t>
      </w:r>
    </w:p>
    <w:p w14:paraId="2A5D4533" w14:textId="77777777" w:rsidR="009929E1" w:rsidRPr="009929E1" w:rsidRDefault="009929E1" w:rsidP="009929E1">
      <w:pPr>
        <w:shd w:val="clear" w:color="auto" w:fill="FFFFFF"/>
        <w:ind w:left="1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По вещественно-натуральному составу основные средства подразделяются на следующие группы:</w:t>
      </w:r>
    </w:p>
    <w:p w14:paraId="57348879" w14:textId="77777777" w:rsidR="009929E1" w:rsidRPr="009929E1" w:rsidRDefault="009929E1" w:rsidP="009929E1">
      <w:pPr>
        <w:shd w:val="clear" w:color="auto" w:fill="FFFFFF"/>
        <w:ind w:left="1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Здания –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административные здания, хозяйственные строения, а также здания и строения, в которых осуществляются технологические процессы основных, вспомогательных и подсобных производств. В растениеводстве к ним относятся хранилища для продукции, гаражи, здания агрохимлабораторий и т. д.; в животноводстве – животноводческие помещения, зоотехнические и ветеринарные лаборатории и др.;</w:t>
      </w:r>
    </w:p>
    <w:p w14:paraId="156466B9" w14:textId="77777777" w:rsidR="009929E1" w:rsidRPr="009929E1" w:rsidRDefault="009929E1" w:rsidP="009929E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Сооружения –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 инженерно-строительные объекты, необходимые для осуществления процесса производства: силосные башни, парники, теплицы, крытые тока, оросительные и осушительные сооружения, навозохранилища, дороги, мосты и др.;</w:t>
      </w:r>
    </w:p>
    <w:p w14:paraId="47C575BD" w14:textId="77777777" w:rsidR="009929E1" w:rsidRPr="009929E1" w:rsidRDefault="009929E1" w:rsidP="009929E1">
      <w:pPr>
        <w:widowControl w:val="0"/>
        <w:shd w:val="clear" w:color="auto" w:fill="FFFFFF"/>
        <w:tabs>
          <w:tab w:val="left" w:pos="67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3.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Передаточные устройства –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водопроводная, электрическая, газовая и тепловая сети, телефонные и телеграфные сети;</w:t>
      </w:r>
    </w:p>
    <w:p w14:paraId="7D42A5C7" w14:textId="77777777" w:rsidR="009929E1" w:rsidRPr="009929E1" w:rsidRDefault="009929E1" w:rsidP="009929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Cs/>
          <w:color w:val="000000"/>
          <w:sz w:val="28"/>
          <w:szCs w:val="28"/>
        </w:rPr>
        <w:t>4.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Машины и оборудование:</w:t>
      </w:r>
    </w:p>
    <w:p w14:paraId="00DEC67F" w14:textId="77777777" w:rsidR="009929E1" w:rsidRPr="009929E1" w:rsidRDefault="009929E1" w:rsidP="009929E1">
      <w:pPr>
        <w:shd w:val="clear" w:color="auto" w:fill="FFFFFF"/>
        <w:ind w:right="133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силовые машины и оборудование, включающие все виды электрических агрегатов и двигателей (тракторы, электродвигатели и т. п.);</w:t>
      </w:r>
    </w:p>
    <w:p w14:paraId="7D71ABB5" w14:textId="77777777" w:rsidR="009929E1" w:rsidRPr="009929E1" w:rsidRDefault="009929E1" w:rsidP="009929E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рабочие машины и оборудование, непосредственно воздействующие на предметы труда в процессе создания продукта (сельскохозяйственные машины, машины для кормопроизводства, средства механизации в животноводстве);</w:t>
      </w:r>
    </w:p>
    <w:p w14:paraId="0CD53A17" w14:textId="77777777" w:rsidR="009929E1" w:rsidRPr="009929E1" w:rsidRDefault="009929E1" w:rsidP="009929E1">
      <w:pPr>
        <w:shd w:val="clear" w:color="auto" w:fill="FFFFFF"/>
        <w:ind w:right="173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измерительные и регулирующие приборы, лабораторное оборудование;</w:t>
      </w:r>
    </w:p>
    <w:p w14:paraId="6B22429E" w14:textId="77777777" w:rsidR="009929E1" w:rsidRPr="009929E1" w:rsidRDefault="009929E1" w:rsidP="009929E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вычислительная техника;</w:t>
      </w:r>
    </w:p>
    <w:p w14:paraId="1C62A56E" w14:textId="77777777" w:rsidR="009929E1" w:rsidRPr="009929E1" w:rsidRDefault="009929E1" w:rsidP="009929E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72"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Транспортные средства –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все виды автомобилей, гужевой и водный транспорт, прицепы, электрокары и т. п.;</w:t>
      </w:r>
    </w:p>
    <w:p w14:paraId="0F713485" w14:textId="77777777" w:rsidR="009929E1" w:rsidRPr="009929E1" w:rsidRDefault="009929E1" w:rsidP="009929E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72"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Производственный и хозяйственный инвентарь: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емкости для хранения жидких и сыпучих материалов, тара (фляги, бидоны и т. п.).</w:t>
      </w:r>
    </w:p>
    <w:p w14:paraId="04F897B4" w14:textId="77777777" w:rsidR="009929E1" w:rsidRPr="009929E1" w:rsidRDefault="009929E1" w:rsidP="009929E1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72"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Рабочий скот: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лошади, волы;</w:t>
      </w:r>
    </w:p>
    <w:p w14:paraId="4FE08F82" w14:textId="77777777" w:rsidR="009929E1" w:rsidRPr="009929E1" w:rsidRDefault="009929E1" w:rsidP="009929E1">
      <w:pPr>
        <w:widowControl w:val="0"/>
        <w:numPr>
          <w:ilvl w:val="0"/>
          <w:numId w:val="2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342" w:firstLine="3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Продуктивный скот;</w:t>
      </w:r>
    </w:p>
    <w:p w14:paraId="74EE5420" w14:textId="77777777" w:rsidR="009929E1" w:rsidRPr="009929E1" w:rsidRDefault="009929E1" w:rsidP="009929E1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4" w:firstLine="6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Многолетние насаждения: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плодовые, ягодные, чайные, полезащитные;</w:t>
      </w:r>
    </w:p>
    <w:p w14:paraId="761E5106" w14:textId="77777777" w:rsidR="009929E1" w:rsidRPr="009929E1" w:rsidRDefault="009929E1" w:rsidP="009929E1">
      <w:pPr>
        <w:widowControl w:val="0"/>
        <w:numPr>
          <w:ilvl w:val="0"/>
          <w:numId w:val="3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spacing w:after="0" w:line="240" w:lineRule="auto"/>
        <w:ind w:left="22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Капитальные вложения по улучшению земель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(без сооружений) – затраты по поверхностному улучшению земель сельскохозяйственного назначения;</w:t>
      </w:r>
    </w:p>
    <w:p w14:paraId="041747B2" w14:textId="77777777" w:rsidR="009929E1" w:rsidRPr="009929E1" w:rsidRDefault="009929E1" w:rsidP="009929E1">
      <w:pPr>
        <w:widowControl w:val="0"/>
        <w:numPr>
          <w:ilvl w:val="0"/>
          <w:numId w:val="3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spacing w:after="0" w:line="240" w:lineRule="auto"/>
        <w:ind w:left="22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Инструмент и прочие основные средства: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инструмент, относимый по правилам бухгалтерского учета к основным средствам, капитальные затраты в арендуемые объекты и т. д.</w:t>
      </w:r>
    </w:p>
    <w:p w14:paraId="0C263C87" w14:textId="77777777" w:rsidR="009929E1" w:rsidRPr="009929E1" w:rsidRDefault="009929E1" w:rsidP="009929E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По степени участия в производстве основные средства подразделяются на находящиеся в эксплуатации, запасе, в стадии достройки и реконструкции, на консервации. По отраслевому признаку они делятся на основные средства промышленности, сельского хозяйства, строительства, транспорта и т. д. В свою очередь, в сельском хозяйстве различают основные средства растениеводства, животноводства и общего назначения.</w:t>
      </w:r>
    </w:p>
    <w:p w14:paraId="31ECB7BF" w14:textId="77777777" w:rsidR="009929E1" w:rsidRPr="009929E1" w:rsidRDefault="009929E1" w:rsidP="009929E1">
      <w:pPr>
        <w:shd w:val="clear" w:color="auto" w:fill="FFFFFF"/>
        <w:ind w:left="18" w:right="137" w:firstLine="7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Основные средства в качестве имущества их владельцев подразделяются на движимые (машины и оборудование, транспортные средства, производственный и хозяйственный инвентарь, инструменты, рабочий и продуктивный скот) и недвижимые (здания, сооружения, передаточные устройства, многолетние насаждения).</w:t>
      </w:r>
    </w:p>
    <w:p w14:paraId="6151F6C6" w14:textId="77777777" w:rsidR="009929E1" w:rsidRPr="009929E1" w:rsidRDefault="009929E1" w:rsidP="009929E1">
      <w:pPr>
        <w:shd w:val="clear" w:color="auto" w:fill="FFFFFF"/>
        <w:ind w:left="32" w:right="101" w:firstLine="6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зависимости от степени влияния основных средств на процесс производства их подразделяют на две части: активную и пассивную. К </w:t>
      </w:r>
      <w:r w:rsidRPr="009929E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активной части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относятся средства, непосредственно задействованные в производственном процессе (машины и оборудование, транспортные средства, рабочий   и продуктивный скот, многолетние насаждения, приборы, инвентарь). </w:t>
      </w:r>
    </w:p>
    <w:p w14:paraId="2074E259" w14:textId="77777777" w:rsidR="009929E1" w:rsidRPr="009929E1" w:rsidRDefault="009929E1" w:rsidP="009929E1">
      <w:pPr>
        <w:shd w:val="clear" w:color="auto" w:fill="FFFFFF"/>
        <w:ind w:left="32" w:right="101" w:firstLine="6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Пассивная часть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основных средств используется, чтобы создать нормальные условия для осуществления производственного процесса (здания, сооружения).</w:t>
      </w:r>
    </w:p>
    <w:p w14:paraId="3F1C30B2" w14:textId="77777777" w:rsidR="009929E1" w:rsidRPr="009929E1" w:rsidRDefault="009929E1" w:rsidP="009929E1">
      <w:pPr>
        <w:shd w:val="clear" w:color="auto" w:fill="FFFFFF"/>
        <w:ind w:right="22"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29E1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Первоначальная стоимость основных средств</w:t>
      </w:r>
      <w:r w:rsidRPr="009929E1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9929E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представляет собой сумму фактических затрат на их приобретение или создание, а также на доведение объекта до состояния готовности к эксплуатации (возведение зданий и сооружений, покупка, транспортировка, установка и монтаж машин и оборудования и т. п.).</w:t>
      </w:r>
    </w:p>
    <w:p w14:paraId="3784F7A1" w14:textId="77777777" w:rsidR="009929E1" w:rsidRPr="009929E1" w:rsidRDefault="009929E1" w:rsidP="009929E1">
      <w:pPr>
        <w:shd w:val="clear" w:color="auto" w:fill="FFFFFF"/>
        <w:ind w:right="7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формирования рыночных отношений расширяются возможности поступления основных средств </w:t>
      </w:r>
      <w:r w:rsidRPr="009929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865257" wp14:editId="0811989E">
                <wp:simplePos x="0" y="0"/>
                <wp:positionH relativeFrom="margin">
                  <wp:posOffset>8643620</wp:posOffset>
                </wp:positionH>
                <wp:positionV relativeFrom="paragraph">
                  <wp:posOffset>-38735</wp:posOffset>
                </wp:positionV>
                <wp:extent cx="0" cy="502920"/>
                <wp:effectExtent l="13970" t="8890" r="508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76EAA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0.6pt,-3.05pt" to="680.6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" o:allowincell="f" strokeweight=".35pt">
                <w10:wrap anchorx="margin"/>
              </v:line>
            </w:pict>
          </mc:Fallback>
        </mc:AlternateContent>
      </w:r>
      <w:r w:rsidRPr="009929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18A40A" wp14:editId="1A59E7C8">
                <wp:simplePos x="0" y="0"/>
                <wp:positionH relativeFrom="margin">
                  <wp:posOffset>9109710</wp:posOffset>
                </wp:positionH>
                <wp:positionV relativeFrom="paragraph">
                  <wp:posOffset>162560</wp:posOffset>
                </wp:positionV>
                <wp:extent cx="0" cy="365760"/>
                <wp:effectExtent l="13335" t="10160" r="5715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4B063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3pt,12.8pt" to="717.3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" o:allowincell="f" strokeweight=".55pt">
                <w10:wrap anchorx="margin"/>
              </v:line>
            </w:pict>
          </mc:Fallback>
        </mc:AlternateContent>
      </w:r>
      <w:r w:rsidRPr="009929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1D9676" wp14:editId="3821E630">
                <wp:simplePos x="0" y="0"/>
                <wp:positionH relativeFrom="margin">
                  <wp:posOffset>9063990</wp:posOffset>
                </wp:positionH>
                <wp:positionV relativeFrom="paragraph">
                  <wp:posOffset>742950</wp:posOffset>
                </wp:positionV>
                <wp:extent cx="0" cy="132715"/>
                <wp:effectExtent l="5715" t="9525" r="1333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94658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3.7pt,58.5pt" to="713.7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" o:allowincell="f" strokeweight=".2pt">
                <w10:wrap anchorx="margin"/>
              </v:line>
            </w:pict>
          </mc:Fallback>
        </mc:AlternateContent>
      </w:r>
      <w:r w:rsidRPr="009929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788978F" wp14:editId="1E2AED71">
                <wp:simplePos x="0" y="0"/>
                <wp:positionH relativeFrom="margin">
                  <wp:posOffset>9077960</wp:posOffset>
                </wp:positionH>
                <wp:positionV relativeFrom="paragraph">
                  <wp:posOffset>1877060</wp:posOffset>
                </wp:positionV>
                <wp:extent cx="0" cy="114300"/>
                <wp:effectExtent l="10160" t="10160" r="8890" b="88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DC4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8pt,147.8pt" to="714.8pt,1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" o:allowincell="f" strokeweight=".2pt">
                <w10:wrap anchorx="margin"/>
              </v:line>
            </w:pict>
          </mc:Fallback>
        </mc:AlternateContent>
      </w:r>
      <w:r w:rsidRPr="009929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E3CD22" wp14:editId="11417D54">
                <wp:simplePos x="0" y="0"/>
                <wp:positionH relativeFrom="margin">
                  <wp:posOffset>9123680</wp:posOffset>
                </wp:positionH>
                <wp:positionV relativeFrom="paragraph">
                  <wp:posOffset>3911600</wp:posOffset>
                </wp:positionV>
                <wp:extent cx="0" cy="168910"/>
                <wp:effectExtent l="8255" t="6350" r="1079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D113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4pt,308pt" to="718.4pt,3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" o:allowincell="f" strokeweight=".55pt">
                <w10:wrap anchorx="margin"/>
              </v:line>
            </w:pict>
          </mc:Fallback>
        </mc:AlternateContent>
      </w:r>
      <w:r w:rsidRPr="009929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871A941" wp14:editId="5B76DCC2">
                <wp:simplePos x="0" y="0"/>
                <wp:positionH relativeFrom="margin">
                  <wp:posOffset>8789670</wp:posOffset>
                </wp:positionH>
                <wp:positionV relativeFrom="paragraph">
                  <wp:posOffset>5140960</wp:posOffset>
                </wp:positionV>
                <wp:extent cx="0" cy="480060"/>
                <wp:effectExtent l="7620" t="6985" r="11430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1C79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2.1pt,404.8pt" to="692.1pt,4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" o:allowincell="f" strokeweight=".35pt">
                <w10:wrap anchorx="margin"/>
              </v:line>
            </w:pict>
          </mc:Fallback>
        </mc:AlternateContent>
      </w:r>
      <w:r w:rsidRPr="009929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9FFD684" wp14:editId="66D57033">
                <wp:simplePos x="0" y="0"/>
                <wp:positionH relativeFrom="margin">
                  <wp:posOffset>9114155</wp:posOffset>
                </wp:positionH>
                <wp:positionV relativeFrom="paragraph">
                  <wp:posOffset>6316345</wp:posOffset>
                </wp:positionV>
                <wp:extent cx="0" cy="676910"/>
                <wp:effectExtent l="8255" t="10795" r="1079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691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635F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65pt,497.35pt" to="717.6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" o:allowincell="f" strokeweight=".55pt">
                <w10:wrap anchorx="margin"/>
              </v:line>
            </w:pict>
          </mc:Fallback>
        </mc:AlternateConten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в организациях АПК, поэтому в зависимости от способа поступления их первоначальная стоимость определяется следующим образом:</w:t>
      </w:r>
    </w:p>
    <w:p w14:paraId="031CA299" w14:textId="77777777" w:rsidR="009929E1" w:rsidRPr="009929E1" w:rsidRDefault="009929E1" w:rsidP="009929E1">
      <w:pPr>
        <w:shd w:val="clear" w:color="auto" w:fill="FFFFFF"/>
        <w:ind w:right="1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внесенных учредителями в счет их вклада в уставный капитал – по договоренности сторон;</w:t>
      </w:r>
    </w:p>
    <w:p w14:paraId="7C968984" w14:textId="77777777" w:rsidR="009929E1" w:rsidRPr="009929E1" w:rsidRDefault="009929E1" w:rsidP="009929E1">
      <w:pPr>
        <w:shd w:val="clear" w:color="auto" w:fill="FFFFFF"/>
        <w:ind w:right="1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изготовленных на самом предприятии, а также приобретенных за плату у других предприятий и лиц - исходя из фактических затрат;</w:t>
      </w:r>
    </w:p>
    <w:p w14:paraId="3626872A" w14:textId="77777777" w:rsidR="009929E1" w:rsidRPr="009929E1" w:rsidRDefault="009929E1" w:rsidP="009929E1">
      <w:pPr>
        <w:shd w:val="clear" w:color="auto" w:fill="FFFFFF"/>
        <w:ind w:right="3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полученных от других предприятий и лиц безвозмездно, а также в качестве субсидий правительственных органов – экспертным путем или по данным документов приемки-передачи;</w:t>
      </w:r>
    </w:p>
    <w:p w14:paraId="7F1C2A8C" w14:textId="77777777" w:rsidR="009929E1" w:rsidRPr="009929E1" w:rsidRDefault="009929E1" w:rsidP="009929E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долгосрочно арендуемых – по договоренности сторон.</w:t>
      </w:r>
    </w:p>
    <w:p w14:paraId="76994A52" w14:textId="77777777" w:rsidR="009929E1" w:rsidRPr="009929E1" w:rsidRDefault="009929E1" w:rsidP="009929E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срока функционирования стоимость основных </w:t>
      </w:r>
      <w:r w:rsidRPr="0099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средств может снижаться (благодаря техническому прогрессу в отраслях, их производящих) или, напротив, повышаться (при высоких темпах инфляции). Для устранения искажающего влияния ценового фактора основные средства оценивают по их восстановительной стоимости.</w:t>
      </w:r>
    </w:p>
    <w:p w14:paraId="71C52997" w14:textId="77777777" w:rsidR="009929E1" w:rsidRPr="009929E1" w:rsidRDefault="009929E1" w:rsidP="009929E1">
      <w:pPr>
        <w:shd w:val="clear" w:color="auto" w:fill="FFFFFF"/>
        <w:ind w:left="122" w:right="79" w:firstLine="5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Восстановительная стоимость основных средств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 это стоимость их воспроизводства в текущий момент. На практике ее определяют путем переоценки по действующим правилам.</w:t>
      </w:r>
    </w:p>
    <w:p w14:paraId="33D98529" w14:textId="77777777" w:rsidR="009929E1" w:rsidRPr="009929E1" w:rsidRDefault="009929E1" w:rsidP="009929E1">
      <w:pPr>
        <w:shd w:val="clear" w:color="auto" w:fill="FFFFFF"/>
        <w:ind w:left="86" w:firstLine="6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Остаточная стоимость основных средств</w:t>
      </w:r>
      <w:r w:rsidRPr="009929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представляет собой разницу между их первоначальной или восстановительной стоимостью и суммой накопленного износа; другими словами, это часть стоимости основных средств, которая еще не перенесена на произведенную продукцию. Остаточная стоимость позволяет судить о степени изношенности основных средств, планировать их обновление и ремонт.</w:t>
      </w:r>
    </w:p>
    <w:p w14:paraId="3AD640C0" w14:textId="77777777" w:rsidR="009929E1" w:rsidRPr="009929E1" w:rsidRDefault="009929E1" w:rsidP="009929E1">
      <w:pPr>
        <w:shd w:val="clear" w:color="auto" w:fill="FFFFFF"/>
        <w:ind w:left="50" w:right="151" w:firstLine="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В хозяйственной практике кроме перечисленных оценок используют также ликвидационную стоимость 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основных средств,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то есть цену их возможной реализации (часто это цена лома).</w:t>
      </w:r>
    </w:p>
    <w:p w14:paraId="487ECAD5" w14:textId="77777777" w:rsidR="009929E1" w:rsidRPr="009929E1" w:rsidRDefault="009929E1" w:rsidP="009929E1">
      <w:pPr>
        <w:shd w:val="clear" w:color="auto" w:fill="FFFFFF"/>
        <w:ind w:left="50" w:right="32" w:firstLine="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производства основные средства изнашиваются, утраивают свои первоначальные качества и подлежат замене. </w:t>
      </w:r>
    </w:p>
    <w:p w14:paraId="4338395A" w14:textId="77777777" w:rsidR="00B23737" w:rsidRDefault="009929E1" w:rsidP="009929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Износ основных средств</w:t>
      </w:r>
      <w:r w:rsidRPr="009929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 это частичная или полная утрата основными средствами их потребительных свойств и стоимости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FD01B8" w14:textId="77777777" w:rsidR="009929E1" w:rsidRPr="009929E1" w:rsidRDefault="009929E1" w:rsidP="009929E1">
      <w:pPr>
        <w:shd w:val="clear" w:color="auto" w:fill="FFFFFF"/>
        <w:ind w:left="68" w:right="14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iCs/>
          <w:color w:val="000000"/>
          <w:sz w:val="28"/>
          <w:szCs w:val="28"/>
        </w:rPr>
        <w:t>Физический износ основных средств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 это их материальное изнашивание, утрата ими технико-эксплуатационных свойств в связи с их использованием и воздействием на них сил природы. Различают два вида физического износа: первый – в процессе эксплуатации основных средств, второй – под влиянием атмосферных условий при их бездействии и хранении. Различают также полный и частичный износ основных средств. При полном износе действующие средства труда ликвидируются и заменяются новыми, а при частичном они подлежат восстановлению путем ремонта.</w:t>
      </w:r>
    </w:p>
    <w:p w14:paraId="2B37C962" w14:textId="77777777" w:rsidR="009929E1" w:rsidRPr="009929E1" w:rsidRDefault="009929E1" w:rsidP="009929E1">
      <w:pPr>
        <w:shd w:val="clear" w:color="auto" w:fill="FFFFFF"/>
        <w:ind w:left="36"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Моральный износ</w:t>
      </w:r>
      <w:r w:rsidRPr="0099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>основных средств – это процесс их обесценивания вследствие технического прогресса, когда физически вполне пригодные средства становится экономически менее выгодно использовать. Различают две формы морального износа. Первая связана с удешевлением их воспроизводства из-за повышения производительности труда в отраслях, изготовляющих их. Новые средства становятся более дешевыми, а действующие морально обесцениваются, экономически устаревают. Вторая форма морального износа связана с появлением новых, более совершенных и производительных аналогов действующих машин и оборудования.</w:t>
      </w:r>
    </w:p>
    <w:p w14:paraId="163590C4" w14:textId="77777777" w:rsidR="009929E1" w:rsidRPr="009929E1" w:rsidRDefault="009929E1" w:rsidP="009929E1">
      <w:pPr>
        <w:shd w:val="clear" w:color="auto" w:fill="FFFFFF"/>
        <w:ind w:left="1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color w:val="000000"/>
          <w:sz w:val="28"/>
          <w:szCs w:val="28"/>
        </w:rPr>
        <w:t>Для экономического возмещения физического и морального износа основных средств их стоимость в виде амортизационных отчислений включается в затраты на производство продукции.</w:t>
      </w:r>
    </w:p>
    <w:p w14:paraId="1FFF72B7" w14:textId="77777777" w:rsidR="009929E1" w:rsidRPr="009929E1" w:rsidRDefault="009929E1" w:rsidP="009929E1">
      <w:pPr>
        <w:shd w:val="clear" w:color="auto" w:fill="FFFFFF"/>
        <w:ind w:right="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9E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Амортизация </w:t>
      </w:r>
      <w:r w:rsidRPr="009929E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9929E1">
        <w:rPr>
          <w:rFonts w:ascii="Times New Roman" w:hAnsi="Times New Roman" w:cs="Times New Roman"/>
          <w:color w:val="000000"/>
          <w:sz w:val="28"/>
          <w:szCs w:val="28"/>
        </w:rPr>
        <w:t xml:space="preserve"> это процесс постепенного перенесения стоимости основных фондов по мере износа на производимую продукцию и накопление денежных средств для воспроизводства потребленных фондов. Перенесенная стоимость основных средств в составе продукции поступает в сферу обращения. После ее реализации часть денежной суммы, соответствующая перенесенной стоимости основных фондов, используется для приобретения новых основных средств взамен изношенных, то есть для их восстановления.</w:t>
      </w:r>
    </w:p>
    <w:p w14:paraId="25E0A335" w14:textId="77777777" w:rsidR="00D32964" w:rsidRPr="00D32964" w:rsidRDefault="00D32964" w:rsidP="00D32964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2964">
        <w:rPr>
          <w:rFonts w:ascii="Times New Roman" w:hAnsi="Times New Roman" w:cs="Times New Roman"/>
          <w:i/>
          <w:color w:val="000000"/>
          <w:sz w:val="28"/>
          <w:szCs w:val="28"/>
        </w:rPr>
        <w:t>Показатели эффективности использования основных средств.</w:t>
      </w:r>
    </w:p>
    <w:p w14:paraId="35E20218" w14:textId="77777777" w:rsidR="009929E1" w:rsidRDefault="00D32964" w:rsidP="00D329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6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Фондоотдача, руб. </w:t>
      </w:r>
      <w:r w:rsidRPr="00D32964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отношением выручки к среднегодовой стоимости основных средств.</w:t>
      </w:r>
    </w:p>
    <w:p w14:paraId="3A772464" w14:textId="77777777" w:rsidR="00D32964" w:rsidRDefault="00D32964" w:rsidP="00D329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2964">
        <w:rPr>
          <w:rFonts w:ascii="Times New Roman" w:hAnsi="Times New Roman" w:cs="Times New Roman"/>
          <w:i/>
          <w:color w:val="000000"/>
          <w:sz w:val="28"/>
          <w:szCs w:val="28"/>
        </w:rPr>
        <w:t>Фондоемкость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руб. </w:t>
      </w:r>
      <w:r w:rsidRPr="00D32964">
        <w:rPr>
          <w:rFonts w:ascii="Times New Roman" w:hAnsi="Times New Roman" w:cs="Times New Roman"/>
          <w:sz w:val="28"/>
          <w:szCs w:val="28"/>
        </w:rPr>
        <w:t xml:space="preserve"> </w:t>
      </w:r>
      <w:r w:rsidRPr="00D32964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отношением</w:t>
      </w:r>
      <w:r w:rsidRPr="00D329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среднегодовой стоимости основных средств к выручки.</w:t>
      </w:r>
    </w:p>
    <w:p w14:paraId="07BBE9B9" w14:textId="77777777" w:rsidR="00037C7F" w:rsidRPr="00037C7F" w:rsidRDefault="00037C7F" w:rsidP="006452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37C7F">
        <w:rPr>
          <w:rFonts w:ascii="Times New Roman" w:hAnsi="Times New Roman" w:cs="Times New Roman"/>
          <w:i/>
          <w:color w:val="000000"/>
          <w:sz w:val="28"/>
          <w:szCs w:val="28"/>
        </w:rPr>
        <w:t>Фондообеспеченность</w:t>
      </w:r>
      <w:proofErr w:type="spellEnd"/>
      <w:r w:rsidRPr="00037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C7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– </w:t>
      </w:r>
      <w:r w:rsidRPr="00037C7F">
        <w:rPr>
          <w:rFonts w:ascii="Times New Roman" w:hAnsi="Times New Roman" w:cs="Times New Roman"/>
          <w:color w:val="000000"/>
          <w:sz w:val="28"/>
          <w:szCs w:val="28"/>
        </w:rPr>
        <w:t>это среднегодовая стоимость основных производственных средств на 100 га сельскохозяйственных угодий.</w:t>
      </w:r>
    </w:p>
    <w:p w14:paraId="4F020611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Под </w:t>
      </w:r>
      <w:r w:rsidRPr="00100035">
        <w:rPr>
          <w:rFonts w:ascii="Times New Roman" w:hAnsi="Times New Roman" w:cs="Times New Roman"/>
          <w:b/>
          <w:color w:val="000000"/>
          <w:sz w:val="28"/>
          <w:szCs w:val="28"/>
        </w:rPr>
        <w:t>оборотными средствами</w:t>
      </w: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 понимают совокупность материально-денежных средств, однократно участвующих в производственном цикле и полностью переносящих свою стоимость на себестоимость готовой продукции.</w:t>
      </w:r>
    </w:p>
    <w:p w14:paraId="1BAFAC4B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color w:val="000000"/>
          <w:sz w:val="28"/>
          <w:szCs w:val="28"/>
        </w:rPr>
        <w:t>Оборотные средства относятся к предметам труда. В отличие от основных средств, они не только полностью потребляются в процессе каждого производственного цикла, но и изменяют свою первоначальную вещественно-натуральную форму. Обеспеченность оборотными средствами оказывает решающее влияние на ритмичность производства, выпуск готовой продукции, своевременность финансирования нового цикла производства.</w:t>
      </w:r>
    </w:p>
    <w:p w14:paraId="3D718539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b/>
          <w:color w:val="000000"/>
          <w:sz w:val="28"/>
          <w:szCs w:val="28"/>
        </w:rPr>
        <w:t>Производственные оборотные фонды</w:t>
      </w: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 состоят из производственных запасов, незавершенного производства и расходов будущих периодов. В структуре оборотных средств они занимают 85–90 %.</w:t>
      </w:r>
    </w:p>
    <w:p w14:paraId="4710BC97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100035">
        <w:rPr>
          <w:rFonts w:ascii="Times New Roman" w:hAnsi="Times New Roman" w:cs="Times New Roman"/>
          <w:i/>
          <w:color w:val="000000"/>
          <w:sz w:val="28"/>
          <w:szCs w:val="28"/>
        </w:rPr>
        <w:t>производственным запасам</w:t>
      </w: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 относятся молодняк животных и животные на откорме и птица, корма, семена и посадочный материал, запасные части и материалы для ремонтов, нефтепродукты, твердое топливо, минеральные удобрения, средства защиты растений, страховой фонд зерновых культур, сырье и материалы для переработки в подсобных промышленных производствах и промыслах, прочие материалы, строительные материалы </w:t>
      </w:r>
      <w:r w:rsidRPr="0010003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ремонтов и прочих нужд основной </w:t>
      </w:r>
      <w:r w:rsidRPr="00100035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деятельности, тара и тарные материалы, малоценные и быстроизнашивающиеся предметы.</w:t>
      </w:r>
    </w:p>
    <w:p w14:paraId="681FC15F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003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Незавершенное производство</w:t>
      </w:r>
      <w:r w:rsidRPr="0010003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включает: в растениеводстве – затраты под урожай будущего года, основную вспашку, внесение органических и минеральных удобрений, посев озимых; в животноводстве – мед в ульях на кормовые цели, яйца в процессе инкубации; в промышленных подсобных производствах и промыслах – полуфабрикаты и изделия, не прошедшие полный цикл производства и находящиеся на рабочих местах; в мастерских – незаконченный ремонт своего оборудования, транспортных средств, тракторов, комбайнов и других сельскохозяйственных машин.</w:t>
      </w:r>
    </w:p>
    <w:p w14:paraId="254A5585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100035">
        <w:rPr>
          <w:rFonts w:ascii="Times New Roman" w:hAnsi="Times New Roman" w:cs="Times New Roman"/>
          <w:i/>
          <w:color w:val="000000"/>
          <w:sz w:val="28"/>
          <w:szCs w:val="28"/>
        </w:rPr>
        <w:t>расходам будущих периодов</w:t>
      </w: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 относятся затраты на строительство летних лагерей для скота, загонов, навесов, площадок, профилированных токов для временного складирования и очистки зерна, а также затраты на подготовку и освоение выпуска новой продукции.</w:t>
      </w:r>
    </w:p>
    <w:p w14:paraId="2FBF9A65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b/>
          <w:color w:val="000000"/>
          <w:sz w:val="28"/>
          <w:szCs w:val="28"/>
        </w:rPr>
        <w:t>Фонды обращения</w:t>
      </w: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 включают: готовую продукцию на складах, товары в пути (отгруженные), денежные средства, средства в расчетах с потребителями товаров. В структуре оборотных средств они составляют примерно 10–15 %.</w:t>
      </w:r>
    </w:p>
    <w:p w14:paraId="6492EEAE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Под </w:t>
      </w:r>
      <w:r w:rsidRPr="00100035">
        <w:rPr>
          <w:rFonts w:ascii="Times New Roman" w:hAnsi="Times New Roman" w:cs="Times New Roman"/>
          <w:b/>
          <w:color w:val="000000"/>
          <w:sz w:val="28"/>
          <w:szCs w:val="28"/>
        </w:rPr>
        <w:t>оборачиваемостью оборотных средств</w:t>
      </w:r>
      <w:r w:rsidRPr="00100035">
        <w:rPr>
          <w:rFonts w:ascii="Times New Roman" w:hAnsi="Times New Roman" w:cs="Times New Roman"/>
          <w:color w:val="000000"/>
          <w:sz w:val="28"/>
          <w:szCs w:val="28"/>
        </w:rPr>
        <w:t xml:space="preserve"> понимают полный цикл кругооборота оборотных средств – от денежно-производственной формы до выпуска готовой товарной продукции и ее реализации (поступления денежных средств).</w:t>
      </w:r>
    </w:p>
    <w:p w14:paraId="73DB68D1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color w:val="000000"/>
          <w:sz w:val="28"/>
          <w:szCs w:val="28"/>
        </w:rPr>
        <w:t>Оборачиваемость оборотных средств характеризуется следующими показателями: коэффициентом оборачиваемости оборотных средств, длительностью (продолжительностью) одного оборота, высвобождением или дополнительной потребностью в оборотных средствах.</w:t>
      </w:r>
    </w:p>
    <w:p w14:paraId="43511170" w14:textId="77777777" w:rsidR="00100035" w:rsidRPr="00100035" w:rsidRDefault="00100035" w:rsidP="00100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035">
        <w:rPr>
          <w:rFonts w:ascii="Times New Roman" w:hAnsi="Times New Roman" w:cs="Times New Roman"/>
          <w:i/>
          <w:color w:val="000000"/>
          <w:sz w:val="28"/>
          <w:szCs w:val="28"/>
        </w:rPr>
        <w:t>Коэффициент оборачиваемости оборотных средств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00035">
        <w:rPr>
          <w:rFonts w:ascii="Times New Roman" w:hAnsi="Times New Roman" w:cs="Times New Roman"/>
          <w:color w:val="000000"/>
          <w:sz w:val="28"/>
          <w:szCs w:val="28"/>
        </w:rPr>
        <w:t>определяется отношением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выручки к среднегодовой стоимости оборотных средств.</w:t>
      </w:r>
    </w:p>
    <w:p w14:paraId="1816C4BD" w14:textId="77777777" w:rsidR="00037C7F" w:rsidRPr="00D32964" w:rsidRDefault="00037C7F" w:rsidP="00D329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7C7F" w:rsidRPr="00D3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2AE0"/>
    <w:multiLevelType w:val="singleLevel"/>
    <w:tmpl w:val="18861C22"/>
    <w:lvl w:ilvl="0">
      <w:start w:val="10"/>
      <w:numFmt w:val="decimal"/>
      <w:lvlText w:val="%1."/>
      <w:legacy w:legacy="1" w:legacySpace="0" w:legacyIndent="3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7960437"/>
    <w:multiLevelType w:val="hybridMultilevel"/>
    <w:tmpl w:val="FD181E98"/>
    <w:lvl w:ilvl="0" w:tplc="B530A448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6582695E"/>
    <w:multiLevelType w:val="singleLevel"/>
    <w:tmpl w:val="FBF0DDBC"/>
    <w:lvl w:ilvl="0">
      <w:start w:val="5"/>
      <w:numFmt w:val="decimal"/>
      <w:lvlText w:val="%1."/>
      <w:legacy w:legacy="1" w:legacySpace="0" w:legacyIndent="2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  <w:lvlOverride w:ilvl="0">
      <w:startOverride w:val="5"/>
    </w:lvlOverride>
  </w:num>
  <w:num w:numId="3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737"/>
    <w:rsid w:val="00037C7F"/>
    <w:rsid w:val="000B5A49"/>
    <w:rsid w:val="00100035"/>
    <w:rsid w:val="006452FF"/>
    <w:rsid w:val="00754197"/>
    <w:rsid w:val="009929E1"/>
    <w:rsid w:val="00B23737"/>
    <w:rsid w:val="00D32964"/>
    <w:rsid w:val="00D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F80E"/>
  <w15:docId w15:val="{AE5F53BE-DBA9-41A8-9106-E1F3E829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1760</Words>
  <Characters>10037</Characters>
  <Application>Microsoft Office Word</Application>
  <DocSecurity>0</DocSecurity>
  <Lines>83</Lines>
  <Paragraphs>23</Paragraphs>
  <ScaleCrop>false</ScaleCrop>
  <Company>SPecialiST RePack &amp; SanBuild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8</cp:revision>
  <dcterms:created xsi:type="dcterms:W3CDTF">2020-11-20T11:09:00Z</dcterms:created>
  <dcterms:modified xsi:type="dcterms:W3CDTF">2025-10-28T11:06:00Z</dcterms:modified>
</cp:coreProperties>
</file>