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37715" w14:textId="77777777" w:rsidR="007C24A5" w:rsidRDefault="007F7FE1" w:rsidP="00B217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F7FE1">
        <w:rPr>
          <w:rFonts w:ascii="Times New Roman" w:hAnsi="Times New Roman" w:cs="Times New Roman"/>
          <w:sz w:val="28"/>
          <w:szCs w:val="28"/>
        </w:rPr>
        <w:t>Лекция</w:t>
      </w:r>
    </w:p>
    <w:p w14:paraId="747C37EB" w14:textId="77777777" w:rsidR="007F7FE1" w:rsidRDefault="00D26F5D" w:rsidP="00D26F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14:paraId="5C7A23A9" w14:textId="77777777" w:rsidR="00D26F5D" w:rsidRPr="001942A4" w:rsidRDefault="00D26F5D" w:rsidP="00D26F5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42A4">
        <w:rPr>
          <w:rFonts w:ascii="Times New Roman" w:hAnsi="Times New Roman"/>
          <w:sz w:val="28"/>
          <w:szCs w:val="28"/>
        </w:rPr>
        <w:t>Экстенсивное развитие и его роль в экономике предприятия.</w:t>
      </w:r>
    </w:p>
    <w:p w14:paraId="54B6FCCF" w14:textId="77777777" w:rsidR="00D26F5D" w:rsidRPr="001942A4" w:rsidRDefault="00D26F5D" w:rsidP="00D26F5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42A4">
        <w:rPr>
          <w:rFonts w:ascii="Times New Roman" w:hAnsi="Times New Roman"/>
          <w:sz w:val="28"/>
          <w:szCs w:val="28"/>
        </w:rPr>
        <w:t>Интенсивное развитие и его роль в экономике предприятия. Соотношение интенсивных и экстенсивных факторов развития производства.</w:t>
      </w:r>
    </w:p>
    <w:p w14:paraId="0B0D790E" w14:textId="77777777" w:rsidR="00D26F5D" w:rsidRDefault="00D26F5D" w:rsidP="00D26F5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E9B820" w14:textId="77777777" w:rsidR="00D26F5D" w:rsidRPr="00D26F5D" w:rsidRDefault="00D26F5D" w:rsidP="00D26F5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F5D">
        <w:rPr>
          <w:rFonts w:ascii="Times New Roman" w:hAnsi="Times New Roman" w:cs="Times New Roman"/>
          <w:sz w:val="28"/>
          <w:szCs w:val="28"/>
        </w:rPr>
        <w:t xml:space="preserve">Развитие сельскохозяйственной организации осуществляется в двух различных формах ‒ экстенсивной и интенсивной. При </w:t>
      </w:r>
      <w:r w:rsidRPr="00D26F5D">
        <w:rPr>
          <w:rFonts w:ascii="Times New Roman" w:hAnsi="Times New Roman" w:cs="Times New Roman"/>
          <w:i/>
          <w:sz w:val="28"/>
          <w:szCs w:val="28"/>
        </w:rPr>
        <w:t>экстенсивном</w:t>
      </w:r>
      <w:r w:rsidRPr="00D26F5D">
        <w:rPr>
          <w:rFonts w:ascii="Times New Roman" w:hAnsi="Times New Roman" w:cs="Times New Roman"/>
          <w:sz w:val="28"/>
          <w:szCs w:val="28"/>
        </w:rPr>
        <w:t xml:space="preserve"> развитии рост производства происходит за счет расширения площади обрабатываемых земель. </w:t>
      </w:r>
      <w:r w:rsidRPr="00D26F5D">
        <w:rPr>
          <w:rFonts w:ascii="Times New Roman" w:hAnsi="Times New Roman" w:cs="Times New Roman"/>
          <w:i/>
          <w:sz w:val="28"/>
          <w:szCs w:val="28"/>
        </w:rPr>
        <w:t>Интенсивное</w:t>
      </w:r>
      <w:r w:rsidRPr="00D26F5D">
        <w:rPr>
          <w:rFonts w:ascii="Times New Roman" w:hAnsi="Times New Roman" w:cs="Times New Roman"/>
          <w:sz w:val="28"/>
          <w:szCs w:val="28"/>
        </w:rPr>
        <w:t xml:space="preserve"> развитие предполагает улучшение использования каждого гектара обрабатываемой земли, повышение его продуктивности на основе достижений научно-технического прогресса.</w:t>
      </w:r>
    </w:p>
    <w:p w14:paraId="07495348" w14:textId="77777777" w:rsidR="00D26F5D" w:rsidRPr="00D26F5D" w:rsidRDefault="00D26F5D" w:rsidP="00D26F5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F5D">
        <w:rPr>
          <w:rFonts w:ascii="Times New Roman" w:hAnsi="Times New Roman" w:cs="Times New Roman"/>
          <w:sz w:val="28"/>
          <w:szCs w:val="28"/>
        </w:rPr>
        <w:t xml:space="preserve">Основным и наиболее перспективным направлением развития сельского хозяйства является его интенсификация. </w:t>
      </w:r>
    </w:p>
    <w:p w14:paraId="230CB8B7" w14:textId="77777777" w:rsidR="00D26F5D" w:rsidRPr="00D26F5D" w:rsidRDefault="00D26F5D" w:rsidP="00D26F5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F5D">
        <w:rPr>
          <w:rFonts w:ascii="Times New Roman" w:hAnsi="Times New Roman" w:cs="Times New Roman"/>
          <w:sz w:val="28"/>
          <w:szCs w:val="28"/>
        </w:rPr>
        <w:t xml:space="preserve">К объективным предпосылкам интенсификации сельскохозяйственных организаций относятся: </w:t>
      </w:r>
    </w:p>
    <w:p w14:paraId="3A1709DD" w14:textId="77777777" w:rsidR="00D26F5D" w:rsidRPr="00D26F5D" w:rsidRDefault="00D26F5D" w:rsidP="00D26F5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F5D">
        <w:rPr>
          <w:rFonts w:ascii="Times New Roman" w:hAnsi="Times New Roman" w:cs="Times New Roman"/>
          <w:sz w:val="28"/>
          <w:szCs w:val="28"/>
        </w:rPr>
        <w:t>- постоянно идущее развитие производительных сил, совершенствование орудий и средств обработки земли;</w:t>
      </w:r>
    </w:p>
    <w:p w14:paraId="20E244C5" w14:textId="77777777" w:rsidR="00D26F5D" w:rsidRPr="00D26F5D" w:rsidRDefault="00D26F5D" w:rsidP="00D26F5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F5D">
        <w:rPr>
          <w:rFonts w:ascii="Times New Roman" w:hAnsi="Times New Roman" w:cs="Times New Roman"/>
          <w:sz w:val="28"/>
          <w:szCs w:val="28"/>
        </w:rPr>
        <w:t>- прогрессирующее общественное разделение труда;</w:t>
      </w:r>
    </w:p>
    <w:p w14:paraId="2374F91C" w14:textId="77777777" w:rsidR="00D26F5D" w:rsidRPr="00D26F5D" w:rsidRDefault="00D26F5D" w:rsidP="00D26F5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F5D">
        <w:rPr>
          <w:rFonts w:ascii="Times New Roman" w:hAnsi="Times New Roman" w:cs="Times New Roman"/>
          <w:sz w:val="28"/>
          <w:szCs w:val="28"/>
        </w:rPr>
        <w:t>- рост городского населения, а соответственно, и спроса на сельскохозяйственную продукцию.</w:t>
      </w:r>
    </w:p>
    <w:p w14:paraId="59855BD8" w14:textId="77777777" w:rsidR="00D26F5D" w:rsidRPr="00D26F5D" w:rsidRDefault="00D26F5D" w:rsidP="00D26F5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F5D">
        <w:rPr>
          <w:rFonts w:ascii="Times New Roman" w:hAnsi="Times New Roman" w:cs="Times New Roman"/>
          <w:sz w:val="28"/>
          <w:szCs w:val="28"/>
        </w:rPr>
        <w:t xml:space="preserve">Под </w:t>
      </w:r>
      <w:r w:rsidRPr="00D26F5D">
        <w:rPr>
          <w:rFonts w:ascii="Times New Roman" w:hAnsi="Times New Roman" w:cs="Times New Roman"/>
          <w:b/>
          <w:sz w:val="28"/>
          <w:szCs w:val="28"/>
        </w:rPr>
        <w:t>интенсификацией</w:t>
      </w:r>
      <w:r w:rsidRPr="00D26F5D">
        <w:rPr>
          <w:rFonts w:ascii="Times New Roman" w:hAnsi="Times New Roman" w:cs="Times New Roman"/>
          <w:sz w:val="28"/>
          <w:szCs w:val="28"/>
        </w:rPr>
        <w:t xml:space="preserve"> сельского хозяйства следует понимать дополнительные вложения материальных средств, а иногда и живого труда на той же площади, осуществляемые на основе совершенствования техники и технологии производства с целью увеличения объема производства и повышения его эффективности при одновременном росте экономического плодородия земли и сохранения окружающей среды.</w:t>
      </w:r>
    </w:p>
    <w:p w14:paraId="6C2161E8" w14:textId="77777777" w:rsidR="00D26F5D" w:rsidRPr="00D26F5D" w:rsidRDefault="00D26F5D" w:rsidP="00D26F5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F5D">
        <w:rPr>
          <w:rFonts w:ascii="Times New Roman" w:hAnsi="Times New Roman" w:cs="Times New Roman"/>
          <w:sz w:val="28"/>
          <w:szCs w:val="28"/>
        </w:rPr>
        <w:t xml:space="preserve"> </w:t>
      </w:r>
      <w:r w:rsidRPr="00D26F5D">
        <w:rPr>
          <w:rFonts w:ascii="Times New Roman" w:hAnsi="Times New Roman" w:cs="Times New Roman"/>
          <w:i/>
          <w:sz w:val="28"/>
          <w:szCs w:val="28"/>
        </w:rPr>
        <w:t>Уровень интенсивности</w:t>
      </w:r>
      <w:r w:rsidRPr="00D26F5D">
        <w:rPr>
          <w:rFonts w:ascii="Times New Roman" w:hAnsi="Times New Roman" w:cs="Times New Roman"/>
          <w:sz w:val="28"/>
          <w:szCs w:val="28"/>
        </w:rPr>
        <w:t xml:space="preserve"> сельскохозяйственного производства отражает степень концентрации средств производства и труда на одной и той же земельной площади. </w:t>
      </w:r>
    </w:p>
    <w:p w14:paraId="57B5E576" w14:textId="77777777" w:rsidR="00D26F5D" w:rsidRPr="00D26F5D" w:rsidRDefault="00D26F5D" w:rsidP="00D26F5D">
      <w:pPr>
        <w:ind w:left="708" w:firstLine="1"/>
        <w:jc w:val="both"/>
        <w:rPr>
          <w:rFonts w:ascii="Times New Roman" w:hAnsi="Times New Roman" w:cs="Times New Roman"/>
          <w:sz w:val="28"/>
          <w:szCs w:val="28"/>
        </w:rPr>
      </w:pPr>
      <w:r w:rsidRPr="00D26F5D">
        <w:rPr>
          <w:rFonts w:ascii="Times New Roman" w:hAnsi="Times New Roman" w:cs="Times New Roman"/>
          <w:sz w:val="28"/>
          <w:szCs w:val="28"/>
        </w:rPr>
        <w:t xml:space="preserve">К основным показателям уровня интенсивности относятся:  - совокупные затраты сельского хозяйства (сумма основных </w:t>
      </w:r>
      <w:r w:rsidRPr="00D26F5D">
        <w:rPr>
          <w:rFonts w:ascii="Times New Roman" w:hAnsi="Times New Roman" w:cs="Times New Roman"/>
          <w:sz w:val="28"/>
          <w:szCs w:val="28"/>
        </w:rPr>
        <w:lastRenderedPageBreak/>
        <w:t xml:space="preserve">производственных фондов сельскохозяйственного назначения) в расчете на 1 га земельной площади; </w:t>
      </w:r>
    </w:p>
    <w:p w14:paraId="7830B429" w14:textId="77777777" w:rsidR="00D26F5D" w:rsidRPr="00D26F5D" w:rsidRDefault="00D26F5D" w:rsidP="00D26F5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F5D">
        <w:rPr>
          <w:rFonts w:ascii="Times New Roman" w:hAnsi="Times New Roman" w:cs="Times New Roman"/>
          <w:sz w:val="28"/>
          <w:szCs w:val="28"/>
        </w:rPr>
        <w:t>- стоимость производственных фондов (основных и оборотных) на 1 га сельскохозяйственных угодий;</w:t>
      </w:r>
    </w:p>
    <w:p w14:paraId="7F7C6FFE" w14:textId="77777777" w:rsidR="00D26F5D" w:rsidRPr="00D26F5D" w:rsidRDefault="00D26F5D" w:rsidP="00D26F5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F5D">
        <w:rPr>
          <w:rFonts w:ascii="Times New Roman" w:hAnsi="Times New Roman" w:cs="Times New Roman"/>
          <w:sz w:val="28"/>
          <w:szCs w:val="28"/>
        </w:rPr>
        <w:t>- сумма текущих производственных затрат в расчете на 1 га сельскохозяйственных угодий.</w:t>
      </w:r>
    </w:p>
    <w:p w14:paraId="63E16114" w14:textId="77777777" w:rsidR="00D26F5D" w:rsidRPr="00D26F5D" w:rsidRDefault="00D26F5D" w:rsidP="00D26F5D">
      <w:pPr>
        <w:pStyle w:val="a3"/>
        <w:ind w:firstLine="709"/>
        <w:jc w:val="both"/>
        <w:rPr>
          <w:b w:val="0"/>
          <w:sz w:val="28"/>
          <w:szCs w:val="28"/>
        </w:rPr>
      </w:pPr>
      <w:r w:rsidRPr="00D26F5D">
        <w:rPr>
          <w:b w:val="0"/>
          <w:sz w:val="28"/>
          <w:szCs w:val="28"/>
        </w:rPr>
        <w:t>Экономическая эффективность означает результативность производственного процесса, соотношение между достигнутыми результатами и затратами живого и овеществленного труда, отражающими в свою очередь совершенство производственных ресурсов и эффективность их использования.</w:t>
      </w:r>
    </w:p>
    <w:p w14:paraId="58561534" w14:textId="77777777" w:rsidR="00D26F5D" w:rsidRPr="00D26F5D" w:rsidRDefault="00D26F5D" w:rsidP="00D26F5D">
      <w:pPr>
        <w:pStyle w:val="a3"/>
        <w:ind w:firstLine="709"/>
        <w:jc w:val="both"/>
        <w:rPr>
          <w:b w:val="0"/>
          <w:sz w:val="28"/>
          <w:szCs w:val="28"/>
        </w:rPr>
      </w:pPr>
      <w:r w:rsidRPr="00D26F5D">
        <w:rPr>
          <w:sz w:val="28"/>
          <w:szCs w:val="28"/>
        </w:rPr>
        <w:t>Экономическую эффективность</w:t>
      </w:r>
      <w:r w:rsidRPr="00D26F5D">
        <w:rPr>
          <w:b w:val="0"/>
          <w:sz w:val="28"/>
          <w:szCs w:val="28"/>
        </w:rPr>
        <w:t xml:space="preserve"> производства характеризует отношение экономического эффекта (результата) к ресурсам (затратам), обусловившим этот эффект (результат).</w:t>
      </w:r>
    </w:p>
    <w:p w14:paraId="79785D07" w14:textId="77777777" w:rsidR="00D26F5D" w:rsidRPr="00D26F5D" w:rsidRDefault="00D26F5D" w:rsidP="00D26F5D">
      <w:pPr>
        <w:pStyle w:val="a3"/>
        <w:jc w:val="left"/>
        <w:rPr>
          <w:sz w:val="28"/>
          <w:szCs w:val="28"/>
        </w:rPr>
      </w:pPr>
    </w:p>
    <w:p w14:paraId="1995E063" w14:textId="77777777" w:rsidR="00D26F5D" w:rsidRPr="00D26F5D" w:rsidRDefault="00D26F5D" w:rsidP="00D26F5D">
      <w:pPr>
        <w:pStyle w:val="a3"/>
        <w:ind w:firstLine="284"/>
        <w:rPr>
          <w:position w:val="-24"/>
          <w:sz w:val="28"/>
          <w:szCs w:val="28"/>
        </w:rPr>
      </w:pPr>
      <w:r w:rsidRPr="00D26F5D">
        <w:rPr>
          <w:position w:val="-34"/>
          <w:sz w:val="28"/>
          <w:szCs w:val="28"/>
        </w:rPr>
        <w:object w:dxaOrig="5620" w:dyaOrig="800" w14:anchorId="32681B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8.25pt;height:39.75pt" o:ole="" fillcolor="window">
            <v:imagedata r:id="rId5" o:title=""/>
          </v:shape>
          <o:OLEObject Type="Embed" ProgID="Equation.3" ShapeID="_x0000_i1025" DrawAspect="Content" ObjectID="_1840081892" r:id="rId6"/>
        </w:object>
      </w:r>
      <w:r w:rsidRPr="00D26F5D">
        <w:rPr>
          <w:sz w:val="28"/>
          <w:szCs w:val="28"/>
        </w:rPr>
        <w:t xml:space="preserve">; </w:t>
      </w:r>
      <w:r w:rsidRPr="00D26F5D">
        <w:rPr>
          <w:position w:val="-24"/>
          <w:sz w:val="28"/>
          <w:szCs w:val="28"/>
        </w:rPr>
        <w:object w:dxaOrig="1440" w:dyaOrig="620" w14:anchorId="5F005248">
          <v:shape id="_x0000_i1026" type="#_x0000_t75" style="width:85.5pt;height:37.5pt" o:ole="" fillcolor="window">
            <v:imagedata r:id="rId7" o:title=""/>
          </v:shape>
          <o:OLEObject Type="Embed" ProgID="Equation.3" ShapeID="_x0000_i1026" DrawAspect="Content" ObjectID="_1840081893" r:id="rId8"/>
        </w:object>
      </w:r>
    </w:p>
    <w:p w14:paraId="25CDFFC5" w14:textId="77777777" w:rsidR="00D26F5D" w:rsidRPr="00D26F5D" w:rsidRDefault="00D26F5D" w:rsidP="00D26F5D">
      <w:pPr>
        <w:pStyle w:val="a3"/>
        <w:ind w:firstLine="284"/>
        <w:rPr>
          <w:sz w:val="28"/>
          <w:szCs w:val="28"/>
        </w:rPr>
      </w:pPr>
    </w:p>
    <w:p w14:paraId="6AD9FF2E" w14:textId="77777777" w:rsidR="00D26F5D" w:rsidRPr="00D26F5D" w:rsidRDefault="00D26F5D" w:rsidP="00D26F5D">
      <w:pPr>
        <w:pStyle w:val="a3"/>
        <w:tabs>
          <w:tab w:val="left" w:pos="360"/>
        </w:tabs>
        <w:ind w:firstLine="709"/>
        <w:jc w:val="both"/>
        <w:rPr>
          <w:b w:val="0"/>
          <w:sz w:val="28"/>
          <w:szCs w:val="28"/>
        </w:rPr>
      </w:pPr>
      <w:r w:rsidRPr="00D26F5D">
        <w:rPr>
          <w:sz w:val="28"/>
          <w:szCs w:val="28"/>
        </w:rPr>
        <w:t>Под валовой продукцией</w:t>
      </w:r>
      <w:r w:rsidRPr="00D26F5D">
        <w:rPr>
          <w:b w:val="0"/>
          <w:sz w:val="28"/>
          <w:szCs w:val="28"/>
        </w:rPr>
        <w:t xml:space="preserve"> (</w:t>
      </w:r>
      <w:proofErr w:type="spellStart"/>
      <w:r w:rsidRPr="00D26F5D">
        <w:rPr>
          <w:b w:val="0"/>
          <w:i/>
          <w:iCs/>
          <w:sz w:val="28"/>
          <w:szCs w:val="28"/>
        </w:rPr>
        <w:t>В</w:t>
      </w:r>
      <w:r w:rsidRPr="00D26F5D">
        <w:rPr>
          <w:b w:val="0"/>
          <w:iCs/>
          <w:sz w:val="28"/>
          <w:szCs w:val="28"/>
          <w:vertAlign w:val="subscript"/>
        </w:rPr>
        <w:t>п</w:t>
      </w:r>
      <w:proofErr w:type="spellEnd"/>
      <w:r w:rsidRPr="00D26F5D">
        <w:rPr>
          <w:b w:val="0"/>
          <w:sz w:val="28"/>
          <w:szCs w:val="28"/>
        </w:rPr>
        <w:t xml:space="preserve">) сельскохозяйственной организации понимают суммарное ее количество, произведенное за определенное время. В ее состав включают продукцию растениеводства и животноводства, подсобных производств и промыслов, прочей продукции, работ и услуг. К ней относится вся произведенная и переработанная сельскохозяйственная продукция, а также прирост незавершенного производства на конец года. Вся произведенная валовая продукция сельскохозяйственных организаций для расчета валового дохода, делится на две части: товарную часть валовой продукции и нетоварную часть. Товарная часть валовой продукции равна выручке реализованной продукции, то есть оценивается по фактическим ценам реализации. Нетоварная часть, остающаяся в хозяйстве на производственные нужды (семена, корма и др.), – по производственной себестоимости. Валовой доход по товарной части будет состоять из оплаты труда, прибыли или убытка (выручка – материальные затраты = =оплата труда + прибыль – убыток). Валовой доход в сельскохозяйственных организациях равен оплате труда плюс прибыль (убыток). Кроме прибыли (убытка), в валовой доход включаются дотации и компенсации из местного и федерального бюджетов. </w:t>
      </w:r>
    </w:p>
    <w:p w14:paraId="481F8704" w14:textId="77777777" w:rsidR="00D26F5D" w:rsidRPr="00D26F5D" w:rsidRDefault="00D26F5D" w:rsidP="00D26F5D">
      <w:pPr>
        <w:pStyle w:val="a3"/>
        <w:tabs>
          <w:tab w:val="left" w:pos="709"/>
          <w:tab w:val="left" w:pos="851"/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D26F5D">
        <w:rPr>
          <w:b w:val="0"/>
          <w:sz w:val="28"/>
          <w:szCs w:val="28"/>
        </w:rPr>
        <w:t>Валовая продукция сельского хозяйства оценивается и учитывается по себестоимости, включая затраты на реализацию продукции, а также в текущих ценах реализации. Отдельные виды продукции сельского хозяйства учитываются в натуральных показателях (т, шт.) и по производственной себестоимости, то есть без учета затрат на реализацию.</w:t>
      </w:r>
    </w:p>
    <w:p w14:paraId="7C8B6F4E" w14:textId="77777777" w:rsidR="00D26F5D" w:rsidRPr="00D26F5D" w:rsidRDefault="00D26F5D" w:rsidP="00D26F5D">
      <w:pPr>
        <w:pStyle w:val="a3"/>
        <w:tabs>
          <w:tab w:val="left" w:pos="851"/>
        </w:tabs>
        <w:ind w:firstLine="709"/>
        <w:jc w:val="both"/>
        <w:rPr>
          <w:b w:val="0"/>
          <w:sz w:val="28"/>
          <w:szCs w:val="28"/>
        </w:rPr>
      </w:pPr>
      <w:r w:rsidRPr="00D26F5D">
        <w:rPr>
          <w:sz w:val="28"/>
          <w:szCs w:val="28"/>
        </w:rPr>
        <w:lastRenderedPageBreak/>
        <w:t>Валовой доход</w:t>
      </w:r>
      <w:r w:rsidRPr="00D26F5D">
        <w:rPr>
          <w:b w:val="0"/>
          <w:sz w:val="28"/>
          <w:szCs w:val="28"/>
        </w:rPr>
        <w:t xml:space="preserve"> (</w:t>
      </w:r>
      <w:proofErr w:type="spellStart"/>
      <w:r w:rsidRPr="00D26F5D">
        <w:rPr>
          <w:b w:val="0"/>
          <w:i/>
          <w:iCs/>
          <w:sz w:val="28"/>
          <w:szCs w:val="28"/>
        </w:rPr>
        <w:t>В</w:t>
      </w:r>
      <w:r w:rsidRPr="00D26F5D">
        <w:rPr>
          <w:b w:val="0"/>
          <w:iCs/>
          <w:sz w:val="28"/>
          <w:szCs w:val="28"/>
          <w:vertAlign w:val="subscript"/>
        </w:rPr>
        <w:t>д</w:t>
      </w:r>
      <w:proofErr w:type="spellEnd"/>
      <w:r w:rsidRPr="00D26F5D">
        <w:rPr>
          <w:b w:val="0"/>
          <w:sz w:val="28"/>
          <w:szCs w:val="28"/>
        </w:rPr>
        <w:t>) представляет разницу между стоимостью валовой продукции (</w:t>
      </w:r>
      <w:proofErr w:type="spellStart"/>
      <w:r w:rsidRPr="00D26F5D">
        <w:rPr>
          <w:b w:val="0"/>
          <w:i/>
          <w:iCs/>
          <w:sz w:val="28"/>
          <w:szCs w:val="28"/>
        </w:rPr>
        <w:t>В</w:t>
      </w:r>
      <w:r w:rsidRPr="00D26F5D">
        <w:rPr>
          <w:b w:val="0"/>
          <w:iCs/>
          <w:sz w:val="28"/>
          <w:szCs w:val="28"/>
          <w:vertAlign w:val="subscript"/>
        </w:rPr>
        <w:t>п</w:t>
      </w:r>
      <w:proofErr w:type="spellEnd"/>
      <w:r w:rsidRPr="00D26F5D">
        <w:rPr>
          <w:b w:val="0"/>
          <w:sz w:val="28"/>
          <w:szCs w:val="28"/>
        </w:rPr>
        <w:t>) и материальными затратами (</w:t>
      </w:r>
      <w:proofErr w:type="spellStart"/>
      <w:r w:rsidRPr="00D26F5D">
        <w:rPr>
          <w:b w:val="0"/>
          <w:i/>
          <w:iCs/>
          <w:sz w:val="28"/>
          <w:szCs w:val="28"/>
        </w:rPr>
        <w:t>М</w:t>
      </w:r>
      <w:r w:rsidRPr="00D26F5D">
        <w:rPr>
          <w:b w:val="0"/>
          <w:iCs/>
          <w:sz w:val="28"/>
          <w:szCs w:val="28"/>
          <w:vertAlign w:val="subscript"/>
        </w:rPr>
        <w:t>з</w:t>
      </w:r>
      <w:proofErr w:type="spellEnd"/>
      <w:r w:rsidRPr="00D26F5D">
        <w:rPr>
          <w:b w:val="0"/>
          <w:sz w:val="28"/>
          <w:szCs w:val="28"/>
        </w:rPr>
        <w:t>) и рассчитывается по формуле</w:t>
      </w:r>
    </w:p>
    <w:p w14:paraId="0C39EEC9" w14:textId="77777777" w:rsidR="00D26F5D" w:rsidRPr="00D26F5D" w:rsidRDefault="00D26F5D" w:rsidP="00D26F5D">
      <w:pPr>
        <w:pStyle w:val="a3"/>
        <w:tabs>
          <w:tab w:val="left" w:pos="851"/>
        </w:tabs>
        <w:ind w:firstLine="709"/>
        <w:jc w:val="both"/>
        <w:rPr>
          <w:b w:val="0"/>
          <w:sz w:val="28"/>
          <w:szCs w:val="28"/>
        </w:rPr>
      </w:pPr>
    </w:p>
    <w:p w14:paraId="258A5AC8" w14:textId="77777777" w:rsidR="00D26F5D" w:rsidRPr="00D26F5D" w:rsidRDefault="00D26F5D" w:rsidP="00D26F5D">
      <w:pPr>
        <w:pStyle w:val="a3"/>
        <w:ind w:firstLine="709"/>
        <w:rPr>
          <w:b w:val="0"/>
          <w:i/>
          <w:iCs/>
          <w:sz w:val="28"/>
          <w:szCs w:val="28"/>
        </w:rPr>
      </w:pPr>
      <w:proofErr w:type="spellStart"/>
      <w:r w:rsidRPr="00D26F5D">
        <w:rPr>
          <w:b w:val="0"/>
          <w:i/>
          <w:iCs/>
          <w:sz w:val="28"/>
          <w:szCs w:val="28"/>
        </w:rPr>
        <w:t>В</w:t>
      </w:r>
      <w:r w:rsidRPr="00D26F5D">
        <w:rPr>
          <w:b w:val="0"/>
          <w:iCs/>
          <w:sz w:val="28"/>
          <w:szCs w:val="28"/>
          <w:vertAlign w:val="subscript"/>
        </w:rPr>
        <w:t>д</w:t>
      </w:r>
      <w:proofErr w:type="spellEnd"/>
      <w:r w:rsidRPr="00D26F5D">
        <w:rPr>
          <w:b w:val="0"/>
          <w:i/>
          <w:iCs/>
          <w:sz w:val="28"/>
          <w:szCs w:val="28"/>
        </w:rPr>
        <w:t xml:space="preserve"> = </w:t>
      </w:r>
      <w:proofErr w:type="spellStart"/>
      <w:r w:rsidRPr="00D26F5D">
        <w:rPr>
          <w:b w:val="0"/>
          <w:i/>
          <w:iCs/>
          <w:sz w:val="28"/>
          <w:szCs w:val="28"/>
        </w:rPr>
        <w:t>В</w:t>
      </w:r>
      <w:r w:rsidRPr="00D26F5D">
        <w:rPr>
          <w:b w:val="0"/>
          <w:iCs/>
          <w:sz w:val="28"/>
          <w:szCs w:val="28"/>
          <w:vertAlign w:val="subscript"/>
        </w:rPr>
        <w:t>п</w:t>
      </w:r>
      <w:proofErr w:type="spellEnd"/>
      <w:r w:rsidRPr="00D26F5D">
        <w:rPr>
          <w:b w:val="0"/>
          <w:i/>
          <w:iCs/>
          <w:sz w:val="28"/>
          <w:szCs w:val="28"/>
        </w:rPr>
        <w:t xml:space="preserve"> – </w:t>
      </w:r>
      <w:proofErr w:type="spellStart"/>
      <w:r w:rsidRPr="00D26F5D">
        <w:rPr>
          <w:b w:val="0"/>
          <w:i/>
          <w:iCs/>
          <w:sz w:val="28"/>
          <w:szCs w:val="28"/>
        </w:rPr>
        <w:t>М</w:t>
      </w:r>
      <w:r w:rsidRPr="00D26F5D">
        <w:rPr>
          <w:b w:val="0"/>
          <w:iCs/>
          <w:sz w:val="28"/>
          <w:szCs w:val="28"/>
          <w:vertAlign w:val="subscript"/>
        </w:rPr>
        <w:t>з</w:t>
      </w:r>
      <w:proofErr w:type="spellEnd"/>
      <w:r w:rsidRPr="00D26F5D">
        <w:rPr>
          <w:b w:val="0"/>
          <w:iCs/>
          <w:sz w:val="28"/>
          <w:szCs w:val="28"/>
        </w:rPr>
        <w:t>.</w:t>
      </w:r>
    </w:p>
    <w:p w14:paraId="47C96241" w14:textId="77777777" w:rsidR="00D26F5D" w:rsidRPr="00D26F5D" w:rsidRDefault="00D26F5D" w:rsidP="00D26F5D">
      <w:pPr>
        <w:pStyle w:val="a3"/>
        <w:ind w:firstLine="709"/>
        <w:jc w:val="both"/>
        <w:rPr>
          <w:b w:val="0"/>
          <w:sz w:val="28"/>
          <w:szCs w:val="28"/>
        </w:rPr>
      </w:pPr>
    </w:p>
    <w:p w14:paraId="13CB28EA" w14:textId="77777777" w:rsidR="00D26F5D" w:rsidRPr="00D26F5D" w:rsidRDefault="00D26F5D" w:rsidP="00D26F5D">
      <w:pPr>
        <w:pStyle w:val="a3"/>
        <w:ind w:firstLine="709"/>
        <w:jc w:val="both"/>
        <w:rPr>
          <w:b w:val="0"/>
          <w:sz w:val="28"/>
          <w:szCs w:val="28"/>
        </w:rPr>
      </w:pPr>
      <w:r w:rsidRPr="00D26F5D">
        <w:rPr>
          <w:b w:val="0"/>
          <w:sz w:val="28"/>
          <w:szCs w:val="28"/>
        </w:rPr>
        <w:t xml:space="preserve">К </w:t>
      </w:r>
      <w:r w:rsidRPr="00D26F5D">
        <w:rPr>
          <w:sz w:val="28"/>
          <w:szCs w:val="28"/>
        </w:rPr>
        <w:t>материальным затратам</w:t>
      </w:r>
      <w:r w:rsidRPr="00D26F5D">
        <w:rPr>
          <w:b w:val="0"/>
          <w:sz w:val="28"/>
          <w:szCs w:val="28"/>
        </w:rPr>
        <w:t xml:space="preserve"> относятся стоимость потребленных семян, кормов, удобрений, топлива, тары, запасных частей и др.</w:t>
      </w:r>
    </w:p>
    <w:p w14:paraId="73ED4F8E" w14:textId="77777777" w:rsidR="00D26F5D" w:rsidRPr="00D26F5D" w:rsidRDefault="00D26F5D" w:rsidP="00D26F5D">
      <w:pPr>
        <w:pStyle w:val="a3"/>
        <w:ind w:firstLine="709"/>
        <w:jc w:val="both"/>
        <w:rPr>
          <w:b w:val="0"/>
          <w:sz w:val="28"/>
          <w:szCs w:val="28"/>
        </w:rPr>
      </w:pPr>
      <w:r w:rsidRPr="00D26F5D">
        <w:rPr>
          <w:sz w:val="28"/>
          <w:szCs w:val="28"/>
        </w:rPr>
        <w:t>Прибыль</w:t>
      </w:r>
      <w:r w:rsidRPr="00D26F5D">
        <w:rPr>
          <w:b w:val="0"/>
          <w:sz w:val="28"/>
          <w:szCs w:val="28"/>
        </w:rPr>
        <w:t xml:space="preserve"> </w:t>
      </w:r>
      <w:r w:rsidRPr="00D26F5D">
        <w:rPr>
          <w:sz w:val="28"/>
          <w:szCs w:val="28"/>
        </w:rPr>
        <w:t xml:space="preserve">от продаж </w:t>
      </w:r>
      <w:r w:rsidRPr="00D26F5D">
        <w:rPr>
          <w:b w:val="0"/>
          <w:sz w:val="28"/>
          <w:szCs w:val="28"/>
        </w:rPr>
        <w:t>– это  разница между выручкой от продаж продукции и полной себестоимостью.</w:t>
      </w:r>
    </w:p>
    <w:p w14:paraId="7211DD6A" w14:textId="77777777" w:rsidR="00D26F5D" w:rsidRPr="00D26F5D" w:rsidRDefault="00D26F5D" w:rsidP="00D26F5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F5D">
        <w:rPr>
          <w:rFonts w:ascii="Times New Roman" w:hAnsi="Times New Roman" w:cs="Times New Roman"/>
          <w:b/>
          <w:sz w:val="28"/>
          <w:szCs w:val="28"/>
        </w:rPr>
        <w:t xml:space="preserve">Рентабельность </w:t>
      </w:r>
      <w:r w:rsidRPr="00D26F5D">
        <w:rPr>
          <w:rFonts w:ascii="Times New Roman" w:hAnsi="Times New Roman" w:cs="Times New Roman"/>
          <w:sz w:val="28"/>
          <w:szCs w:val="28"/>
        </w:rPr>
        <w:t>– доходность предприятий; показатель экономической эффективности производства, который отражает конечные результаты хозяйственной деятельности.</w:t>
      </w:r>
    </w:p>
    <w:sectPr w:rsidR="00D26F5D" w:rsidRPr="00D26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B4D81"/>
    <w:multiLevelType w:val="hybridMultilevel"/>
    <w:tmpl w:val="30D85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7FE1"/>
    <w:rsid w:val="007C24A5"/>
    <w:rsid w:val="007F7FE1"/>
    <w:rsid w:val="00B217C1"/>
    <w:rsid w:val="00D2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2450E"/>
  <w15:docId w15:val="{043F8CB3-95E1-4EC2-A6B1-FDF3EFF0E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26F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D26F5D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668</Words>
  <Characters>3808</Characters>
  <Application>Microsoft Office Word</Application>
  <DocSecurity>0</DocSecurity>
  <Lines>31</Lines>
  <Paragraphs>8</Paragraphs>
  <ScaleCrop>false</ScaleCrop>
  <Company>SPecialiST RePack &amp; SanBuild</Company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PGAU</dc:creator>
  <cp:lastModifiedBy>PGAU</cp:lastModifiedBy>
  <cp:revision>3</cp:revision>
  <dcterms:created xsi:type="dcterms:W3CDTF">2020-12-08T12:00:00Z</dcterms:created>
  <dcterms:modified xsi:type="dcterms:W3CDTF">2026-05-12T06:05:00Z</dcterms:modified>
</cp:coreProperties>
</file>