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F8119" w14:textId="77777777" w:rsidR="00120874" w:rsidRDefault="00120874" w:rsidP="00120874">
      <w:pPr>
        <w:jc w:val="center"/>
        <w:rPr>
          <w:b/>
          <w:sz w:val="28"/>
          <w:szCs w:val="28"/>
        </w:rPr>
      </w:pPr>
      <w:r w:rsidRPr="00DE5B95">
        <w:rPr>
          <w:b/>
          <w:sz w:val="28"/>
          <w:szCs w:val="28"/>
        </w:rPr>
        <w:t>ТЕМА</w:t>
      </w:r>
      <w:r w:rsidR="00362E59" w:rsidRPr="00DE5B95">
        <w:rPr>
          <w:b/>
          <w:sz w:val="28"/>
          <w:szCs w:val="28"/>
        </w:rPr>
        <w:t>:</w:t>
      </w:r>
      <w:r w:rsidRPr="00DE5B95">
        <w:rPr>
          <w:b/>
          <w:sz w:val="28"/>
          <w:szCs w:val="28"/>
        </w:rPr>
        <w:t xml:space="preserve"> УЧЕТ ЗАПАСОВ</w:t>
      </w:r>
    </w:p>
    <w:p w14:paraId="7F78A5F2" w14:textId="77777777" w:rsidR="00300ED6" w:rsidRPr="00300ED6" w:rsidRDefault="00300ED6" w:rsidP="00120874">
      <w:pPr>
        <w:jc w:val="center"/>
        <w:rPr>
          <w:i/>
          <w:color w:val="FF0000"/>
          <w:sz w:val="28"/>
          <w:szCs w:val="28"/>
        </w:rPr>
      </w:pPr>
      <w:r w:rsidRPr="00300ED6">
        <w:rPr>
          <w:i/>
          <w:color w:val="FF0000"/>
          <w:sz w:val="28"/>
          <w:szCs w:val="28"/>
        </w:rPr>
        <w:t>(продолжение)</w:t>
      </w:r>
    </w:p>
    <w:p w14:paraId="52833D82" w14:textId="77777777" w:rsidR="0028056B" w:rsidRDefault="0028056B" w:rsidP="0028056B">
      <w:pPr>
        <w:pStyle w:val="162"/>
        <w:spacing w:before="0" w:after="0"/>
        <w:jc w:val="both"/>
        <w:rPr>
          <w:rFonts w:cs="Times New Roman"/>
          <w:b w:val="0"/>
          <w:color w:val="auto"/>
          <w:sz w:val="28"/>
          <w:szCs w:val="28"/>
        </w:rPr>
      </w:pPr>
      <w:r>
        <w:rPr>
          <w:rFonts w:cs="Times New Roman"/>
          <w:b w:val="0"/>
          <w:color w:val="auto"/>
          <w:sz w:val="28"/>
          <w:szCs w:val="28"/>
        </w:rPr>
        <w:t>ВОПРОСЫ:</w:t>
      </w:r>
    </w:p>
    <w:p w14:paraId="0FDB832A" w14:textId="77777777" w:rsidR="0028056B" w:rsidRDefault="0028056B" w:rsidP="0028056B">
      <w:pPr>
        <w:pStyle w:val="16"/>
        <w:ind w:firstLine="0"/>
        <w:rPr>
          <w:sz w:val="28"/>
          <w:szCs w:val="28"/>
        </w:rPr>
      </w:pPr>
      <w:r>
        <w:rPr>
          <w:sz w:val="28"/>
          <w:szCs w:val="28"/>
        </w:rPr>
        <w:t>5.</w:t>
      </w:r>
      <w:r w:rsidRPr="00DE5B95">
        <w:rPr>
          <w:sz w:val="28"/>
          <w:szCs w:val="28"/>
        </w:rPr>
        <w:t>Синтетический и аналитический учет</w:t>
      </w:r>
      <w:r>
        <w:rPr>
          <w:sz w:val="28"/>
          <w:szCs w:val="28"/>
        </w:rPr>
        <w:t xml:space="preserve"> </w:t>
      </w:r>
      <w:r w:rsidRPr="00DE5B95">
        <w:rPr>
          <w:sz w:val="28"/>
          <w:szCs w:val="28"/>
        </w:rPr>
        <w:t>запасов</w:t>
      </w:r>
      <w:r w:rsidR="00300ED6">
        <w:rPr>
          <w:sz w:val="28"/>
          <w:szCs w:val="28"/>
        </w:rPr>
        <w:t xml:space="preserve"> </w:t>
      </w:r>
      <w:r w:rsidR="00300ED6" w:rsidRPr="00300ED6">
        <w:rPr>
          <w:i/>
          <w:color w:val="FF0000"/>
          <w:sz w:val="28"/>
          <w:szCs w:val="28"/>
        </w:rPr>
        <w:t>(продолжение)</w:t>
      </w:r>
      <w:r>
        <w:rPr>
          <w:sz w:val="28"/>
          <w:szCs w:val="28"/>
        </w:rPr>
        <w:t>.</w:t>
      </w:r>
    </w:p>
    <w:p w14:paraId="73439B0D" w14:textId="77777777" w:rsidR="0028056B" w:rsidRDefault="0028056B" w:rsidP="0028056B">
      <w:pPr>
        <w:pStyle w:val="16"/>
        <w:ind w:firstLine="0"/>
        <w:rPr>
          <w:sz w:val="28"/>
          <w:szCs w:val="28"/>
        </w:rPr>
      </w:pPr>
      <w:r>
        <w:rPr>
          <w:sz w:val="28"/>
          <w:szCs w:val="28"/>
        </w:rPr>
        <w:t>6.</w:t>
      </w:r>
      <w:r w:rsidRPr="00DE5B95">
        <w:rPr>
          <w:sz w:val="28"/>
          <w:szCs w:val="28"/>
        </w:rPr>
        <w:t>Учет заготовления и приобретения</w:t>
      </w:r>
      <w:r>
        <w:rPr>
          <w:sz w:val="28"/>
          <w:szCs w:val="28"/>
        </w:rPr>
        <w:t xml:space="preserve"> </w:t>
      </w:r>
      <w:r w:rsidRPr="00DE5B95">
        <w:rPr>
          <w:sz w:val="28"/>
          <w:szCs w:val="28"/>
        </w:rPr>
        <w:t>товарно-материальных ценностей</w:t>
      </w:r>
      <w:r>
        <w:rPr>
          <w:sz w:val="28"/>
          <w:szCs w:val="28"/>
        </w:rPr>
        <w:t>.</w:t>
      </w:r>
    </w:p>
    <w:p w14:paraId="03A035CA" w14:textId="77777777" w:rsidR="0028056B" w:rsidRPr="004F43E3" w:rsidRDefault="0028056B" w:rsidP="0028056B">
      <w:pPr>
        <w:pStyle w:val="16"/>
        <w:ind w:firstLine="0"/>
      </w:pPr>
      <w:r>
        <w:rPr>
          <w:sz w:val="28"/>
          <w:szCs w:val="28"/>
        </w:rPr>
        <w:t>7.</w:t>
      </w:r>
      <w:r w:rsidRPr="00DE5B95">
        <w:rPr>
          <w:sz w:val="28"/>
          <w:szCs w:val="28"/>
        </w:rPr>
        <w:t>Инвентаризация запасов и отражение ее результатов в бухгалтерском учете</w:t>
      </w:r>
      <w:r>
        <w:rPr>
          <w:sz w:val="28"/>
          <w:szCs w:val="28"/>
        </w:rPr>
        <w:t>.</w:t>
      </w:r>
    </w:p>
    <w:p w14:paraId="343C47CC" w14:textId="77777777" w:rsidR="00120874" w:rsidRPr="00DE5B95" w:rsidRDefault="00120874" w:rsidP="00120874">
      <w:pPr>
        <w:jc w:val="center"/>
        <w:rPr>
          <w:sz w:val="28"/>
          <w:szCs w:val="28"/>
        </w:rPr>
      </w:pPr>
    </w:p>
    <w:p w14:paraId="079B268B" w14:textId="77777777" w:rsidR="00120874" w:rsidRPr="00DE5B95" w:rsidRDefault="00120874" w:rsidP="00120874">
      <w:pPr>
        <w:pStyle w:val="162"/>
        <w:spacing w:before="0" w:after="0"/>
        <w:ind w:firstLine="709"/>
        <w:rPr>
          <w:rFonts w:cs="Times New Roman"/>
          <w:color w:val="auto"/>
          <w:sz w:val="28"/>
          <w:szCs w:val="28"/>
        </w:rPr>
      </w:pPr>
      <w:bookmarkStart w:id="0" w:name="_Toc186000022"/>
      <w:r w:rsidRPr="00DE5B95">
        <w:rPr>
          <w:rFonts w:cs="Times New Roman"/>
          <w:color w:val="auto"/>
          <w:sz w:val="28"/>
          <w:szCs w:val="28"/>
        </w:rPr>
        <w:t>5 Синтетический и аналитический учет</w:t>
      </w:r>
      <w:r w:rsidRPr="00DE5B95">
        <w:rPr>
          <w:rFonts w:cs="Times New Roman"/>
          <w:color w:val="auto"/>
          <w:sz w:val="28"/>
          <w:szCs w:val="28"/>
        </w:rPr>
        <w:br/>
        <w:t>материально-производственных запасов</w:t>
      </w:r>
      <w:bookmarkEnd w:id="0"/>
    </w:p>
    <w:p w14:paraId="66225645" w14:textId="77777777" w:rsidR="00120874" w:rsidRPr="00DE5B95" w:rsidRDefault="00300ED6" w:rsidP="00300ED6">
      <w:pPr>
        <w:pStyle w:val="16"/>
        <w:jc w:val="center"/>
        <w:rPr>
          <w:sz w:val="28"/>
          <w:szCs w:val="28"/>
        </w:rPr>
      </w:pPr>
      <w:r w:rsidRPr="00300ED6">
        <w:rPr>
          <w:i/>
          <w:color w:val="FF0000"/>
          <w:sz w:val="28"/>
          <w:szCs w:val="28"/>
        </w:rPr>
        <w:t>(продолжение)</w:t>
      </w:r>
    </w:p>
    <w:p w14:paraId="4E54829C" w14:textId="77777777" w:rsidR="003F2C36" w:rsidRPr="00DE5B95" w:rsidRDefault="003F2C36" w:rsidP="00120874">
      <w:pPr>
        <w:pStyle w:val="16"/>
        <w:rPr>
          <w:sz w:val="28"/>
          <w:szCs w:val="28"/>
        </w:rPr>
      </w:pPr>
    </w:p>
    <w:p w14:paraId="1B2389F1" w14:textId="467DB446" w:rsidR="00120874" w:rsidRPr="00DE5B95" w:rsidRDefault="00120874" w:rsidP="00120874">
      <w:pPr>
        <w:pStyle w:val="16"/>
        <w:rPr>
          <w:sz w:val="28"/>
          <w:szCs w:val="28"/>
        </w:rPr>
      </w:pPr>
      <w:r w:rsidRPr="00300ED6">
        <w:rPr>
          <w:sz w:val="28"/>
          <w:szCs w:val="28"/>
        </w:rPr>
        <w:t>Для обобщения информации о наличии и движении продукции</w:t>
      </w:r>
      <w:r w:rsidRPr="00DE5B95">
        <w:rPr>
          <w:sz w:val="28"/>
          <w:szCs w:val="28"/>
        </w:rPr>
        <w:t xml:space="preserve"> </w:t>
      </w:r>
      <w:r w:rsidR="00C30350" w:rsidRPr="00DE5B95">
        <w:rPr>
          <w:sz w:val="28"/>
          <w:szCs w:val="28"/>
        </w:rPr>
        <w:t xml:space="preserve">произведенной в организации </w:t>
      </w:r>
      <w:r w:rsidRPr="00DE5B95">
        <w:rPr>
          <w:sz w:val="28"/>
          <w:szCs w:val="28"/>
        </w:rPr>
        <w:t>предусмотрен активный счет 43 «Готовая продукция». Если получаемая из производства продукция полностью направляется для использования на данном предприятии в качестве сырья, семян, кормов, то ее по счету 43 не учитывают, а приходуют непосредственно на счет 10 «Материалы». Так, приходуют непосредственно на счет 10 навоз, полученный от животных, зерно, собранное с семенных участков и предназначенное на семена, а также сено, силос, корнеплоды, солому и т. д. Если получаемая из производства продукция может быть ис</w:t>
      </w:r>
      <w:r w:rsidRPr="00DE5B95">
        <w:rPr>
          <w:sz w:val="28"/>
          <w:szCs w:val="28"/>
        </w:rPr>
        <w:softHyphen/>
        <w:t>пользована на различные цели (для реализации, на семена, на корма и др.), то ее приходуют на счет 43. После завершения подработки и определения назначения продукции часть ее, подлежащую для использования на корма и семена, переносят на счет 10, а переданную на объекты общественного питания и в собст</w:t>
      </w:r>
      <w:r w:rsidRPr="00DE5B95">
        <w:rPr>
          <w:sz w:val="28"/>
          <w:szCs w:val="28"/>
        </w:rPr>
        <w:softHyphen/>
        <w:t>венную торговую сеть – на счет 41 «Товары».</w:t>
      </w:r>
    </w:p>
    <w:p w14:paraId="3D6FB246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Учет сельскохозяйственной продукции на счете 43 ведут в следующей номенклатуре:</w:t>
      </w:r>
    </w:p>
    <w:p w14:paraId="01170B77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1. «Растениеводство»;</w:t>
      </w:r>
    </w:p>
    <w:p w14:paraId="6C1F7426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2. «Животноводство»;</w:t>
      </w:r>
    </w:p>
    <w:p w14:paraId="0DB7BE2F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3. «Промышленность и подсобные производства»;</w:t>
      </w:r>
    </w:p>
    <w:p w14:paraId="5D07D123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 xml:space="preserve">4. </w:t>
      </w:r>
      <w:r w:rsidRPr="00DE5B95">
        <w:rPr>
          <w:spacing w:val="-8"/>
          <w:sz w:val="28"/>
          <w:szCs w:val="28"/>
        </w:rPr>
        <w:t>«Вспомогательные, обслуживающие и другие производства»;</w:t>
      </w:r>
    </w:p>
    <w:p w14:paraId="0FEF112C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5. «Принятая у населения продукция для продажи».</w:t>
      </w:r>
    </w:p>
    <w:p w14:paraId="61727636" w14:textId="77777777" w:rsidR="00C30350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При использовании счета 40 «Выпуск продукции (работ, услуг)» готовая продукция относится в дебет счета 43 «Готовая продукция» по нормативной или плановой себестоимости с кредита счета 40. Без применения счета 40 оприходование готовой продук</w:t>
      </w:r>
      <w:r w:rsidRPr="00DE5B95">
        <w:rPr>
          <w:sz w:val="28"/>
          <w:szCs w:val="28"/>
        </w:rPr>
        <w:softHyphen/>
        <w:t xml:space="preserve">ции отражается по дебету счета 43 «Готовая продукция» и кредиту счетов учета затрат на производство (20 «Основное производство», 29 «Обслуживающие производства и хозяйства»). </w:t>
      </w:r>
    </w:p>
    <w:p w14:paraId="7F2DDC6A" w14:textId="77777777" w:rsidR="00C30350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 xml:space="preserve">Отгруженная покупателям продукция, за которую предъявлены расчетные документы, списывается по </w:t>
      </w:r>
      <w:r w:rsidR="00C30350" w:rsidRPr="00DE5B95">
        <w:rPr>
          <w:sz w:val="28"/>
          <w:szCs w:val="28"/>
        </w:rPr>
        <w:t xml:space="preserve">кредиту </w:t>
      </w:r>
      <w:r w:rsidRPr="00DE5B95">
        <w:rPr>
          <w:sz w:val="28"/>
          <w:szCs w:val="28"/>
        </w:rPr>
        <w:t>счет</w:t>
      </w:r>
      <w:r w:rsidR="00C30350" w:rsidRPr="00DE5B95">
        <w:rPr>
          <w:sz w:val="28"/>
          <w:szCs w:val="28"/>
        </w:rPr>
        <w:t>а</w:t>
      </w:r>
      <w:r w:rsidRPr="00DE5B95">
        <w:rPr>
          <w:sz w:val="28"/>
          <w:szCs w:val="28"/>
        </w:rPr>
        <w:t xml:space="preserve"> 43 «Готовая продукция» в дебет счета 90 «Продажи». </w:t>
      </w:r>
    </w:p>
    <w:p w14:paraId="1D6DD6CE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 xml:space="preserve">Счет 41 «Товары» предназначен для учета наличия и движения товарно-материальных ценностей, приобретенных для продажи. Он </w:t>
      </w:r>
      <w:r w:rsidRPr="00DE5B95">
        <w:rPr>
          <w:sz w:val="28"/>
          <w:szCs w:val="28"/>
        </w:rPr>
        <w:lastRenderedPageBreak/>
        <w:t>используется в основном организациями, осуществляющими торговую деятельность или оказывающими услуги общественного питания.</w:t>
      </w:r>
    </w:p>
    <w:p w14:paraId="19D65FE6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Счет 41 «Товары» в сельскохозяйственных организациях может иметь следующие субсчета:</w:t>
      </w:r>
    </w:p>
    <w:p w14:paraId="5029C3D5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41-1 «Товары на складах»;</w:t>
      </w:r>
    </w:p>
    <w:p w14:paraId="6D4AB4F1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41-2 «Товары в розничной торговле»;</w:t>
      </w:r>
    </w:p>
    <w:p w14:paraId="660C7756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41-3 «Тара под товаром и порожняя»;</w:t>
      </w:r>
    </w:p>
    <w:p w14:paraId="074B0CC4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41-4 «Покупные изделия».</w:t>
      </w:r>
    </w:p>
    <w:p w14:paraId="65356B9B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Оприходование на склад товаров и тары отражается по дебету счета 41 «Товары» в корреспонденции с кредитом счетов 60 «Расчеты с поставщиками и подрядчиками».</w:t>
      </w:r>
    </w:p>
    <w:p w14:paraId="4D6E002F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Отпущенные (отгруженные) покупателям товары, за которые предъявлены расчетные документы, списывают со счета 41 в дебет счета 90 «Продажи».</w:t>
      </w:r>
    </w:p>
    <w:p w14:paraId="1009F3FA" w14:textId="77777777" w:rsidR="00120874" w:rsidRPr="00DE5B95" w:rsidRDefault="00120874" w:rsidP="00120874">
      <w:pPr>
        <w:pStyle w:val="a3"/>
        <w:rPr>
          <w:b/>
          <w:szCs w:val="28"/>
        </w:rPr>
      </w:pPr>
      <w:r w:rsidRPr="00DE5B95">
        <w:rPr>
          <w:b/>
          <w:szCs w:val="28"/>
        </w:rPr>
        <w:t>Корреспонденция счетов</w:t>
      </w:r>
      <w:r w:rsidR="00C30350" w:rsidRPr="00DE5B95">
        <w:rPr>
          <w:b/>
          <w:szCs w:val="28"/>
        </w:rPr>
        <w:t>:</w:t>
      </w:r>
      <w:r w:rsidRPr="00DE5B95">
        <w:rPr>
          <w:b/>
          <w:szCs w:val="28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50"/>
        <w:gridCol w:w="6259"/>
        <w:gridCol w:w="1215"/>
        <w:gridCol w:w="1211"/>
      </w:tblGrid>
      <w:tr w:rsidR="00120874" w:rsidRPr="00DE5B95" w14:paraId="6A0B70E7" w14:textId="77777777" w:rsidTr="00C30350">
        <w:trPr>
          <w:trHeight w:val="737"/>
          <w:jc w:val="center"/>
        </w:trPr>
        <w:tc>
          <w:tcPr>
            <w:tcW w:w="397" w:type="pct"/>
            <w:vMerge w:val="restart"/>
            <w:shd w:val="clear" w:color="auto" w:fill="FFFFFF"/>
            <w:vAlign w:val="center"/>
          </w:tcPr>
          <w:p w14:paraId="68E17CAF" w14:textId="77777777" w:rsidR="00120874" w:rsidRPr="00DE5B95" w:rsidRDefault="00120874" w:rsidP="00962882">
            <w:pPr>
              <w:pStyle w:val="4"/>
            </w:pPr>
          </w:p>
        </w:tc>
        <w:tc>
          <w:tcPr>
            <w:tcW w:w="3317" w:type="pct"/>
            <w:vMerge w:val="restart"/>
            <w:shd w:val="clear" w:color="auto" w:fill="FFFFFF"/>
            <w:vAlign w:val="center"/>
          </w:tcPr>
          <w:p w14:paraId="2D792EA0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Содержание операции</w:t>
            </w:r>
          </w:p>
        </w:tc>
        <w:tc>
          <w:tcPr>
            <w:tcW w:w="1286" w:type="pct"/>
            <w:gridSpan w:val="2"/>
            <w:shd w:val="clear" w:color="auto" w:fill="FFFFFF"/>
            <w:vAlign w:val="center"/>
          </w:tcPr>
          <w:p w14:paraId="1CFE7CEE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Корреспонденция счетов</w:t>
            </w:r>
          </w:p>
        </w:tc>
      </w:tr>
      <w:tr w:rsidR="00120874" w:rsidRPr="00DE5B95" w14:paraId="29FF967E" w14:textId="77777777" w:rsidTr="00C30350">
        <w:trPr>
          <w:trHeight w:val="737"/>
          <w:jc w:val="center"/>
        </w:trPr>
        <w:tc>
          <w:tcPr>
            <w:tcW w:w="397" w:type="pct"/>
            <w:vMerge/>
            <w:shd w:val="clear" w:color="auto" w:fill="FFFFFF"/>
            <w:vAlign w:val="center"/>
          </w:tcPr>
          <w:p w14:paraId="53F741D5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317" w:type="pct"/>
            <w:vMerge/>
            <w:shd w:val="clear" w:color="auto" w:fill="FFFFFF"/>
            <w:vAlign w:val="center"/>
          </w:tcPr>
          <w:p w14:paraId="4FA56224" w14:textId="77777777" w:rsidR="00120874" w:rsidRPr="00DE5B95" w:rsidRDefault="00120874" w:rsidP="00962882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644" w:type="pct"/>
            <w:shd w:val="clear" w:color="auto" w:fill="FFFFFF"/>
            <w:vAlign w:val="center"/>
          </w:tcPr>
          <w:p w14:paraId="16B2F026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дебет</w:t>
            </w:r>
          </w:p>
        </w:tc>
        <w:tc>
          <w:tcPr>
            <w:tcW w:w="642" w:type="pct"/>
            <w:shd w:val="clear" w:color="auto" w:fill="FFFFFF"/>
            <w:vAlign w:val="center"/>
          </w:tcPr>
          <w:p w14:paraId="69B398F3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кредит</w:t>
            </w:r>
          </w:p>
        </w:tc>
      </w:tr>
      <w:tr w:rsidR="00120874" w:rsidRPr="00DE5B95" w14:paraId="6507E3EB" w14:textId="77777777" w:rsidTr="00C30350">
        <w:trPr>
          <w:trHeight w:val="737"/>
          <w:jc w:val="center"/>
        </w:trPr>
        <w:tc>
          <w:tcPr>
            <w:tcW w:w="397" w:type="pct"/>
            <w:shd w:val="clear" w:color="auto" w:fill="FFFFFF"/>
            <w:vAlign w:val="center"/>
          </w:tcPr>
          <w:p w14:paraId="4D3D2F0C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1.</w:t>
            </w:r>
          </w:p>
        </w:tc>
        <w:tc>
          <w:tcPr>
            <w:tcW w:w="3317" w:type="pct"/>
            <w:shd w:val="clear" w:color="auto" w:fill="FFFFFF"/>
            <w:vAlign w:val="center"/>
          </w:tcPr>
          <w:p w14:paraId="3F42BFF1" w14:textId="77777777" w:rsidR="00120874" w:rsidRPr="00DE5B95" w:rsidRDefault="00120874" w:rsidP="00300ED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Поступили товары от поставщиков по покупным ценам</w:t>
            </w:r>
          </w:p>
        </w:tc>
        <w:tc>
          <w:tcPr>
            <w:tcW w:w="644" w:type="pct"/>
            <w:shd w:val="clear" w:color="auto" w:fill="FFFFFF"/>
            <w:vAlign w:val="center"/>
          </w:tcPr>
          <w:p w14:paraId="7ECA5F8E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41</w:t>
            </w:r>
          </w:p>
        </w:tc>
        <w:tc>
          <w:tcPr>
            <w:tcW w:w="642" w:type="pct"/>
            <w:shd w:val="clear" w:color="auto" w:fill="FFFFFF"/>
            <w:vAlign w:val="center"/>
          </w:tcPr>
          <w:p w14:paraId="34C0D714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60</w:t>
            </w:r>
          </w:p>
        </w:tc>
      </w:tr>
      <w:tr w:rsidR="00120874" w:rsidRPr="00DE5B95" w14:paraId="5A54BC19" w14:textId="77777777" w:rsidTr="00C30350">
        <w:trPr>
          <w:trHeight w:val="660"/>
          <w:jc w:val="center"/>
        </w:trPr>
        <w:tc>
          <w:tcPr>
            <w:tcW w:w="397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ABF9D69" w14:textId="77777777" w:rsidR="00120874" w:rsidRPr="00DE5B95" w:rsidRDefault="00D14A5A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2</w:t>
            </w:r>
            <w:r w:rsidR="00120874" w:rsidRPr="00DE5B95">
              <w:rPr>
                <w:sz w:val="28"/>
                <w:szCs w:val="28"/>
              </w:rPr>
              <w:t>.</w:t>
            </w:r>
          </w:p>
        </w:tc>
        <w:tc>
          <w:tcPr>
            <w:tcW w:w="3317" w:type="pct"/>
            <w:tcBorders>
              <w:bottom w:val="nil"/>
            </w:tcBorders>
            <w:shd w:val="clear" w:color="auto" w:fill="FFFFFF"/>
            <w:vAlign w:val="center"/>
          </w:tcPr>
          <w:p w14:paraId="2406CCB1" w14:textId="77777777" w:rsidR="00120874" w:rsidRPr="00DE5B95" w:rsidRDefault="00120874" w:rsidP="009628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Списаны товары на продажу</w:t>
            </w:r>
          </w:p>
        </w:tc>
        <w:tc>
          <w:tcPr>
            <w:tcW w:w="644" w:type="pct"/>
            <w:tcBorders>
              <w:bottom w:val="nil"/>
            </w:tcBorders>
            <w:shd w:val="clear" w:color="auto" w:fill="FFFFFF"/>
            <w:vAlign w:val="center"/>
          </w:tcPr>
          <w:p w14:paraId="33E76C68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90</w:t>
            </w:r>
          </w:p>
        </w:tc>
        <w:tc>
          <w:tcPr>
            <w:tcW w:w="642" w:type="pct"/>
            <w:tcBorders>
              <w:bottom w:val="nil"/>
            </w:tcBorders>
            <w:shd w:val="clear" w:color="auto" w:fill="FFFFFF"/>
            <w:vAlign w:val="center"/>
          </w:tcPr>
          <w:p w14:paraId="50369DE8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41</w:t>
            </w:r>
          </w:p>
        </w:tc>
      </w:tr>
      <w:tr w:rsidR="00120874" w:rsidRPr="00DE5B95" w14:paraId="3CA70866" w14:textId="77777777" w:rsidTr="00C30350">
        <w:trPr>
          <w:trHeight w:val="737"/>
          <w:jc w:val="center"/>
        </w:trPr>
        <w:tc>
          <w:tcPr>
            <w:tcW w:w="397" w:type="pct"/>
            <w:shd w:val="clear" w:color="auto" w:fill="FFFFFF"/>
            <w:vAlign w:val="center"/>
          </w:tcPr>
          <w:p w14:paraId="7FC0FDB8" w14:textId="77777777" w:rsidR="00120874" w:rsidRPr="00DE5B95" w:rsidRDefault="00D14A5A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3</w:t>
            </w:r>
            <w:r w:rsidR="00120874" w:rsidRPr="00DE5B95">
              <w:rPr>
                <w:sz w:val="28"/>
                <w:szCs w:val="28"/>
              </w:rPr>
              <w:t>.</w:t>
            </w:r>
          </w:p>
        </w:tc>
        <w:tc>
          <w:tcPr>
            <w:tcW w:w="3317" w:type="pct"/>
            <w:shd w:val="clear" w:color="auto" w:fill="FFFFFF"/>
            <w:vAlign w:val="center"/>
          </w:tcPr>
          <w:p w14:paraId="29D2789A" w14:textId="77777777" w:rsidR="00120874" w:rsidRPr="00DE5B95" w:rsidRDefault="00120874" w:rsidP="00C3035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Оприходовано товарное зерно, полученное от урожая текущего года</w:t>
            </w:r>
          </w:p>
        </w:tc>
        <w:tc>
          <w:tcPr>
            <w:tcW w:w="644" w:type="pct"/>
            <w:shd w:val="clear" w:color="auto" w:fill="FFFFFF"/>
            <w:vAlign w:val="center"/>
          </w:tcPr>
          <w:p w14:paraId="0A69700F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43</w:t>
            </w:r>
          </w:p>
        </w:tc>
        <w:tc>
          <w:tcPr>
            <w:tcW w:w="642" w:type="pct"/>
            <w:shd w:val="clear" w:color="auto" w:fill="FFFFFF"/>
            <w:vAlign w:val="center"/>
          </w:tcPr>
          <w:p w14:paraId="09FCA733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20-1</w:t>
            </w:r>
          </w:p>
        </w:tc>
      </w:tr>
      <w:tr w:rsidR="00120874" w:rsidRPr="00DE5B95" w14:paraId="40E5B416" w14:textId="77777777" w:rsidTr="00C30350">
        <w:trPr>
          <w:trHeight w:val="737"/>
          <w:jc w:val="center"/>
        </w:trPr>
        <w:tc>
          <w:tcPr>
            <w:tcW w:w="397" w:type="pct"/>
            <w:shd w:val="clear" w:color="auto" w:fill="FFFFFF"/>
            <w:vAlign w:val="center"/>
          </w:tcPr>
          <w:p w14:paraId="6EFA05B9" w14:textId="77777777" w:rsidR="00120874" w:rsidRPr="00DE5B95" w:rsidRDefault="00D14A5A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4</w:t>
            </w:r>
            <w:r w:rsidR="00120874" w:rsidRPr="00DE5B95">
              <w:rPr>
                <w:sz w:val="28"/>
                <w:szCs w:val="28"/>
              </w:rPr>
              <w:t>.</w:t>
            </w:r>
          </w:p>
        </w:tc>
        <w:tc>
          <w:tcPr>
            <w:tcW w:w="3317" w:type="pct"/>
            <w:shd w:val="clear" w:color="auto" w:fill="FFFFFF"/>
            <w:vAlign w:val="center"/>
          </w:tcPr>
          <w:p w14:paraId="08BA6DCA" w14:textId="77777777" w:rsidR="00120874" w:rsidRPr="00DE5B95" w:rsidRDefault="00120874" w:rsidP="00C3035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Оприходовано молоко, полученное от дойного стада</w:t>
            </w:r>
          </w:p>
        </w:tc>
        <w:tc>
          <w:tcPr>
            <w:tcW w:w="644" w:type="pct"/>
            <w:shd w:val="clear" w:color="auto" w:fill="FFFFFF"/>
            <w:vAlign w:val="center"/>
          </w:tcPr>
          <w:p w14:paraId="7312A14A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43</w:t>
            </w:r>
          </w:p>
        </w:tc>
        <w:tc>
          <w:tcPr>
            <w:tcW w:w="642" w:type="pct"/>
            <w:shd w:val="clear" w:color="auto" w:fill="FFFFFF"/>
            <w:vAlign w:val="center"/>
          </w:tcPr>
          <w:p w14:paraId="2CC29BF4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20-2</w:t>
            </w:r>
          </w:p>
        </w:tc>
      </w:tr>
      <w:tr w:rsidR="00120874" w:rsidRPr="00DE5B95" w14:paraId="16162E9D" w14:textId="77777777" w:rsidTr="00C30350">
        <w:trPr>
          <w:trHeight w:val="737"/>
          <w:jc w:val="center"/>
        </w:trPr>
        <w:tc>
          <w:tcPr>
            <w:tcW w:w="397" w:type="pct"/>
            <w:shd w:val="clear" w:color="auto" w:fill="FFFFFF"/>
            <w:vAlign w:val="center"/>
          </w:tcPr>
          <w:p w14:paraId="473A7EAB" w14:textId="77777777" w:rsidR="00120874" w:rsidRPr="00DE5B95" w:rsidRDefault="00D14A5A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5</w:t>
            </w:r>
            <w:r w:rsidR="00120874" w:rsidRPr="00DE5B95">
              <w:rPr>
                <w:sz w:val="28"/>
                <w:szCs w:val="28"/>
              </w:rPr>
              <w:t>.</w:t>
            </w:r>
          </w:p>
        </w:tc>
        <w:tc>
          <w:tcPr>
            <w:tcW w:w="3317" w:type="pct"/>
            <w:shd w:val="clear" w:color="auto" w:fill="FFFFFF"/>
            <w:vAlign w:val="center"/>
          </w:tcPr>
          <w:p w14:paraId="2A1A3552" w14:textId="77777777" w:rsidR="00120874" w:rsidRPr="00DE5B95" w:rsidRDefault="00120874" w:rsidP="00300ED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Оприходованы мясо и субпродукты от забоя животных</w:t>
            </w:r>
          </w:p>
        </w:tc>
        <w:tc>
          <w:tcPr>
            <w:tcW w:w="644" w:type="pct"/>
            <w:shd w:val="clear" w:color="auto" w:fill="FFFFFF"/>
            <w:vAlign w:val="center"/>
          </w:tcPr>
          <w:p w14:paraId="4A7C6467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43</w:t>
            </w:r>
          </w:p>
        </w:tc>
        <w:tc>
          <w:tcPr>
            <w:tcW w:w="642" w:type="pct"/>
            <w:shd w:val="clear" w:color="auto" w:fill="FFFFFF"/>
            <w:vAlign w:val="center"/>
          </w:tcPr>
          <w:p w14:paraId="2124A68D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20-3</w:t>
            </w:r>
          </w:p>
        </w:tc>
      </w:tr>
      <w:tr w:rsidR="00120874" w:rsidRPr="00DE5B95" w14:paraId="118316D9" w14:textId="77777777" w:rsidTr="00C30350">
        <w:trPr>
          <w:trHeight w:val="574"/>
          <w:jc w:val="center"/>
        </w:trPr>
        <w:tc>
          <w:tcPr>
            <w:tcW w:w="397" w:type="pct"/>
            <w:shd w:val="clear" w:color="auto" w:fill="FFFFFF"/>
            <w:vAlign w:val="center"/>
          </w:tcPr>
          <w:p w14:paraId="6C070A22" w14:textId="77777777" w:rsidR="00120874" w:rsidRPr="00DE5B95" w:rsidRDefault="00D14A5A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6</w:t>
            </w:r>
            <w:r w:rsidR="00120874" w:rsidRPr="00DE5B95">
              <w:rPr>
                <w:sz w:val="28"/>
                <w:szCs w:val="28"/>
              </w:rPr>
              <w:t>.</w:t>
            </w:r>
          </w:p>
        </w:tc>
        <w:tc>
          <w:tcPr>
            <w:tcW w:w="3317" w:type="pct"/>
            <w:shd w:val="clear" w:color="auto" w:fill="FFFFFF"/>
            <w:vAlign w:val="center"/>
          </w:tcPr>
          <w:p w14:paraId="651CB708" w14:textId="77777777" w:rsidR="00120874" w:rsidRPr="00DE5B95" w:rsidRDefault="00120874" w:rsidP="009628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Оприходована продукция пекарен</w:t>
            </w:r>
          </w:p>
        </w:tc>
        <w:tc>
          <w:tcPr>
            <w:tcW w:w="644" w:type="pct"/>
            <w:shd w:val="clear" w:color="auto" w:fill="FFFFFF"/>
            <w:vAlign w:val="center"/>
          </w:tcPr>
          <w:p w14:paraId="19A69157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43</w:t>
            </w:r>
          </w:p>
        </w:tc>
        <w:tc>
          <w:tcPr>
            <w:tcW w:w="642" w:type="pct"/>
            <w:shd w:val="clear" w:color="auto" w:fill="FFFFFF"/>
            <w:vAlign w:val="center"/>
          </w:tcPr>
          <w:p w14:paraId="26226B82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29</w:t>
            </w:r>
          </w:p>
        </w:tc>
      </w:tr>
      <w:tr w:rsidR="00120874" w:rsidRPr="00DE5B95" w14:paraId="451A211F" w14:textId="77777777" w:rsidTr="00C30350">
        <w:trPr>
          <w:trHeight w:val="737"/>
          <w:jc w:val="center"/>
        </w:trPr>
        <w:tc>
          <w:tcPr>
            <w:tcW w:w="397" w:type="pct"/>
            <w:shd w:val="clear" w:color="auto" w:fill="FFFFFF"/>
            <w:vAlign w:val="center"/>
          </w:tcPr>
          <w:p w14:paraId="6D103448" w14:textId="77777777" w:rsidR="00120874" w:rsidRPr="00DE5B95" w:rsidRDefault="00D14A5A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7</w:t>
            </w:r>
            <w:r w:rsidR="00120874" w:rsidRPr="00DE5B95">
              <w:rPr>
                <w:sz w:val="28"/>
                <w:szCs w:val="28"/>
              </w:rPr>
              <w:t>.</w:t>
            </w:r>
          </w:p>
        </w:tc>
        <w:tc>
          <w:tcPr>
            <w:tcW w:w="3317" w:type="pct"/>
            <w:shd w:val="clear" w:color="auto" w:fill="FFFFFF"/>
            <w:vAlign w:val="center"/>
          </w:tcPr>
          <w:p w14:paraId="21B2A9DD" w14:textId="77777777" w:rsidR="00120874" w:rsidRPr="00DE5B95" w:rsidRDefault="00120874" w:rsidP="009628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Отражен выпуск готовой продукции по нормативной (плановой) себестоимости</w:t>
            </w:r>
          </w:p>
        </w:tc>
        <w:tc>
          <w:tcPr>
            <w:tcW w:w="644" w:type="pct"/>
            <w:shd w:val="clear" w:color="auto" w:fill="FFFFFF"/>
            <w:vAlign w:val="center"/>
          </w:tcPr>
          <w:p w14:paraId="5E2B58ED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43</w:t>
            </w:r>
          </w:p>
        </w:tc>
        <w:tc>
          <w:tcPr>
            <w:tcW w:w="642" w:type="pct"/>
            <w:shd w:val="clear" w:color="auto" w:fill="FFFFFF"/>
            <w:vAlign w:val="center"/>
          </w:tcPr>
          <w:p w14:paraId="3FFF6D8A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40</w:t>
            </w:r>
          </w:p>
        </w:tc>
      </w:tr>
      <w:tr w:rsidR="00120874" w:rsidRPr="00DE5B95" w14:paraId="39CDDD6A" w14:textId="77777777" w:rsidTr="00C30350">
        <w:trPr>
          <w:trHeight w:val="737"/>
          <w:jc w:val="center"/>
        </w:trPr>
        <w:tc>
          <w:tcPr>
            <w:tcW w:w="39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67581E0" w14:textId="77777777" w:rsidR="00120874" w:rsidRPr="00DE5B95" w:rsidRDefault="00D14A5A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8</w:t>
            </w:r>
            <w:r w:rsidR="00120874" w:rsidRPr="00DE5B95">
              <w:rPr>
                <w:sz w:val="28"/>
                <w:szCs w:val="28"/>
              </w:rPr>
              <w:t>.</w:t>
            </w:r>
          </w:p>
        </w:tc>
        <w:tc>
          <w:tcPr>
            <w:tcW w:w="331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5041929" w14:textId="77777777" w:rsidR="00120874" w:rsidRPr="00DE5B95" w:rsidRDefault="00120874" w:rsidP="009628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Оприходована продукция, закупленная у граждан по договорам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4608DE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43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CF17B9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76</w:t>
            </w:r>
          </w:p>
        </w:tc>
      </w:tr>
      <w:tr w:rsidR="00120874" w:rsidRPr="00DE5B95" w14:paraId="2B51E0A1" w14:textId="77777777" w:rsidTr="00C30350">
        <w:trPr>
          <w:trHeight w:val="737"/>
          <w:jc w:val="center"/>
        </w:trPr>
        <w:tc>
          <w:tcPr>
            <w:tcW w:w="397" w:type="pct"/>
            <w:shd w:val="clear" w:color="auto" w:fill="FFFFFF"/>
            <w:vAlign w:val="center"/>
          </w:tcPr>
          <w:p w14:paraId="29B3F0BE" w14:textId="77777777" w:rsidR="00120874" w:rsidRPr="00DE5B95" w:rsidRDefault="00D14A5A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9</w:t>
            </w:r>
            <w:r w:rsidR="00120874" w:rsidRPr="00DE5B95">
              <w:rPr>
                <w:sz w:val="28"/>
                <w:szCs w:val="28"/>
              </w:rPr>
              <w:t>.</w:t>
            </w:r>
          </w:p>
        </w:tc>
        <w:tc>
          <w:tcPr>
            <w:tcW w:w="3317" w:type="pct"/>
            <w:shd w:val="clear" w:color="auto" w:fill="FFFFFF"/>
            <w:vAlign w:val="center"/>
          </w:tcPr>
          <w:p w14:paraId="77277C91" w14:textId="77777777" w:rsidR="00120874" w:rsidRPr="00DE5B95" w:rsidRDefault="00120874" w:rsidP="00D14A5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 xml:space="preserve">Списана готовая продукция при ее продаже по фактической себестоимости </w:t>
            </w:r>
          </w:p>
        </w:tc>
        <w:tc>
          <w:tcPr>
            <w:tcW w:w="644" w:type="pct"/>
            <w:shd w:val="clear" w:color="auto" w:fill="FFFFFF"/>
            <w:vAlign w:val="center"/>
          </w:tcPr>
          <w:p w14:paraId="40E2B4D2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90</w:t>
            </w:r>
          </w:p>
        </w:tc>
        <w:tc>
          <w:tcPr>
            <w:tcW w:w="642" w:type="pct"/>
            <w:shd w:val="clear" w:color="auto" w:fill="FFFFFF"/>
            <w:vAlign w:val="center"/>
          </w:tcPr>
          <w:p w14:paraId="543FB6BA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43</w:t>
            </w:r>
          </w:p>
        </w:tc>
      </w:tr>
      <w:tr w:rsidR="00120874" w:rsidRPr="00DE5B95" w14:paraId="3F285590" w14:textId="77777777" w:rsidTr="00C30350">
        <w:trPr>
          <w:trHeight w:val="268"/>
          <w:jc w:val="center"/>
        </w:trPr>
        <w:tc>
          <w:tcPr>
            <w:tcW w:w="397" w:type="pct"/>
            <w:shd w:val="clear" w:color="auto" w:fill="FFFFFF"/>
            <w:vAlign w:val="center"/>
          </w:tcPr>
          <w:p w14:paraId="7F2338E8" w14:textId="77777777" w:rsidR="00120874" w:rsidRPr="00DE5B95" w:rsidRDefault="00120874" w:rsidP="00D14A5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1</w:t>
            </w:r>
            <w:r w:rsidR="00D14A5A" w:rsidRPr="00DE5B95">
              <w:rPr>
                <w:sz w:val="28"/>
                <w:szCs w:val="28"/>
              </w:rPr>
              <w:t>0</w:t>
            </w:r>
            <w:r w:rsidRPr="00DE5B95">
              <w:rPr>
                <w:sz w:val="28"/>
                <w:szCs w:val="28"/>
              </w:rPr>
              <w:t>.</w:t>
            </w:r>
          </w:p>
        </w:tc>
        <w:tc>
          <w:tcPr>
            <w:tcW w:w="3317" w:type="pct"/>
            <w:shd w:val="clear" w:color="auto" w:fill="FFFFFF"/>
            <w:vAlign w:val="center"/>
          </w:tcPr>
          <w:p w14:paraId="054B13DF" w14:textId="77777777" w:rsidR="00120874" w:rsidRPr="00DE5B95" w:rsidRDefault="00120874" w:rsidP="00D14A5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Выдана сельскохозяйственная продукция в счет оплаты  труда и в порядке натуральной оплаты</w:t>
            </w:r>
          </w:p>
        </w:tc>
        <w:tc>
          <w:tcPr>
            <w:tcW w:w="644" w:type="pct"/>
            <w:shd w:val="clear" w:color="auto" w:fill="FFFFFF"/>
            <w:vAlign w:val="center"/>
          </w:tcPr>
          <w:p w14:paraId="2C460198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90</w:t>
            </w:r>
          </w:p>
          <w:p w14:paraId="14B7E4CF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70</w:t>
            </w:r>
          </w:p>
        </w:tc>
        <w:tc>
          <w:tcPr>
            <w:tcW w:w="642" w:type="pct"/>
            <w:shd w:val="clear" w:color="auto" w:fill="FFFFFF"/>
            <w:vAlign w:val="center"/>
          </w:tcPr>
          <w:p w14:paraId="6DD1A2B4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43</w:t>
            </w:r>
          </w:p>
          <w:p w14:paraId="1E5BB480" w14:textId="77777777" w:rsidR="00120874" w:rsidRPr="00DE5B95" w:rsidRDefault="00120874" w:rsidP="009628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5B95">
              <w:rPr>
                <w:sz w:val="28"/>
                <w:szCs w:val="28"/>
              </w:rPr>
              <w:t>90</w:t>
            </w:r>
          </w:p>
        </w:tc>
      </w:tr>
    </w:tbl>
    <w:p w14:paraId="09673E99" w14:textId="77777777" w:rsidR="00D14A5A" w:rsidRPr="00DE5B95" w:rsidRDefault="00D14A5A" w:rsidP="00120874">
      <w:pPr>
        <w:pStyle w:val="16"/>
        <w:jc w:val="center"/>
        <w:rPr>
          <w:b/>
          <w:sz w:val="28"/>
          <w:szCs w:val="28"/>
        </w:rPr>
      </w:pPr>
    </w:p>
    <w:p w14:paraId="58D9196B" w14:textId="77777777" w:rsidR="00D14A5A" w:rsidRPr="00DE5B95" w:rsidRDefault="00D14A5A" w:rsidP="00120874">
      <w:pPr>
        <w:pStyle w:val="16"/>
        <w:jc w:val="center"/>
        <w:rPr>
          <w:b/>
          <w:sz w:val="28"/>
          <w:szCs w:val="28"/>
        </w:rPr>
      </w:pPr>
    </w:p>
    <w:p w14:paraId="1BB113A9" w14:textId="77777777" w:rsidR="00120874" w:rsidRPr="00DE5B95" w:rsidRDefault="00D14A5A" w:rsidP="00120874">
      <w:pPr>
        <w:pStyle w:val="162"/>
        <w:spacing w:before="0" w:after="0"/>
        <w:ind w:left="6" w:right="10" w:firstLine="690"/>
        <w:rPr>
          <w:rFonts w:cs="Times New Roman"/>
          <w:color w:val="auto"/>
          <w:sz w:val="28"/>
          <w:szCs w:val="28"/>
        </w:rPr>
      </w:pPr>
      <w:bookmarkStart w:id="1" w:name="_Toc186000023"/>
      <w:r w:rsidRPr="00DE5B95">
        <w:rPr>
          <w:rFonts w:cs="Times New Roman"/>
          <w:color w:val="auto"/>
          <w:sz w:val="28"/>
          <w:szCs w:val="28"/>
        </w:rPr>
        <w:lastRenderedPageBreak/>
        <w:t>6</w:t>
      </w:r>
      <w:r w:rsidR="00120874" w:rsidRPr="00DE5B95">
        <w:rPr>
          <w:rFonts w:cs="Times New Roman"/>
          <w:color w:val="auto"/>
          <w:sz w:val="28"/>
          <w:szCs w:val="28"/>
        </w:rPr>
        <w:t xml:space="preserve"> Учет заготовления и приобретения</w:t>
      </w:r>
      <w:r w:rsidR="00120874" w:rsidRPr="00DE5B95">
        <w:rPr>
          <w:rFonts w:cs="Times New Roman"/>
          <w:color w:val="auto"/>
          <w:sz w:val="28"/>
          <w:szCs w:val="28"/>
        </w:rPr>
        <w:br/>
        <w:t>товарно-материальных ценностей</w:t>
      </w:r>
      <w:bookmarkEnd w:id="1"/>
    </w:p>
    <w:p w14:paraId="734C028C" w14:textId="77777777" w:rsidR="00120874" w:rsidRPr="00DE5B95" w:rsidRDefault="00120874" w:rsidP="00120874">
      <w:pPr>
        <w:pStyle w:val="16"/>
        <w:ind w:left="6" w:right="10" w:firstLine="690"/>
        <w:rPr>
          <w:sz w:val="28"/>
          <w:szCs w:val="28"/>
        </w:rPr>
      </w:pPr>
    </w:p>
    <w:p w14:paraId="460AB1FD" w14:textId="77777777" w:rsidR="00120874" w:rsidRPr="00DE5B95" w:rsidRDefault="00120874" w:rsidP="00120874">
      <w:pPr>
        <w:pStyle w:val="16"/>
        <w:ind w:left="6" w:right="10" w:firstLine="690"/>
        <w:rPr>
          <w:sz w:val="28"/>
          <w:szCs w:val="28"/>
        </w:rPr>
      </w:pPr>
      <w:r w:rsidRPr="00DE5B95">
        <w:rPr>
          <w:sz w:val="28"/>
          <w:szCs w:val="28"/>
        </w:rPr>
        <w:t>В зависимости от учетной политики организации, поступление материалов может отражаться с использованием синтетических счетов 15 «Заготовление и приобретение материальных ценностей» и 16 «Отклонение в стоимости материальных ценностей» или без применения этих счетов.</w:t>
      </w:r>
    </w:p>
    <w:p w14:paraId="235B1DF0" w14:textId="77777777" w:rsidR="00120874" w:rsidRPr="00DE5B95" w:rsidRDefault="00120874" w:rsidP="00120874">
      <w:pPr>
        <w:shd w:val="clear" w:color="auto" w:fill="FFFFFF"/>
        <w:ind w:left="6" w:right="10" w:firstLine="690"/>
        <w:jc w:val="both"/>
        <w:rPr>
          <w:sz w:val="28"/>
          <w:szCs w:val="28"/>
        </w:rPr>
      </w:pPr>
      <w:r w:rsidRPr="00DE5B95">
        <w:rPr>
          <w:sz w:val="28"/>
          <w:szCs w:val="28"/>
        </w:rPr>
        <w:t>В дебет счета 15 относят покупную стоимость материальных ценностей, по которым в организацию поступили расчетные документы поставщика, и другие расходы по приобретению материалов с кредита счетов 60 «Расчеты с поставщиками и подрядчиками», 23 «Вспомогательные производства», 71 «Расчеты с подотчетными лицами» и т. д. в зависимости от того, откуда поступили материальные ценности, от характера расходов по заготовке и доставке материальных ценностей в организацию.</w:t>
      </w:r>
    </w:p>
    <w:p w14:paraId="799850A8" w14:textId="77777777" w:rsidR="00120874" w:rsidRPr="00DE5B95" w:rsidRDefault="0089767C" w:rsidP="00120874">
      <w:pPr>
        <w:shd w:val="clear" w:color="auto" w:fill="FFFFFF"/>
        <w:ind w:left="6" w:right="10" w:firstLine="69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Запасы</w:t>
      </w:r>
      <w:r w:rsidR="00120874" w:rsidRPr="00DE5B95">
        <w:rPr>
          <w:spacing w:val="-2"/>
          <w:sz w:val="28"/>
          <w:szCs w:val="28"/>
        </w:rPr>
        <w:t>, фактически поступившие в организацию, списывают по учетным ценам с кредита счета 15 в дебет счетов 10 «Материалы», 11 «Животные на выращивании и откорме» и 41 «Товары».</w:t>
      </w:r>
    </w:p>
    <w:p w14:paraId="635B4061" w14:textId="77777777" w:rsidR="00120874" w:rsidRPr="00DE5B95" w:rsidRDefault="00120874" w:rsidP="00300ED6">
      <w:pPr>
        <w:pStyle w:val="16"/>
        <w:ind w:left="6" w:right="10" w:firstLine="690"/>
        <w:rPr>
          <w:sz w:val="28"/>
          <w:szCs w:val="28"/>
        </w:rPr>
      </w:pPr>
      <w:r w:rsidRPr="00DE5B95">
        <w:rPr>
          <w:sz w:val="28"/>
          <w:szCs w:val="28"/>
        </w:rPr>
        <w:t xml:space="preserve">Сумму разницы в стоимости приобретенных </w:t>
      </w:r>
      <w:r w:rsidR="0089767C">
        <w:rPr>
          <w:sz w:val="28"/>
          <w:szCs w:val="28"/>
        </w:rPr>
        <w:t>запасов</w:t>
      </w:r>
      <w:r w:rsidRPr="00DE5B95">
        <w:rPr>
          <w:sz w:val="28"/>
          <w:szCs w:val="28"/>
        </w:rPr>
        <w:t xml:space="preserve">, исчисленной в фактической себестоимости приобретения и учетных ценах, списывают со счета 15 в дебет счета 16. Остаток на счете 15 на конец месяца показывает наличие </w:t>
      </w:r>
      <w:r w:rsidR="00300ED6">
        <w:rPr>
          <w:sz w:val="28"/>
          <w:szCs w:val="28"/>
        </w:rPr>
        <w:t xml:space="preserve">материальных ценностей </w:t>
      </w:r>
      <w:r w:rsidRPr="00DE5B95">
        <w:rPr>
          <w:sz w:val="28"/>
          <w:szCs w:val="28"/>
        </w:rPr>
        <w:t>в пути.</w:t>
      </w:r>
      <w:r w:rsidR="00300ED6">
        <w:rPr>
          <w:sz w:val="28"/>
          <w:szCs w:val="28"/>
        </w:rPr>
        <w:t xml:space="preserve"> </w:t>
      </w:r>
      <w:r w:rsidRPr="00DE5B95">
        <w:rPr>
          <w:sz w:val="28"/>
          <w:szCs w:val="28"/>
        </w:rPr>
        <w:t xml:space="preserve">Израсходованные или проданные </w:t>
      </w:r>
      <w:r w:rsidR="0089767C">
        <w:rPr>
          <w:sz w:val="28"/>
          <w:szCs w:val="28"/>
        </w:rPr>
        <w:t>запасы</w:t>
      </w:r>
      <w:r w:rsidRPr="00DE5B95">
        <w:rPr>
          <w:sz w:val="28"/>
          <w:szCs w:val="28"/>
        </w:rPr>
        <w:t xml:space="preserve"> списывают на счета издержек производства (обращения) и продажи с кредита материальных счетов по учетным ценам.</w:t>
      </w:r>
    </w:p>
    <w:p w14:paraId="3EC1B31D" w14:textId="77777777" w:rsidR="00120874" w:rsidRPr="00DE5B95" w:rsidRDefault="00120874" w:rsidP="00120874">
      <w:pPr>
        <w:shd w:val="clear" w:color="auto" w:fill="FFFFFF"/>
        <w:ind w:left="6" w:right="10" w:firstLine="690"/>
        <w:jc w:val="both"/>
        <w:rPr>
          <w:sz w:val="28"/>
          <w:szCs w:val="28"/>
        </w:rPr>
      </w:pPr>
      <w:r w:rsidRPr="00DE5B95">
        <w:rPr>
          <w:sz w:val="28"/>
          <w:szCs w:val="28"/>
        </w:rPr>
        <w:t xml:space="preserve">Счет 16 «Отклонение в стоимости материальных ценностей» предназначен для учета разницы в стоимости приобретенных </w:t>
      </w:r>
      <w:r w:rsidR="00E55CA5">
        <w:rPr>
          <w:sz w:val="28"/>
          <w:szCs w:val="28"/>
        </w:rPr>
        <w:t>запасов</w:t>
      </w:r>
      <w:r w:rsidRPr="00DE5B95">
        <w:rPr>
          <w:sz w:val="28"/>
          <w:szCs w:val="28"/>
        </w:rPr>
        <w:t>, исчисленной в фактической себестоимости приобретения и учетных ценах. Этот счет используют только в том случае, если на счетах 10, 11,41 синтетический учет ведут по учетным ценам.</w:t>
      </w:r>
    </w:p>
    <w:p w14:paraId="28012C43" w14:textId="77777777" w:rsidR="00120874" w:rsidRPr="00DE5B95" w:rsidRDefault="00120874" w:rsidP="00120874">
      <w:pPr>
        <w:shd w:val="clear" w:color="auto" w:fill="FFFFFF"/>
        <w:ind w:left="6" w:right="10" w:firstLine="690"/>
        <w:jc w:val="both"/>
        <w:rPr>
          <w:sz w:val="28"/>
          <w:szCs w:val="28"/>
        </w:rPr>
      </w:pPr>
      <w:r w:rsidRPr="00DE5B95">
        <w:rPr>
          <w:sz w:val="28"/>
          <w:szCs w:val="28"/>
        </w:rPr>
        <w:t>Накопленные на счете 16 разницы между фактической себестои</w:t>
      </w:r>
      <w:r w:rsidRPr="00DE5B95">
        <w:rPr>
          <w:sz w:val="28"/>
          <w:szCs w:val="28"/>
        </w:rPr>
        <w:softHyphen/>
        <w:t xml:space="preserve">мостью приобретенных </w:t>
      </w:r>
      <w:r w:rsidR="00E55CA5">
        <w:rPr>
          <w:sz w:val="28"/>
          <w:szCs w:val="28"/>
        </w:rPr>
        <w:t>запасов</w:t>
      </w:r>
      <w:r w:rsidRPr="00DE5B95">
        <w:rPr>
          <w:sz w:val="28"/>
          <w:szCs w:val="28"/>
        </w:rPr>
        <w:t xml:space="preserve"> и стоимостью их по учетным ценам списывают с кредита счета 16 в дебет счетов издержек производства или обращения или других счетов пропорционально стоимости из</w:t>
      </w:r>
      <w:r w:rsidRPr="00DE5B95">
        <w:rPr>
          <w:sz w:val="28"/>
          <w:szCs w:val="28"/>
        </w:rPr>
        <w:softHyphen/>
        <w:t xml:space="preserve">расходованных </w:t>
      </w:r>
      <w:r w:rsidR="00E55CA5">
        <w:rPr>
          <w:sz w:val="28"/>
          <w:szCs w:val="28"/>
        </w:rPr>
        <w:t>запасов</w:t>
      </w:r>
      <w:r w:rsidRPr="00DE5B95">
        <w:rPr>
          <w:sz w:val="28"/>
          <w:szCs w:val="28"/>
        </w:rPr>
        <w:t xml:space="preserve"> по учетным ценам.</w:t>
      </w:r>
    </w:p>
    <w:p w14:paraId="500BE02E" w14:textId="77777777" w:rsidR="00120874" w:rsidRPr="00DE5B95" w:rsidRDefault="00D14A5A" w:rsidP="00120874">
      <w:pPr>
        <w:shd w:val="clear" w:color="auto" w:fill="FFFFFF"/>
        <w:ind w:left="6" w:right="10" w:firstLine="690"/>
        <w:jc w:val="both"/>
        <w:rPr>
          <w:sz w:val="28"/>
          <w:szCs w:val="28"/>
        </w:rPr>
      </w:pPr>
      <w:r w:rsidRPr="00DE5B95">
        <w:rPr>
          <w:sz w:val="28"/>
          <w:szCs w:val="28"/>
        </w:rPr>
        <w:t>При</w:t>
      </w:r>
      <w:r w:rsidR="00120874" w:rsidRPr="00DE5B95">
        <w:rPr>
          <w:sz w:val="28"/>
          <w:szCs w:val="28"/>
        </w:rPr>
        <w:t xml:space="preserve"> организации учета без применения счетов 15 и 16 оприходование материалов в бухгалтерском учете записывают в д</w:t>
      </w:r>
      <w:r w:rsidR="00120874" w:rsidRPr="00DE5B95">
        <w:rPr>
          <w:iCs/>
          <w:sz w:val="28"/>
          <w:szCs w:val="28"/>
        </w:rPr>
        <w:t xml:space="preserve">ебет счета 10 </w:t>
      </w:r>
      <w:r w:rsidR="00120874" w:rsidRPr="00DE5B95">
        <w:rPr>
          <w:sz w:val="28"/>
          <w:szCs w:val="28"/>
        </w:rPr>
        <w:t>«Материалы» с к</w:t>
      </w:r>
      <w:r w:rsidR="00120874" w:rsidRPr="00DE5B95">
        <w:rPr>
          <w:iCs/>
          <w:sz w:val="28"/>
          <w:szCs w:val="28"/>
        </w:rPr>
        <w:t xml:space="preserve">редита счетов 60 </w:t>
      </w:r>
      <w:r w:rsidR="00120874" w:rsidRPr="00DE5B95">
        <w:rPr>
          <w:sz w:val="28"/>
          <w:szCs w:val="28"/>
        </w:rPr>
        <w:t xml:space="preserve">«Расчеты с поставщиками и подрядчиками», </w:t>
      </w:r>
      <w:r w:rsidR="00120874" w:rsidRPr="00DE5B95">
        <w:rPr>
          <w:iCs/>
          <w:sz w:val="28"/>
          <w:szCs w:val="28"/>
        </w:rPr>
        <w:t xml:space="preserve">20 </w:t>
      </w:r>
      <w:r w:rsidR="00120874" w:rsidRPr="00DE5B95">
        <w:rPr>
          <w:sz w:val="28"/>
          <w:szCs w:val="28"/>
        </w:rPr>
        <w:t xml:space="preserve">«Основное производство», </w:t>
      </w:r>
      <w:r w:rsidR="00120874" w:rsidRPr="00DE5B95">
        <w:rPr>
          <w:iCs/>
          <w:sz w:val="28"/>
          <w:szCs w:val="28"/>
        </w:rPr>
        <w:t xml:space="preserve">23 </w:t>
      </w:r>
      <w:r w:rsidR="00120874" w:rsidRPr="00DE5B95">
        <w:rPr>
          <w:sz w:val="28"/>
          <w:szCs w:val="28"/>
        </w:rPr>
        <w:t xml:space="preserve">«Вспомогательные производства», </w:t>
      </w:r>
      <w:r w:rsidR="00120874" w:rsidRPr="00DE5B95">
        <w:rPr>
          <w:iCs/>
          <w:sz w:val="28"/>
          <w:szCs w:val="28"/>
        </w:rPr>
        <w:t xml:space="preserve">71 </w:t>
      </w:r>
      <w:r w:rsidR="00120874" w:rsidRPr="00DE5B95">
        <w:rPr>
          <w:sz w:val="28"/>
          <w:szCs w:val="28"/>
        </w:rPr>
        <w:t>«Расчеты с подотчетными лицами» и др.</w:t>
      </w:r>
    </w:p>
    <w:p w14:paraId="72A41661" w14:textId="77777777" w:rsidR="00120874" w:rsidRPr="00DE5B95" w:rsidRDefault="00120874" w:rsidP="00120874">
      <w:pPr>
        <w:jc w:val="center"/>
        <w:rPr>
          <w:sz w:val="28"/>
          <w:szCs w:val="28"/>
        </w:rPr>
      </w:pPr>
    </w:p>
    <w:p w14:paraId="1BFB86FE" w14:textId="77777777" w:rsidR="00E55CA5" w:rsidRDefault="00CA398F" w:rsidP="00120874">
      <w:pPr>
        <w:pStyle w:val="162"/>
        <w:spacing w:before="0" w:after="0"/>
        <w:ind w:firstLine="709"/>
        <w:rPr>
          <w:rFonts w:cs="Times New Roman"/>
          <w:color w:val="auto"/>
          <w:sz w:val="28"/>
          <w:szCs w:val="28"/>
        </w:rPr>
      </w:pPr>
      <w:bookmarkStart w:id="2" w:name="_Toc186000025"/>
      <w:r w:rsidRPr="00DE5B95">
        <w:rPr>
          <w:rFonts w:cs="Times New Roman"/>
          <w:color w:val="auto"/>
          <w:sz w:val="28"/>
          <w:szCs w:val="28"/>
        </w:rPr>
        <w:t>7</w:t>
      </w:r>
      <w:r w:rsidR="00120874" w:rsidRPr="00DE5B95">
        <w:rPr>
          <w:rFonts w:cs="Times New Roman"/>
          <w:color w:val="auto"/>
          <w:sz w:val="28"/>
          <w:szCs w:val="28"/>
        </w:rPr>
        <w:t xml:space="preserve"> Инвентаризация запасов и отражение ее результатов </w:t>
      </w:r>
    </w:p>
    <w:p w14:paraId="1B768C93" w14:textId="77777777" w:rsidR="00120874" w:rsidRPr="00DE5B95" w:rsidRDefault="00120874" w:rsidP="00120874">
      <w:pPr>
        <w:pStyle w:val="162"/>
        <w:spacing w:before="0" w:after="0"/>
        <w:ind w:firstLine="709"/>
        <w:rPr>
          <w:rFonts w:cs="Times New Roman"/>
          <w:color w:val="auto"/>
          <w:sz w:val="28"/>
          <w:szCs w:val="28"/>
        </w:rPr>
      </w:pPr>
      <w:r w:rsidRPr="00DE5B95">
        <w:rPr>
          <w:rFonts w:cs="Times New Roman"/>
          <w:color w:val="auto"/>
          <w:sz w:val="28"/>
          <w:szCs w:val="28"/>
        </w:rPr>
        <w:t xml:space="preserve">в бухгалтерском учете </w:t>
      </w:r>
      <w:bookmarkEnd w:id="2"/>
    </w:p>
    <w:p w14:paraId="2DFBB620" w14:textId="77777777" w:rsidR="00120874" w:rsidRPr="00DE5B95" w:rsidRDefault="00120874" w:rsidP="00120874">
      <w:pPr>
        <w:pStyle w:val="16"/>
        <w:rPr>
          <w:sz w:val="28"/>
          <w:szCs w:val="28"/>
        </w:rPr>
      </w:pPr>
    </w:p>
    <w:p w14:paraId="2C86B17C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В каждо</w:t>
      </w:r>
      <w:r w:rsidR="00CA398F" w:rsidRPr="00DE5B95">
        <w:rPr>
          <w:sz w:val="28"/>
          <w:szCs w:val="28"/>
        </w:rPr>
        <w:t>й</w:t>
      </w:r>
      <w:r w:rsidRPr="00DE5B95">
        <w:rPr>
          <w:sz w:val="28"/>
          <w:szCs w:val="28"/>
        </w:rPr>
        <w:t xml:space="preserve"> </w:t>
      </w:r>
      <w:r w:rsidR="00CA398F" w:rsidRPr="00DE5B95">
        <w:rPr>
          <w:sz w:val="28"/>
          <w:szCs w:val="28"/>
        </w:rPr>
        <w:t>организации</w:t>
      </w:r>
      <w:r w:rsidRPr="00DE5B95">
        <w:rPr>
          <w:sz w:val="28"/>
          <w:szCs w:val="28"/>
        </w:rPr>
        <w:t xml:space="preserve"> должен быть обеспечен постоянный контроль за сохранностью запасов. Важным приемом такого контроля является </w:t>
      </w:r>
      <w:r w:rsidRPr="00DE5B95">
        <w:rPr>
          <w:sz w:val="28"/>
          <w:szCs w:val="28"/>
        </w:rPr>
        <w:lastRenderedPageBreak/>
        <w:t xml:space="preserve">инвентаризация. </w:t>
      </w:r>
    </w:p>
    <w:p w14:paraId="46539CF1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Инвентаризация запасов проводится в целях проверки и документального подтверждения их наличия, состояния и оценки. В обязательном порядке ее осуществляют перед составлением годового отчета, при смене материально ответственных лиц, при фактах хищения, порче имущества и в некоторых других случаях. Инвентаризация проводится комиссией, назначенной приказом (письменным распоряжением) руководителя организации.</w:t>
      </w:r>
    </w:p>
    <w:p w14:paraId="10B89A8D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Все первичные учетные документы по приходу и расходу материальных ценностей должны быть сданы в бухгалтерию или переданы комиссии до начала инвентаризации, а также у материально ответственного лица берут расписку о том, что у него нет неоприходованных или не списанных в расход ценностей.</w:t>
      </w:r>
    </w:p>
    <w:p w14:paraId="150DD443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Наименования проверяемых ценностей, их количество указывают в инвентаризационных описях по номенклатуре и в единицах изме</w:t>
      </w:r>
      <w:r w:rsidRPr="00DE5B95">
        <w:rPr>
          <w:sz w:val="28"/>
          <w:szCs w:val="28"/>
        </w:rPr>
        <w:softHyphen/>
        <w:t>рения, принятых в бухгалтерском учете, с указанием вида, группы, сорта и других характеристик. На каждой странице описи указывают прописью порядковые номера материальных ценностей и их общий итог в натуральных показателях, записанных на каждой странице, вне зависимости от того, в каких единицах измерения (штуках, метрах, килограммах) эти ценности показаны. Незаполненные строки прочеркиваются. Исправления должны быть оговорены, подписаны всеми членами инвентаризационной комиссии и материально ответственными лицами.</w:t>
      </w:r>
    </w:p>
    <w:p w14:paraId="4E94DB4A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Материальные ценности, поступающие во время проведения инвентаризации, принимаются материально ответственными лицами в присутствии членов инвентаризационной комиссии и приходуются после инвентаризации. Такие материальные ценности заносят в отдельную опись. В ней указываются дата поступления (от производства, поставщика и т. д.), дата и номер приходного документа, наименование материалов, товаров, их количество, цена, сумма. Одновременно в приходном документе за подписью председателя инвентаризационной комиссии делается отметка «после инвентаризации» со ссылкой на дату описи, в которую эти ценности записаны. При длительном проведении инвентаризации с письменного разрешения руководителя и главного бухгалтера организации материальные ценности могут отпускаться материально ответственными лицами в присутствии членов инвентаризационной комиссии. Эти ценности заносятся в отдельную опись, которая оформляется по аналогии с документами на поступившие во время инвентаризации ценности.</w:t>
      </w:r>
    </w:p>
    <w:p w14:paraId="3FAD94A1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На последней странице инвентаризационных описей делается отметка о проверке цен, таксировки и подсчета итогов за подписями лиц, проводивших эти проверки.</w:t>
      </w:r>
    </w:p>
    <w:p w14:paraId="012BA9CD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 xml:space="preserve">Описи подписывают все члены комиссии и материально ответственные лица. Последние дают расписку, подтверждающую проверку комиссией конкретного имущества в их присутствии, об отсутствии к членам комиссии </w:t>
      </w:r>
      <w:r w:rsidRPr="00DE5B95">
        <w:rPr>
          <w:sz w:val="28"/>
          <w:szCs w:val="28"/>
        </w:rPr>
        <w:lastRenderedPageBreak/>
        <w:t>каких-либо претензий и принятии перечисленных в описи материальных ценностей на ответственное хранение.</w:t>
      </w:r>
    </w:p>
    <w:p w14:paraId="031DD1A0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По окончании инвентаризации сопоставлением фактического наличия ценностей с учетными данными выявляют их излишек или недостачу, которые должны быть письменно объяснены каж</w:t>
      </w:r>
      <w:r w:rsidRPr="00DE5B95">
        <w:rPr>
          <w:sz w:val="28"/>
          <w:szCs w:val="28"/>
        </w:rPr>
        <w:softHyphen/>
        <w:t>дым материально ответственным лицом. Выявленные при инвен</w:t>
      </w:r>
      <w:r w:rsidRPr="00DE5B95">
        <w:rPr>
          <w:sz w:val="28"/>
          <w:szCs w:val="28"/>
        </w:rPr>
        <w:softHyphen/>
        <w:t>таризации отклонения от учетных данных фиксируются в сличи</w:t>
      </w:r>
      <w:r w:rsidRPr="00DE5B95">
        <w:rPr>
          <w:sz w:val="28"/>
          <w:szCs w:val="28"/>
        </w:rPr>
        <w:softHyphen/>
        <w:t>тельных ведомостях; их составляют только по имуществу, по которому установлены отклонения.</w:t>
      </w:r>
    </w:p>
    <w:p w14:paraId="29FFAACA" w14:textId="77777777" w:rsidR="00CA398F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 xml:space="preserve">Суммы излишков и недостач товарно–материальных ценностей в сличительных ведомостях указывают в соответствии с их оценкой, принятой в бухгалтерском учете. </w:t>
      </w:r>
    </w:p>
    <w:p w14:paraId="5047C72E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 xml:space="preserve">Излишек приходуется </w:t>
      </w:r>
      <w:r w:rsidR="00DE5B95" w:rsidRPr="00DE5B95">
        <w:rPr>
          <w:sz w:val="28"/>
          <w:szCs w:val="28"/>
        </w:rPr>
        <w:t>по</w:t>
      </w:r>
      <w:r w:rsidRPr="00DE5B95">
        <w:rPr>
          <w:sz w:val="28"/>
          <w:szCs w:val="28"/>
        </w:rPr>
        <w:t xml:space="preserve"> рыночной стоимости на дату проведения инвентаризации и относится на финансовые результаты: Дт 10 «Материалы» (11 «Животные на выращивании и откорме», 41 «Товары», 43 «Готовая продукция»), Кт 91 «Прочие доходы и расходы».</w:t>
      </w:r>
    </w:p>
    <w:p w14:paraId="6CB11F50" w14:textId="77777777" w:rsidR="00120874" w:rsidRPr="00DE5B95" w:rsidRDefault="00120874" w:rsidP="00DE5B95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Недостачу запасов, выявленных при инвентаризации, отражают: Дт 94 «Недостачи и потери от порчи ценностей»</w:t>
      </w:r>
      <w:r w:rsidR="00DE5B95" w:rsidRPr="00DE5B95">
        <w:rPr>
          <w:sz w:val="28"/>
          <w:szCs w:val="28"/>
        </w:rPr>
        <w:t>,</w:t>
      </w:r>
      <w:r w:rsidRPr="00DE5B95">
        <w:rPr>
          <w:sz w:val="28"/>
          <w:szCs w:val="28"/>
        </w:rPr>
        <w:t xml:space="preserve"> Кт 10 «Материалы» (11 «Животные на выращивании и откорме», 41 «Товары», 43 «Готовая продукция»).</w:t>
      </w:r>
    </w:p>
    <w:p w14:paraId="620B4249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Недостачу запасов, выявленных при инвентаризации, в пределах норм естественной убыли списывают: Дт 20 «Основное производство» (23 «Вспомогательные производства», 25 «Общепроизводственные расходы», 26 «Общехозяйственные расходы», 29 «Обслуживающие производства и хозяйства»), Кт 94 «Не</w:t>
      </w:r>
      <w:r w:rsidRPr="00DE5B95">
        <w:rPr>
          <w:sz w:val="28"/>
          <w:szCs w:val="28"/>
        </w:rPr>
        <w:softHyphen/>
        <w:t>достачи и потери от порчи ценностей».</w:t>
      </w:r>
    </w:p>
    <w:p w14:paraId="64FADF08" w14:textId="77777777" w:rsidR="00DE5B95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 xml:space="preserve">Недостачу запасов сверх норм естественной убыли относят на счет виновных лиц: </w:t>
      </w:r>
    </w:p>
    <w:p w14:paraId="074B210F" w14:textId="77777777" w:rsidR="00DE5B95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 xml:space="preserve">Дт 94 «Недостачи и потери от порчи ценностей», Кт 10 «Материалы» (11 «Животные на выращивании и откорме», 43 «Готовая продукция», 41 «Товары»); </w:t>
      </w:r>
    </w:p>
    <w:p w14:paraId="683FE62F" w14:textId="77777777" w:rsidR="00DE5B95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Дт 73-2 «Расчеты по возмеще</w:t>
      </w:r>
      <w:r w:rsidRPr="00DE5B95">
        <w:rPr>
          <w:sz w:val="28"/>
          <w:szCs w:val="28"/>
        </w:rPr>
        <w:softHyphen/>
        <w:t xml:space="preserve">нию материального ущерба» (по балансовой стоимости), Кт 94 «Недостачи и потери от порчи ценностей»; </w:t>
      </w:r>
    </w:p>
    <w:p w14:paraId="766E7994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>Дт 73-2 «Расчеты по возмещению материального ущерба» (на разницу между рыночной и балансовой стоимостью недостающих ценностей), Кт 98-4 «Разница между суммой, подлежащей взысканию с виновных лиц, и балансовой стоимостью по недостачам ценностей».</w:t>
      </w:r>
    </w:p>
    <w:p w14:paraId="073B212C" w14:textId="77777777" w:rsidR="00120874" w:rsidRPr="00DE5B95" w:rsidRDefault="00120874" w:rsidP="00120874">
      <w:pPr>
        <w:pStyle w:val="16"/>
        <w:rPr>
          <w:sz w:val="28"/>
          <w:szCs w:val="28"/>
        </w:rPr>
      </w:pPr>
      <w:r w:rsidRPr="00DE5B95">
        <w:rPr>
          <w:sz w:val="28"/>
          <w:szCs w:val="28"/>
        </w:rPr>
        <w:t xml:space="preserve">Если лица, виновные в недостачах или порче запасов, не установлены или суд отказал во взыскании с них, все потери списывают на </w:t>
      </w:r>
      <w:r w:rsidR="00DE5B95" w:rsidRPr="00DE5B95">
        <w:rPr>
          <w:sz w:val="28"/>
          <w:szCs w:val="28"/>
        </w:rPr>
        <w:t>прочие расходы</w:t>
      </w:r>
      <w:r w:rsidRPr="00DE5B95">
        <w:rPr>
          <w:sz w:val="28"/>
          <w:szCs w:val="28"/>
        </w:rPr>
        <w:t>: Дт 91 «Прочие доходы и расходы», Кт 94 «Недостачи и потери от порчи ценностей».</w:t>
      </w:r>
    </w:p>
    <w:p w14:paraId="027458F3" w14:textId="77777777" w:rsidR="00120874" w:rsidRPr="00DE5B95" w:rsidRDefault="00120874" w:rsidP="00120874">
      <w:pPr>
        <w:jc w:val="center"/>
        <w:rPr>
          <w:sz w:val="28"/>
          <w:szCs w:val="28"/>
        </w:rPr>
      </w:pPr>
    </w:p>
    <w:p w14:paraId="44850C16" w14:textId="77777777" w:rsidR="00120874" w:rsidRPr="00DE5B95" w:rsidRDefault="00120874" w:rsidP="00120874">
      <w:pPr>
        <w:jc w:val="center"/>
        <w:rPr>
          <w:sz w:val="28"/>
          <w:szCs w:val="28"/>
        </w:rPr>
      </w:pPr>
    </w:p>
    <w:p w14:paraId="3F2D8F79" w14:textId="77777777" w:rsidR="00120874" w:rsidRPr="00DE5B95" w:rsidRDefault="00120874" w:rsidP="00120874">
      <w:pPr>
        <w:jc w:val="center"/>
        <w:rPr>
          <w:sz w:val="28"/>
          <w:szCs w:val="28"/>
        </w:rPr>
      </w:pPr>
    </w:p>
    <w:p w14:paraId="51E5D984" w14:textId="77777777" w:rsidR="00120874" w:rsidRPr="00DE5B95" w:rsidRDefault="00120874" w:rsidP="00120874">
      <w:pPr>
        <w:jc w:val="center"/>
        <w:rPr>
          <w:sz w:val="28"/>
          <w:szCs w:val="28"/>
        </w:rPr>
      </w:pPr>
    </w:p>
    <w:p w14:paraId="79D67E82" w14:textId="77777777" w:rsidR="00B83540" w:rsidRPr="00DE5B95" w:rsidRDefault="00B83540">
      <w:pPr>
        <w:rPr>
          <w:sz w:val="28"/>
          <w:szCs w:val="28"/>
        </w:rPr>
      </w:pPr>
    </w:p>
    <w:sectPr w:rsidR="00B83540" w:rsidRPr="00DE5B9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03E82" w14:textId="77777777" w:rsidR="009A3E9E" w:rsidRDefault="009A3E9E" w:rsidP="00BC21BB">
      <w:r>
        <w:separator/>
      </w:r>
    </w:p>
  </w:endnote>
  <w:endnote w:type="continuationSeparator" w:id="0">
    <w:p w14:paraId="6B65670B" w14:textId="77777777" w:rsidR="009A3E9E" w:rsidRDefault="009A3E9E" w:rsidP="00BC2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705982"/>
      <w:docPartObj>
        <w:docPartGallery w:val="Page Numbers (Bottom of Page)"/>
        <w:docPartUnique/>
      </w:docPartObj>
    </w:sdtPr>
    <w:sdtEndPr/>
    <w:sdtContent>
      <w:p w14:paraId="20D6CFC4" w14:textId="77777777" w:rsidR="00BC21BB" w:rsidRDefault="00BC21B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26E6">
          <w:rPr>
            <w:noProof/>
          </w:rPr>
          <w:t>1</w:t>
        </w:r>
        <w:r>
          <w:fldChar w:fldCharType="end"/>
        </w:r>
      </w:p>
    </w:sdtContent>
  </w:sdt>
  <w:p w14:paraId="6BED4A66" w14:textId="77777777" w:rsidR="00BC21BB" w:rsidRDefault="00BC21B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02E19" w14:textId="77777777" w:rsidR="009A3E9E" w:rsidRDefault="009A3E9E" w:rsidP="00BC21BB">
      <w:r>
        <w:separator/>
      </w:r>
    </w:p>
  </w:footnote>
  <w:footnote w:type="continuationSeparator" w:id="0">
    <w:p w14:paraId="05344A53" w14:textId="77777777" w:rsidR="009A3E9E" w:rsidRDefault="009A3E9E" w:rsidP="00BC2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97319"/>
    <w:multiLevelType w:val="hybridMultilevel"/>
    <w:tmpl w:val="C6C872CE"/>
    <w:lvl w:ilvl="0" w:tplc="64463634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1FC4B9D"/>
    <w:multiLevelType w:val="hybridMultilevel"/>
    <w:tmpl w:val="F6220776"/>
    <w:lvl w:ilvl="0" w:tplc="86366EC0">
      <w:start w:val="1"/>
      <w:numFmt w:val="bullet"/>
      <w:lvlText w:val=""/>
      <w:lvlJc w:val="left"/>
      <w:pPr>
        <w:tabs>
          <w:tab w:val="num" w:pos="1404"/>
        </w:tabs>
        <w:ind w:left="1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4"/>
        </w:tabs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4"/>
        </w:tabs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4"/>
        </w:tabs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4"/>
        </w:tabs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4"/>
        </w:tabs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4"/>
        </w:tabs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4"/>
        </w:tabs>
        <w:ind w:left="7164" w:hanging="360"/>
      </w:pPr>
      <w:rPr>
        <w:rFonts w:ascii="Wingdings" w:hAnsi="Wingdings" w:hint="default"/>
      </w:rPr>
    </w:lvl>
  </w:abstractNum>
  <w:abstractNum w:abstractNumId="2" w15:restartNumberingAfterBreak="0">
    <w:nsid w:val="3AEF16D4"/>
    <w:multiLevelType w:val="hybridMultilevel"/>
    <w:tmpl w:val="030AFB80"/>
    <w:lvl w:ilvl="0" w:tplc="86366E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4C7C"/>
    <w:rsid w:val="00044C7C"/>
    <w:rsid w:val="00120874"/>
    <w:rsid w:val="001C2036"/>
    <w:rsid w:val="0028056B"/>
    <w:rsid w:val="00300ED6"/>
    <w:rsid w:val="00326449"/>
    <w:rsid w:val="00353534"/>
    <w:rsid w:val="00362E59"/>
    <w:rsid w:val="003D4272"/>
    <w:rsid w:val="003F2C36"/>
    <w:rsid w:val="004B49B0"/>
    <w:rsid w:val="004D6EA2"/>
    <w:rsid w:val="00536083"/>
    <w:rsid w:val="005D6BCD"/>
    <w:rsid w:val="006B5769"/>
    <w:rsid w:val="0089767C"/>
    <w:rsid w:val="009A3E9E"/>
    <w:rsid w:val="009F0503"/>
    <w:rsid w:val="009F2743"/>
    <w:rsid w:val="00A826E6"/>
    <w:rsid w:val="00B70FC2"/>
    <w:rsid w:val="00B77784"/>
    <w:rsid w:val="00B83540"/>
    <w:rsid w:val="00BC201B"/>
    <w:rsid w:val="00BC21BB"/>
    <w:rsid w:val="00BE1E83"/>
    <w:rsid w:val="00C30350"/>
    <w:rsid w:val="00C76B9F"/>
    <w:rsid w:val="00CA398F"/>
    <w:rsid w:val="00CC2462"/>
    <w:rsid w:val="00D14A5A"/>
    <w:rsid w:val="00D66573"/>
    <w:rsid w:val="00DE5B95"/>
    <w:rsid w:val="00E55CA5"/>
    <w:rsid w:val="00E61B7E"/>
    <w:rsid w:val="00ED3A65"/>
    <w:rsid w:val="00F02125"/>
    <w:rsid w:val="00F44277"/>
    <w:rsid w:val="00FC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E9DE4"/>
  <w15:docId w15:val="{4D3C04C2-45A2-48B6-BFE8-9FDEC7CE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2087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20874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2087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2087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6">
    <w:name w:val="текст_16"/>
    <w:basedOn w:val="a"/>
    <w:link w:val="160"/>
    <w:qFormat/>
    <w:rsid w:val="00120874"/>
    <w:pPr>
      <w:widowControl w:val="0"/>
      <w:autoSpaceDE w:val="0"/>
      <w:autoSpaceDN w:val="0"/>
      <w:adjustRightInd w:val="0"/>
      <w:ind w:firstLine="709"/>
      <w:jc w:val="both"/>
    </w:pPr>
    <w:rPr>
      <w:sz w:val="32"/>
      <w:szCs w:val="32"/>
    </w:rPr>
  </w:style>
  <w:style w:type="paragraph" w:customStyle="1" w:styleId="161">
    <w:name w:val="табличный_16"/>
    <w:basedOn w:val="a"/>
    <w:next w:val="16"/>
    <w:qFormat/>
    <w:rsid w:val="00120874"/>
    <w:pPr>
      <w:keepNext/>
      <w:widowControl w:val="0"/>
      <w:autoSpaceDE w:val="0"/>
      <w:autoSpaceDN w:val="0"/>
      <w:adjustRightInd w:val="0"/>
      <w:spacing w:before="240" w:after="240"/>
      <w:jc w:val="center"/>
    </w:pPr>
    <w:rPr>
      <w:b/>
      <w:sz w:val="32"/>
      <w:szCs w:val="20"/>
    </w:rPr>
  </w:style>
  <w:style w:type="character" w:customStyle="1" w:styleId="160">
    <w:name w:val="текст_16 Знак"/>
    <w:link w:val="16"/>
    <w:rsid w:val="00120874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162">
    <w:name w:val="подраздел_16"/>
    <w:basedOn w:val="a"/>
    <w:next w:val="16"/>
    <w:qFormat/>
    <w:rsid w:val="00120874"/>
    <w:pPr>
      <w:keepNext/>
      <w:widowControl w:val="0"/>
      <w:shd w:val="clear" w:color="auto" w:fill="FFFFFF"/>
      <w:tabs>
        <w:tab w:val="num" w:pos="2370"/>
        <w:tab w:val="num" w:pos="2410"/>
      </w:tabs>
      <w:autoSpaceDE w:val="0"/>
      <w:autoSpaceDN w:val="0"/>
      <w:adjustRightInd w:val="0"/>
      <w:spacing w:before="480" w:after="240"/>
      <w:jc w:val="center"/>
      <w:outlineLvl w:val="1"/>
    </w:pPr>
    <w:rPr>
      <w:rFonts w:cs="Arial"/>
      <w:b/>
      <w:iCs/>
      <w:color w:val="000000"/>
      <w:sz w:val="32"/>
      <w:szCs w:val="32"/>
    </w:rPr>
  </w:style>
  <w:style w:type="paragraph" w:customStyle="1" w:styleId="a3">
    <w:name w:val="текст"/>
    <w:basedOn w:val="a"/>
    <w:link w:val="a4"/>
    <w:rsid w:val="00120874"/>
    <w:pPr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0"/>
    </w:rPr>
  </w:style>
  <w:style w:type="character" w:customStyle="1" w:styleId="a4">
    <w:name w:val="текст Знак"/>
    <w:link w:val="a3"/>
    <w:rsid w:val="0012087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4B49B0"/>
  </w:style>
  <w:style w:type="character" w:styleId="a5">
    <w:name w:val="Hyperlink"/>
    <w:basedOn w:val="a0"/>
    <w:uiPriority w:val="99"/>
    <w:semiHidden/>
    <w:unhideWhenUsed/>
    <w:rsid w:val="009F274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C21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21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C21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1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58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15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4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474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06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97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65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227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46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0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4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128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58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94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439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8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60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51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84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722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1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72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398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37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9911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09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73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5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270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52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771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197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02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82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55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00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58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32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16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85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76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8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009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63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0231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44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16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028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76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184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1649</Words>
  <Characters>9403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Пользователь</cp:lastModifiedBy>
  <cp:revision>24</cp:revision>
  <dcterms:created xsi:type="dcterms:W3CDTF">2020-04-24T15:04:00Z</dcterms:created>
  <dcterms:modified xsi:type="dcterms:W3CDTF">2026-05-12T04:30:00Z</dcterms:modified>
</cp:coreProperties>
</file>