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33E8B" w14:textId="334ECA8D" w:rsidR="003F0365" w:rsidRPr="001961A1" w:rsidRDefault="009824EF" w:rsidP="003F0365">
      <w:pPr>
        <w:tabs>
          <w:tab w:val="left" w:pos="1155"/>
        </w:tabs>
        <w:jc w:val="center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Практическое занятие </w:t>
      </w:r>
      <w:r w:rsidR="003F0365" w:rsidRPr="001961A1">
        <w:rPr>
          <w:rFonts w:eastAsia="MS Mincho"/>
          <w:b/>
          <w:bCs/>
        </w:rPr>
        <w:t>1.</w:t>
      </w:r>
    </w:p>
    <w:p w14:paraId="32F34E1D" w14:textId="77777777" w:rsidR="003F0365" w:rsidRPr="001961A1" w:rsidRDefault="003F0365" w:rsidP="003F0365">
      <w:pPr>
        <w:tabs>
          <w:tab w:val="left" w:pos="1155"/>
        </w:tabs>
        <w:jc w:val="center"/>
        <w:rPr>
          <w:rFonts w:eastAsia="MS Mincho"/>
          <w:b/>
          <w:bCs/>
        </w:rPr>
      </w:pPr>
    </w:p>
    <w:p w14:paraId="3B086C80" w14:textId="276DBF6A" w:rsidR="003F0365" w:rsidRPr="001961A1" w:rsidRDefault="003F0365" w:rsidP="003F0365">
      <w:pPr>
        <w:jc w:val="center"/>
        <w:rPr>
          <w:b/>
        </w:rPr>
      </w:pPr>
      <w:r w:rsidRPr="00BB0691">
        <w:rPr>
          <w:b/>
        </w:rPr>
        <w:t xml:space="preserve">Деление клетки – митоз, мейоз. Образование половых клеток </w:t>
      </w:r>
      <w:r w:rsidR="00D17187">
        <w:rPr>
          <w:b/>
        </w:rPr>
        <w:t xml:space="preserve">у </w:t>
      </w:r>
      <w:r w:rsidRPr="00BB0691">
        <w:rPr>
          <w:b/>
        </w:rPr>
        <w:t>животных.</w:t>
      </w:r>
    </w:p>
    <w:p w14:paraId="4D374CA8" w14:textId="77777777" w:rsidR="003F0365" w:rsidRPr="001961A1" w:rsidRDefault="003F0365" w:rsidP="003F0365">
      <w:pPr>
        <w:jc w:val="center"/>
        <w:rPr>
          <w:b/>
        </w:rPr>
      </w:pPr>
    </w:p>
    <w:p w14:paraId="5D84A0EC" w14:textId="77777777" w:rsidR="003F0365" w:rsidRPr="001961A1" w:rsidRDefault="003F0365" w:rsidP="003F0365">
      <w:pPr>
        <w:jc w:val="center"/>
        <w:rPr>
          <w:bCs/>
        </w:rPr>
      </w:pPr>
      <w:r w:rsidRPr="001961A1">
        <w:rPr>
          <w:bCs/>
        </w:rPr>
        <w:t>Вопросы для самоконтроля:</w:t>
      </w:r>
    </w:p>
    <w:p w14:paraId="441E5A0C" w14:textId="77777777" w:rsidR="003F0365" w:rsidRPr="001961A1" w:rsidRDefault="003F0365" w:rsidP="003F0365">
      <w:pPr>
        <w:jc w:val="center"/>
        <w:rPr>
          <w:bCs/>
        </w:rPr>
      </w:pPr>
    </w:p>
    <w:p w14:paraId="5B714FCE" w14:textId="3133FE4F" w:rsidR="003F0365" w:rsidRPr="001961A1" w:rsidRDefault="003F0365" w:rsidP="003F0365">
      <w:pPr>
        <w:pStyle w:val="a3"/>
        <w:numPr>
          <w:ilvl w:val="0"/>
          <w:numId w:val="1"/>
        </w:numPr>
        <w:rPr>
          <w:bCs/>
        </w:rPr>
      </w:pPr>
      <w:r w:rsidRPr="001961A1">
        <w:rPr>
          <w:bCs/>
        </w:rPr>
        <w:t>Дайте определение митозу, опишите фазы митоза</w:t>
      </w:r>
      <w:r>
        <w:rPr>
          <w:bCs/>
        </w:rPr>
        <w:t>, значение митоза.</w:t>
      </w:r>
    </w:p>
    <w:p w14:paraId="250F7CB0" w14:textId="01A3CEDA" w:rsidR="003F0365" w:rsidRPr="001961A1" w:rsidRDefault="003F0365" w:rsidP="003F0365">
      <w:pPr>
        <w:pStyle w:val="a3"/>
        <w:numPr>
          <w:ilvl w:val="0"/>
          <w:numId w:val="1"/>
        </w:numPr>
        <w:rPr>
          <w:bCs/>
        </w:rPr>
      </w:pPr>
      <w:r w:rsidRPr="001961A1">
        <w:rPr>
          <w:bCs/>
        </w:rPr>
        <w:t>Дате определение мейозу, опишите фазы мейоза</w:t>
      </w:r>
      <w:r>
        <w:rPr>
          <w:bCs/>
        </w:rPr>
        <w:t>, значение митоза.</w:t>
      </w:r>
    </w:p>
    <w:p w14:paraId="5E2F2029" w14:textId="77777777" w:rsidR="003F0365" w:rsidRPr="001961A1" w:rsidRDefault="003F0365" w:rsidP="003F0365">
      <w:pPr>
        <w:pStyle w:val="a3"/>
        <w:numPr>
          <w:ilvl w:val="0"/>
          <w:numId w:val="1"/>
        </w:numPr>
        <w:rPr>
          <w:bCs/>
        </w:rPr>
      </w:pPr>
      <w:r w:rsidRPr="001961A1">
        <w:t>Опишите структуру зрелого сперматозоида.</w:t>
      </w:r>
    </w:p>
    <w:p w14:paraId="50F1B5E3" w14:textId="77777777" w:rsidR="003F0365" w:rsidRPr="001961A1" w:rsidRDefault="003F0365" w:rsidP="003F0365">
      <w:pPr>
        <w:pStyle w:val="a3"/>
        <w:numPr>
          <w:ilvl w:val="0"/>
          <w:numId w:val="1"/>
        </w:numPr>
        <w:rPr>
          <w:rFonts w:eastAsia="MS Mincho"/>
        </w:rPr>
      </w:pPr>
      <w:r w:rsidRPr="001961A1">
        <w:t xml:space="preserve">Охарактеризуйте основные стадии сперматогенеза. </w:t>
      </w:r>
    </w:p>
    <w:p w14:paraId="63DB9C01" w14:textId="77777777" w:rsidR="003F0365" w:rsidRPr="001961A1" w:rsidRDefault="003F0365" w:rsidP="003F0365">
      <w:pPr>
        <w:pStyle w:val="a3"/>
        <w:numPr>
          <w:ilvl w:val="0"/>
          <w:numId w:val="1"/>
        </w:numPr>
        <w:rPr>
          <w:rFonts w:eastAsia="MS Mincho"/>
        </w:rPr>
      </w:pPr>
      <w:r w:rsidRPr="001961A1">
        <w:t xml:space="preserve">Дайте морфофункциональную характеристику клеток </w:t>
      </w:r>
      <w:proofErr w:type="spellStart"/>
      <w:r w:rsidRPr="001961A1">
        <w:t>Сертоли</w:t>
      </w:r>
      <w:proofErr w:type="spellEnd"/>
      <w:r w:rsidRPr="001961A1">
        <w:t>.</w:t>
      </w:r>
    </w:p>
    <w:p w14:paraId="7AFCCAB2" w14:textId="77777777" w:rsidR="003F0365" w:rsidRPr="001961A1" w:rsidRDefault="003F0365" w:rsidP="003F0365">
      <w:pPr>
        <w:rPr>
          <w:rFonts w:eastAsia="MS Mincho"/>
        </w:rPr>
      </w:pPr>
    </w:p>
    <w:p w14:paraId="4EF903ED" w14:textId="77777777" w:rsidR="003F0365" w:rsidRPr="001961A1" w:rsidRDefault="003F0365" w:rsidP="003F0365">
      <w:pPr>
        <w:rPr>
          <w:rFonts w:eastAsia="MS Mincho"/>
        </w:rPr>
      </w:pPr>
    </w:p>
    <w:p w14:paraId="42187F47" w14:textId="77777777" w:rsidR="003F0365" w:rsidRPr="001961A1" w:rsidRDefault="003F0365" w:rsidP="003F0365">
      <w:pPr>
        <w:rPr>
          <w:rFonts w:eastAsia="MS Mincho"/>
        </w:rPr>
      </w:pPr>
      <w:r w:rsidRPr="001961A1">
        <w:rPr>
          <w:rFonts w:eastAsia="MS Mincho"/>
          <w:b/>
          <w:bCs/>
        </w:rPr>
        <w:t>Задание 1.</w:t>
      </w:r>
      <w:r w:rsidRPr="001961A1">
        <w:rPr>
          <w:rFonts w:eastAsia="MS Mincho"/>
        </w:rPr>
        <w:t xml:space="preserve"> Изучите постоянный микропрепарат корешка лука. </w:t>
      </w:r>
    </w:p>
    <w:p w14:paraId="40D79B03" w14:textId="77777777" w:rsidR="003F0365" w:rsidRPr="001961A1" w:rsidRDefault="003F0365" w:rsidP="003F0365">
      <w:pPr>
        <w:tabs>
          <w:tab w:val="left" w:pos="1155"/>
        </w:tabs>
        <w:rPr>
          <w:rFonts w:eastAsia="MS Mincho"/>
        </w:rPr>
      </w:pPr>
    </w:p>
    <w:p w14:paraId="2A62A239" w14:textId="77777777" w:rsidR="003F0365" w:rsidRPr="00E9120E" w:rsidRDefault="003F0365" w:rsidP="003F0365">
      <w:pPr>
        <w:rPr>
          <w:color w:val="000000"/>
          <w:u w:val="single"/>
        </w:rPr>
      </w:pPr>
      <w:r w:rsidRPr="003A1F71">
        <w:rPr>
          <w:color w:val="000000"/>
          <w:u w:val="single"/>
        </w:rPr>
        <w:t>Ход работы:</w:t>
      </w:r>
    </w:p>
    <w:p w14:paraId="24F64045" w14:textId="77777777" w:rsidR="003F0365" w:rsidRPr="00E9120E" w:rsidRDefault="003F0365" w:rsidP="003F0365">
      <w:pPr>
        <w:pStyle w:val="a3"/>
        <w:numPr>
          <w:ilvl w:val="0"/>
          <w:numId w:val="2"/>
        </w:numPr>
        <w:ind w:left="0" w:firstLine="0"/>
        <w:jc w:val="both"/>
      </w:pPr>
      <w:r w:rsidRPr="00E9120E">
        <w:t xml:space="preserve">Рассмотрите микропрепарат сначала при малом, а затем </w:t>
      </w:r>
      <w:r>
        <w:t>-</w:t>
      </w:r>
      <w:r w:rsidRPr="00E9120E">
        <w:t xml:space="preserve"> при большом увеличении</w:t>
      </w:r>
      <w:r>
        <w:t xml:space="preserve"> микроскопа</w:t>
      </w:r>
      <w:r w:rsidRPr="00E9120E">
        <w:t>.</w:t>
      </w:r>
    </w:p>
    <w:p w14:paraId="160C6F8F" w14:textId="77777777" w:rsidR="003F0365" w:rsidRPr="00E9120E" w:rsidRDefault="003F0365" w:rsidP="003F0365">
      <w:pPr>
        <w:jc w:val="both"/>
      </w:pPr>
      <w:r w:rsidRPr="00E9120E">
        <w:t> 2.  Найдите на микропрепарате делящиеся клетки. Определите, какие фазы деления клеток зафиксированы на препарате.</w:t>
      </w:r>
    </w:p>
    <w:p w14:paraId="76208847" w14:textId="77777777" w:rsidR="003F0365" w:rsidRPr="001961A1" w:rsidRDefault="003F0365" w:rsidP="003F0365">
      <w:pPr>
        <w:jc w:val="both"/>
        <w:rPr>
          <w:color w:val="000000"/>
        </w:rPr>
        <w:sectPr w:rsidR="003F0365" w:rsidRPr="001961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9120E">
        <w:t> </w:t>
      </w:r>
      <w:r>
        <w:t>3</w:t>
      </w:r>
      <w:r w:rsidRPr="003A1F71">
        <w:rPr>
          <w:color w:val="000000"/>
        </w:rPr>
        <w:t xml:space="preserve">. </w:t>
      </w:r>
      <w:r w:rsidRPr="001961A1">
        <w:rPr>
          <w:color w:val="000000"/>
        </w:rPr>
        <w:t>З</w:t>
      </w:r>
      <w:r w:rsidRPr="003A1F71">
        <w:rPr>
          <w:color w:val="000000"/>
        </w:rPr>
        <w:t xml:space="preserve">арисуйте клетки в интерфазе </w:t>
      </w:r>
      <w:r>
        <w:rPr>
          <w:color w:val="000000"/>
        </w:rPr>
        <w:t xml:space="preserve">и </w:t>
      </w:r>
      <w:r w:rsidRPr="003A1F71">
        <w:rPr>
          <w:color w:val="000000"/>
        </w:rPr>
        <w:t>на разных стадиях митоза</w:t>
      </w:r>
      <w:r w:rsidRPr="001961A1">
        <w:rPr>
          <w:color w:val="000000"/>
        </w:rPr>
        <w:t xml:space="preserve">, зарисуйте хромосомы на </w:t>
      </w:r>
    </w:p>
    <w:p w14:paraId="591908FF" w14:textId="77777777" w:rsidR="003F0365" w:rsidRDefault="003F0365" w:rsidP="003F0365">
      <w:pPr>
        <w:jc w:val="both"/>
        <w:rPr>
          <w:color w:val="000000"/>
        </w:rPr>
      </w:pPr>
      <w:r w:rsidRPr="001961A1">
        <w:rPr>
          <w:color w:val="000000"/>
        </w:rPr>
        <w:t>разных стадиях митоза клетки.</w:t>
      </w:r>
    </w:p>
    <w:p w14:paraId="307B0C8F" w14:textId="77777777" w:rsidR="003F0365" w:rsidRPr="001961A1" w:rsidRDefault="003F0365" w:rsidP="003F0365">
      <w:pPr>
        <w:jc w:val="both"/>
        <w:rPr>
          <w:color w:val="000000"/>
        </w:rPr>
      </w:pPr>
    </w:p>
    <w:p w14:paraId="7B9D8F54" w14:textId="1D7EF42B" w:rsidR="003F0365" w:rsidRPr="001961A1" w:rsidRDefault="003F0365" w:rsidP="003F0365">
      <w:pPr>
        <w:rPr>
          <w:color w:val="000000"/>
        </w:rPr>
      </w:pPr>
      <w:r w:rsidRPr="001961A1">
        <w:rPr>
          <w:noProof/>
        </w:rPr>
        <w:lastRenderedPageBreak/>
        <w:drawing>
          <wp:inline distT="0" distB="0" distL="0" distR="0" wp14:anchorId="048A79E8" wp14:editId="68AA6D4F">
            <wp:extent cx="4476750" cy="5222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26725" cy="528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A73" w:rsidRPr="001961A1">
        <w:rPr>
          <w:noProof/>
        </w:rPr>
        <w:lastRenderedPageBreak/>
        <w:drawing>
          <wp:inline distT="0" distB="0" distL="0" distR="0" wp14:anchorId="2A69CA5F" wp14:editId="67C325FE">
            <wp:extent cx="4695825" cy="440937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6450" cy="446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0915C" w14:textId="77777777" w:rsidR="003F0365" w:rsidRPr="001961A1" w:rsidRDefault="003F0365" w:rsidP="003F0365">
      <w:pPr>
        <w:rPr>
          <w:color w:val="000000"/>
        </w:rPr>
      </w:pPr>
    </w:p>
    <w:p w14:paraId="53255C66" w14:textId="784FA1CE" w:rsidR="003F0365" w:rsidRPr="001961A1" w:rsidRDefault="003F0365" w:rsidP="003F0365">
      <w:pPr>
        <w:tabs>
          <w:tab w:val="left" w:pos="2552"/>
        </w:tabs>
        <w:rPr>
          <w:color w:val="000000"/>
        </w:rPr>
      </w:pPr>
    </w:p>
    <w:p w14:paraId="5B56970F" w14:textId="77777777" w:rsidR="003F0365" w:rsidRPr="001961A1" w:rsidRDefault="003F0365" w:rsidP="003F0365">
      <w:pPr>
        <w:jc w:val="center"/>
        <w:rPr>
          <w:b/>
          <w:bCs/>
          <w:color w:val="000000"/>
        </w:rPr>
        <w:sectPr w:rsidR="003F0365" w:rsidRPr="001961A1" w:rsidSect="00BB069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3EE0AC5" w14:textId="15F4AE22" w:rsidR="003F0365" w:rsidRPr="001961A1" w:rsidRDefault="003F0365" w:rsidP="003F0365">
      <w:pPr>
        <w:jc w:val="right"/>
        <w:rPr>
          <w:color w:val="000000"/>
        </w:rPr>
      </w:pPr>
      <w:r w:rsidRPr="001961A1">
        <w:rPr>
          <w:b/>
          <w:bCs/>
          <w:color w:val="000000"/>
        </w:rPr>
        <w:t xml:space="preserve">                                                                            </w:t>
      </w:r>
      <w:r w:rsidR="00BD4F0D">
        <w:rPr>
          <w:b/>
          <w:bCs/>
          <w:color w:val="000000"/>
        </w:rPr>
        <w:tab/>
      </w:r>
      <w:r w:rsidR="00BD4F0D">
        <w:rPr>
          <w:b/>
          <w:bCs/>
          <w:color w:val="000000"/>
        </w:rPr>
        <w:tab/>
      </w:r>
      <w:proofErr w:type="spellStart"/>
      <w:r w:rsidR="00BD4F0D">
        <w:rPr>
          <w:b/>
          <w:bCs/>
          <w:color w:val="000000"/>
        </w:rPr>
        <w:t>ёё</w:t>
      </w:r>
      <w:r w:rsidRPr="001961A1">
        <w:rPr>
          <w:color w:val="000000"/>
        </w:rPr>
        <w:t>Микрофотография</w:t>
      </w:r>
      <w:proofErr w:type="spellEnd"/>
      <w:r w:rsidRPr="001961A1">
        <w:rPr>
          <w:color w:val="000000"/>
        </w:rPr>
        <w:t xml:space="preserve"> клеток корешков лука.</w:t>
      </w:r>
    </w:p>
    <w:p w14:paraId="7E1FE5C1" w14:textId="77777777" w:rsidR="003F0365" w:rsidRDefault="003F0365" w:rsidP="003F0365">
      <w:pPr>
        <w:pStyle w:val="a3"/>
        <w:ind w:left="0"/>
      </w:pPr>
      <w:r w:rsidRPr="001961A1">
        <w:rPr>
          <w:b/>
          <w:bCs/>
        </w:rPr>
        <w:t xml:space="preserve">Задание 2. </w:t>
      </w:r>
      <w:r w:rsidRPr="001961A1">
        <w:t xml:space="preserve">Рассмотрите постоянный </w:t>
      </w:r>
      <w:proofErr w:type="spellStart"/>
      <w:r w:rsidRPr="001961A1">
        <w:t>микропарат</w:t>
      </w:r>
      <w:proofErr w:type="spellEnd"/>
      <w:r w:rsidRPr="001961A1">
        <w:t xml:space="preserve"> «Сперматозоиды петуха» (окраска железный гематоксилин)</w:t>
      </w:r>
      <w:r>
        <w:t>.</w:t>
      </w:r>
      <w:r w:rsidRPr="001961A1">
        <w:t xml:space="preserve"> </w:t>
      </w:r>
    </w:p>
    <w:p w14:paraId="28BE142D" w14:textId="77777777" w:rsidR="003F0365" w:rsidRPr="00E9120E" w:rsidRDefault="003F0365" w:rsidP="003F0365">
      <w:pPr>
        <w:pStyle w:val="a3"/>
        <w:ind w:left="0"/>
        <w:rPr>
          <w:u w:val="single"/>
        </w:rPr>
      </w:pPr>
      <w:r w:rsidRPr="00E9120E">
        <w:rPr>
          <w:u w:val="single"/>
        </w:rPr>
        <w:t xml:space="preserve">Ход работы: </w:t>
      </w:r>
    </w:p>
    <w:p w14:paraId="488E913B" w14:textId="77777777" w:rsidR="00BD4F0D" w:rsidRDefault="003F0365" w:rsidP="003F0365">
      <w:pPr>
        <w:pStyle w:val="a3"/>
        <w:ind w:left="0"/>
      </w:pPr>
      <w:r w:rsidRPr="001961A1">
        <w:t xml:space="preserve">На малом увеличении найти участок препарата, где клетки лежат поодиночке и изучить их при большом увеличении. Эти сперматозоиды являются типичными, поскольку четко разделяются на головку и хвост. Их головки выглядят в виде штрихов или скобочек. В головке располагается крупное компактное ядро. В цитоплазме переднего отдела головки находится </w:t>
      </w:r>
      <w:proofErr w:type="spellStart"/>
      <w:r w:rsidRPr="001961A1">
        <w:t>акросома</w:t>
      </w:r>
      <w:proofErr w:type="spellEnd"/>
      <w:r w:rsidRPr="001961A1">
        <w:t xml:space="preserve">, которая на световом </w:t>
      </w:r>
      <w:proofErr w:type="spellStart"/>
      <w:r w:rsidRPr="001961A1">
        <w:t>уров</w:t>
      </w:r>
      <w:proofErr w:type="spellEnd"/>
    </w:p>
    <w:p w14:paraId="1F18CDF4" w14:textId="20665C40" w:rsidR="003F0365" w:rsidRPr="001961A1" w:rsidRDefault="00BD4F0D" w:rsidP="003F0365">
      <w:pPr>
        <w:pStyle w:val="a3"/>
        <w:ind w:left="0"/>
      </w:pPr>
      <w:r>
        <w:br/>
      </w:r>
      <w:r w:rsidR="003F0365" w:rsidRPr="001961A1">
        <w:t xml:space="preserve">не </w:t>
      </w:r>
      <w:proofErr w:type="spellStart"/>
      <w:r w:rsidR="003F0365" w:rsidRPr="001961A1">
        <w:t>не</w:t>
      </w:r>
      <w:proofErr w:type="spellEnd"/>
      <w:r w:rsidR="003F0365" w:rsidRPr="001961A1">
        <w:t xml:space="preserve"> видна. Шейка у данного вида сперматозоидов очень мала и незаметно переходит в промежуточный отдел хвостика. Зарисуйте сперматозоиды петуха, обозначьте головку и хвост.</w:t>
      </w:r>
    </w:p>
    <w:p w14:paraId="15A1C7AF" w14:textId="77777777" w:rsidR="003F0365" w:rsidRPr="001961A1" w:rsidRDefault="003F0365" w:rsidP="003F0365">
      <w:pPr>
        <w:pStyle w:val="a3"/>
        <w:ind w:left="0"/>
      </w:pPr>
    </w:p>
    <w:p w14:paraId="7A764755" w14:textId="77777777" w:rsidR="003F0365" w:rsidRPr="001961A1" w:rsidRDefault="003F0365" w:rsidP="003F0365">
      <w:pPr>
        <w:pStyle w:val="a3"/>
        <w:ind w:left="0"/>
        <w:jc w:val="center"/>
      </w:pPr>
      <w:r w:rsidRPr="001961A1">
        <w:rPr>
          <w:noProof/>
        </w:rPr>
        <w:lastRenderedPageBreak/>
        <w:drawing>
          <wp:inline distT="0" distB="0" distL="0" distR="0" wp14:anchorId="29E520E2" wp14:editId="562B5431">
            <wp:extent cx="3664438" cy="2362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68365" cy="236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B8204" w14:textId="77777777" w:rsidR="003F0365" w:rsidRDefault="003F0365" w:rsidP="003F0365">
      <w:pPr>
        <w:pStyle w:val="a3"/>
      </w:pPr>
      <w:r w:rsidRPr="001961A1">
        <w:t>Рис. Микропрепарат сперматозоиды петуха. 1. Головка. 2. Хвост.</w:t>
      </w:r>
    </w:p>
    <w:p w14:paraId="36D789ED" w14:textId="77777777" w:rsidR="003F0365" w:rsidRPr="001961A1" w:rsidRDefault="003F0365" w:rsidP="003F0365">
      <w:pPr>
        <w:pStyle w:val="a3"/>
      </w:pPr>
    </w:p>
    <w:p w14:paraId="05D324F7" w14:textId="77777777" w:rsidR="003F0365" w:rsidRPr="001961A1" w:rsidRDefault="003F0365" w:rsidP="003F0365">
      <w:r w:rsidRPr="001961A1">
        <w:rPr>
          <w:b/>
          <w:bCs/>
          <w:color w:val="000000"/>
        </w:rPr>
        <w:t>Задание 3.</w:t>
      </w:r>
      <w:r w:rsidRPr="001961A1">
        <w:rPr>
          <w:color w:val="000000"/>
        </w:rPr>
        <w:t xml:space="preserve">  Изучите постоянный микропрепарат «С</w:t>
      </w:r>
      <w:r w:rsidRPr="001961A1">
        <w:t>еменники крысы» (окраска гематоксилин – эозином).</w:t>
      </w:r>
    </w:p>
    <w:p w14:paraId="103DBF5F" w14:textId="77777777" w:rsidR="003F0365" w:rsidRPr="001961A1" w:rsidRDefault="003F0365" w:rsidP="003F0365">
      <w:pPr>
        <w:jc w:val="center"/>
        <w:rPr>
          <w:color w:val="000000"/>
        </w:rPr>
      </w:pPr>
      <w:r w:rsidRPr="001961A1">
        <w:rPr>
          <w:noProof/>
        </w:rPr>
        <w:drawing>
          <wp:inline distT="0" distB="0" distL="0" distR="0" wp14:anchorId="5749D0B0" wp14:editId="45D7D790">
            <wp:extent cx="4590476" cy="3123809"/>
            <wp:effectExtent l="0" t="0" r="63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90476" cy="31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3565C" w14:textId="77777777" w:rsidR="003F0365" w:rsidRPr="001961A1" w:rsidRDefault="003F0365" w:rsidP="003F0365">
      <w:pPr>
        <w:jc w:val="center"/>
      </w:pPr>
      <w:r>
        <w:t>Рис. Микроп</w:t>
      </w:r>
      <w:r w:rsidRPr="001961A1">
        <w:t>репарат: Семенник крысы (окраска гематоксилин – эозином)</w:t>
      </w:r>
    </w:p>
    <w:p w14:paraId="4B74DFC3" w14:textId="77777777" w:rsidR="003F0365" w:rsidRPr="001961A1" w:rsidRDefault="003F0365" w:rsidP="003F0365">
      <w:r w:rsidRPr="001961A1">
        <w:t xml:space="preserve">1 – кровеносный сосуд; 2 – </w:t>
      </w:r>
      <w:proofErr w:type="spellStart"/>
      <w:r w:rsidRPr="001961A1">
        <w:t>интерстециальные</w:t>
      </w:r>
      <w:proofErr w:type="spellEnd"/>
      <w:r w:rsidRPr="001961A1">
        <w:t xml:space="preserve"> клетки </w:t>
      </w:r>
      <w:proofErr w:type="spellStart"/>
      <w:r w:rsidRPr="001961A1">
        <w:t>Лейдига</w:t>
      </w:r>
      <w:proofErr w:type="spellEnd"/>
      <w:r w:rsidRPr="001961A1">
        <w:t xml:space="preserve">; 3 – клетки </w:t>
      </w:r>
      <w:proofErr w:type="spellStart"/>
      <w:r w:rsidRPr="001961A1">
        <w:t>Сертоли</w:t>
      </w:r>
      <w:proofErr w:type="spellEnd"/>
      <w:r w:rsidRPr="001961A1">
        <w:t xml:space="preserve">; 4 – </w:t>
      </w:r>
      <w:proofErr w:type="spellStart"/>
      <w:r w:rsidRPr="001961A1">
        <w:t>сперматогонии</w:t>
      </w:r>
      <w:proofErr w:type="spellEnd"/>
      <w:r w:rsidRPr="001961A1">
        <w:t xml:space="preserve">; 5 – сперматоциты; 6 – </w:t>
      </w:r>
      <w:proofErr w:type="spellStart"/>
      <w:r w:rsidRPr="001961A1">
        <w:t>сперматиды</w:t>
      </w:r>
      <w:proofErr w:type="spellEnd"/>
      <w:r w:rsidRPr="001961A1">
        <w:t>; 7 – сперматозоиды.</w:t>
      </w:r>
    </w:p>
    <w:p w14:paraId="5DB91B99" w14:textId="77777777" w:rsidR="003F0365" w:rsidRDefault="003F0365" w:rsidP="003F0365">
      <w:pPr>
        <w:rPr>
          <w:u w:val="single"/>
        </w:rPr>
      </w:pPr>
    </w:p>
    <w:p w14:paraId="21649BAB" w14:textId="77777777" w:rsidR="003F0365" w:rsidRPr="00E9120E" w:rsidRDefault="003F0365" w:rsidP="003F0365">
      <w:pPr>
        <w:jc w:val="both"/>
        <w:rPr>
          <w:u w:val="single"/>
        </w:rPr>
      </w:pPr>
      <w:r w:rsidRPr="00E9120E">
        <w:rPr>
          <w:u w:val="single"/>
        </w:rPr>
        <w:t xml:space="preserve">Ход работы:  </w:t>
      </w:r>
    </w:p>
    <w:p w14:paraId="2BB4B5DB" w14:textId="77777777" w:rsidR="003F0365" w:rsidRPr="001961A1" w:rsidRDefault="003F0365" w:rsidP="003F0365">
      <w:pPr>
        <w:jc w:val="both"/>
      </w:pPr>
      <w:r w:rsidRPr="001961A1">
        <w:t xml:space="preserve">Рассмотрите микропрепарат среза семенника сначала при малом увеличении. Семенник на срезе имеет овально-округлую форму. Снаружи он покрыт оболочками - влагалищной и белочной. В последней находится большое количество кровеносных сосудов, от нее отходят многочисленные выросты, разделяющие семенник на отдельные отсеки, в которых находятся семенные канальцы (овальной или округлой формы). Рассмотрите под большим увеличением отдельный семенной каналец. Стенка его состоит из нескольких рядов клеток, имеющих неодинаковое строение, в центре канальца иногда виден просвет. Найдите среди клеток стенки канальца четыре зоны, соответствующие последовательным этапам сперматогенеза. Зона размножения представлена наружным слоем стенки канальца. Этот слой образуют </w:t>
      </w:r>
      <w:proofErr w:type="spellStart"/>
      <w:r w:rsidRPr="001961A1">
        <w:t>сперматогонии</w:t>
      </w:r>
      <w:proofErr w:type="spellEnd"/>
      <w:r w:rsidRPr="001961A1">
        <w:t xml:space="preserve"> - относительно мелкие округлые клетки с небольшими ядрами. Между ними можно увидеть единичные </w:t>
      </w:r>
      <w:proofErr w:type="spellStart"/>
      <w:r w:rsidRPr="001961A1">
        <w:t>сустентоциты</w:t>
      </w:r>
      <w:proofErr w:type="spellEnd"/>
      <w:r w:rsidRPr="001961A1">
        <w:t xml:space="preserve"> - имеют крупные размеры, крупное ядро с малым содержанием хроматина, форма клетки пирамидальная (основанием </w:t>
      </w:r>
      <w:r w:rsidRPr="001961A1">
        <w:lastRenderedPageBreak/>
        <w:t xml:space="preserve">прилежат к оболочке семенного канальца, а вершина направлена к просвету) - обеспечивают проведение питательных веществ к </w:t>
      </w:r>
      <w:proofErr w:type="spellStart"/>
      <w:r w:rsidRPr="001961A1">
        <w:t>сперматогониям</w:t>
      </w:r>
      <w:proofErr w:type="spellEnd"/>
      <w:r w:rsidRPr="001961A1">
        <w:t xml:space="preserve">. Зона роста - следующий ряд клеток, расположенный ближе к просвету канальца. Зона роста состоит из наиболее крупных клеток округлой формы с очень крупными, но рыхлыми ядрами (цитоплазма видна лишь в виде узкого ободка, окружающего ядро). Это сперматоциты I-го порядка. Зона созревания находится еще ближе к просвету канальца. Клетки ее составляющие (сперматоциты II-го порядка), еще меньше сперматоцитов I-го порядка. Они обладают компактными, интенсивно окрашенными, но небольшими ядрами. В этой же зоне видны </w:t>
      </w:r>
      <w:proofErr w:type="spellStart"/>
      <w:r w:rsidRPr="001961A1">
        <w:t>сперматиды</w:t>
      </w:r>
      <w:proofErr w:type="spellEnd"/>
      <w:r w:rsidRPr="001961A1">
        <w:t xml:space="preserve"> - мелкие сферические клетки с </w:t>
      </w:r>
      <w:proofErr w:type="gramStart"/>
      <w:r w:rsidRPr="001961A1">
        <w:t>темно-окрашенным</w:t>
      </w:r>
      <w:proofErr w:type="gramEnd"/>
      <w:r w:rsidRPr="001961A1">
        <w:t xml:space="preserve"> ядром в форме вытянутого треугольника и почти неразличимой цитоплазмой. Зона формирования примыкает непосредственно к просвету канальца. Здесь происходит превращение </w:t>
      </w:r>
      <w:proofErr w:type="spellStart"/>
      <w:r w:rsidRPr="001961A1">
        <w:t>сперматид</w:t>
      </w:r>
      <w:proofErr w:type="spellEnd"/>
      <w:r w:rsidRPr="001961A1">
        <w:t xml:space="preserve"> в зрелые сперматозоиды, которые выходят в просвет канальца. Обратите внимание на то, что головки сперматозоидов примыкают к зоне формирования, а хвосты обращены к центру просвета канальца. </w:t>
      </w:r>
    </w:p>
    <w:p w14:paraId="4EB15804" w14:textId="77777777" w:rsidR="003F0365" w:rsidRPr="001961A1" w:rsidRDefault="003F0365" w:rsidP="003F0365">
      <w:pPr>
        <w:jc w:val="both"/>
      </w:pPr>
      <w:r w:rsidRPr="001961A1">
        <w:t xml:space="preserve">Зарисуйте строение одного сектора семенника, включающего 1-2 семенных канальца. На рисунке должны быть обозначены: 1) оболочки семенника; 2) семенной каналец; 3) оболочки семенного канальца; 4) </w:t>
      </w:r>
      <w:proofErr w:type="spellStart"/>
      <w:r w:rsidRPr="001961A1">
        <w:t>сперматогонии</w:t>
      </w:r>
      <w:proofErr w:type="spellEnd"/>
      <w:r w:rsidRPr="001961A1">
        <w:t xml:space="preserve">; 5) </w:t>
      </w:r>
      <w:proofErr w:type="spellStart"/>
      <w:r w:rsidRPr="001961A1">
        <w:t>сустентоциты</w:t>
      </w:r>
      <w:proofErr w:type="spellEnd"/>
      <w:r w:rsidRPr="001961A1">
        <w:t xml:space="preserve">; 6) сперматоциты I-го порядка; 7) сперматоциты II-го порядка; 8) </w:t>
      </w:r>
      <w:proofErr w:type="spellStart"/>
      <w:r w:rsidRPr="001961A1">
        <w:t>сперматиды</w:t>
      </w:r>
      <w:proofErr w:type="spellEnd"/>
      <w:r w:rsidRPr="001961A1">
        <w:t>; 9) сперматозоиды.</w:t>
      </w:r>
    </w:p>
    <w:p w14:paraId="3623D5B4" w14:textId="77777777" w:rsidR="007123B2" w:rsidRDefault="007123B2"/>
    <w:sectPr w:rsidR="007123B2" w:rsidSect="00BB069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D7E81"/>
    <w:multiLevelType w:val="hybridMultilevel"/>
    <w:tmpl w:val="45C4F7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FA6E77"/>
    <w:multiLevelType w:val="hybridMultilevel"/>
    <w:tmpl w:val="67D84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663255">
    <w:abstractNumId w:val="0"/>
  </w:num>
  <w:num w:numId="2" w16cid:durableId="859203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3A0"/>
    <w:rsid w:val="003F0365"/>
    <w:rsid w:val="007123B2"/>
    <w:rsid w:val="00720A73"/>
    <w:rsid w:val="009143D1"/>
    <w:rsid w:val="009824EF"/>
    <w:rsid w:val="00BD4F0D"/>
    <w:rsid w:val="00CA43A0"/>
    <w:rsid w:val="00D17187"/>
    <w:rsid w:val="00FC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B86F1"/>
  <w15:chartTrackingRefBased/>
  <w15:docId w15:val="{E1A4E368-1A02-48A3-A62A-6EB8B392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3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650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Latypova</dc:creator>
  <cp:keywords/>
  <dc:description/>
  <cp:lastModifiedBy>Эльвира</cp:lastModifiedBy>
  <cp:revision>7</cp:revision>
  <dcterms:created xsi:type="dcterms:W3CDTF">2021-02-18T08:54:00Z</dcterms:created>
  <dcterms:modified xsi:type="dcterms:W3CDTF">2026-05-09T15:59:00Z</dcterms:modified>
</cp:coreProperties>
</file>