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F62C9" w14:textId="64160CAB" w:rsidR="00A772F8" w:rsidRPr="00B41DE3" w:rsidRDefault="00B41DE3" w:rsidP="00B41DE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41DE3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B41DE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Физиология кровообращения</w:t>
      </w:r>
    </w:p>
    <w:p w14:paraId="3CF0E3E6" w14:textId="03DAE760" w:rsidR="00B41DE3" w:rsidRPr="00B41DE3" w:rsidRDefault="00B41DE3" w:rsidP="00B41DE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41DE3">
        <w:rPr>
          <w:rFonts w:ascii="Times New Roman" w:hAnsi="Times New Roman" w:cs="Times New Roman"/>
          <w:i/>
          <w:iCs/>
          <w:sz w:val="28"/>
          <w:szCs w:val="28"/>
        </w:rPr>
        <w:t>План</w:t>
      </w:r>
    </w:p>
    <w:p w14:paraId="7FEAF895" w14:textId="3712CC54" w:rsidR="00B41DE3" w:rsidRPr="00B41DE3" w:rsidRDefault="00B41DE3" w:rsidP="00B41D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DE3">
        <w:rPr>
          <w:rFonts w:ascii="Times New Roman" w:hAnsi="Times New Roman" w:cs="Times New Roman"/>
          <w:sz w:val="28"/>
          <w:szCs w:val="28"/>
        </w:rPr>
        <w:t>Эволюция сердечно-сосудистой системы.</w:t>
      </w:r>
    </w:p>
    <w:p w14:paraId="5B091DB8" w14:textId="661B1234" w:rsidR="00B41DE3" w:rsidRPr="00B41DE3" w:rsidRDefault="00B41DE3" w:rsidP="00B41D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DE3">
        <w:rPr>
          <w:rFonts w:ascii="Times New Roman" w:hAnsi="Times New Roman" w:cs="Times New Roman"/>
          <w:sz w:val="28"/>
          <w:szCs w:val="28"/>
        </w:rPr>
        <w:t>Сердце.</w:t>
      </w:r>
    </w:p>
    <w:p w14:paraId="1C7974D5" w14:textId="279AEF51" w:rsidR="00B41DE3" w:rsidRDefault="00B41DE3" w:rsidP="00B41D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DE3">
        <w:rPr>
          <w:rFonts w:ascii="Times New Roman" w:hAnsi="Times New Roman" w:cs="Times New Roman"/>
          <w:sz w:val="28"/>
          <w:szCs w:val="28"/>
        </w:rPr>
        <w:t>Физиологические свойства сердечной мышцы.</w:t>
      </w:r>
    </w:p>
    <w:p w14:paraId="7DDBC10D" w14:textId="728A0CA0" w:rsidR="00B41DE3" w:rsidRDefault="00B41DE3" w:rsidP="00B41D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5134E89" w14:textId="51D639DE" w:rsidR="00B41DE3" w:rsidRPr="00B41DE3" w:rsidRDefault="00B41DE3" w:rsidP="00B41DE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=1=</w:t>
      </w:r>
    </w:p>
    <w:p w14:paraId="37964FA0" w14:textId="5E893950" w:rsidR="00B41DE3" w:rsidRDefault="00B41DE3" w:rsidP="00B41DE3">
      <w:pPr>
        <w:pStyle w:val="a3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E3">
        <w:rPr>
          <w:rFonts w:ascii="Times New Roman" w:hAnsi="Times New Roman" w:cs="Times New Roman"/>
          <w:sz w:val="28"/>
          <w:szCs w:val="28"/>
        </w:rPr>
        <w:t>Совершенствование функций сердца и сосудов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DE3">
        <w:rPr>
          <w:rFonts w:ascii="Times New Roman" w:hAnsi="Times New Roman" w:cs="Times New Roman"/>
          <w:sz w:val="28"/>
          <w:szCs w:val="28"/>
        </w:rPr>
        <w:t>у разных животных является результатом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DE3">
        <w:rPr>
          <w:rFonts w:ascii="Times New Roman" w:hAnsi="Times New Roman" w:cs="Times New Roman"/>
          <w:sz w:val="28"/>
          <w:szCs w:val="28"/>
        </w:rPr>
        <w:t>длительного филогенетического развития.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DE3">
        <w:rPr>
          <w:rFonts w:ascii="Times New Roman" w:hAnsi="Times New Roman" w:cs="Times New Roman"/>
          <w:sz w:val="28"/>
          <w:szCs w:val="28"/>
        </w:rPr>
        <w:t>Строение сердца изменялось в процессе филогенеза.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DE3">
        <w:rPr>
          <w:rFonts w:ascii="Times New Roman" w:hAnsi="Times New Roman" w:cs="Times New Roman"/>
          <w:sz w:val="28"/>
          <w:szCs w:val="28"/>
        </w:rPr>
        <w:t>У низших позвоночных, например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DE3">
        <w:rPr>
          <w:rFonts w:ascii="Times New Roman" w:hAnsi="Times New Roman" w:cs="Times New Roman"/>
          <w:sz w:val="28"/>
          <w:szCs w:val="28"/>
        </w:rPr>
        <w:t xml:space="preserve">у рыб, оно состоит только из двух камер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1DE3">
        <w:rPr>
          <w:rFonts w:ascii="Times New Roman" w:hAnsi="Times New Roman" w:cs="Times New Roman"/>
          <w:sz w:val="28"/>
          <w:szCs w:val="28"/>
        </w:rPr>
        <w:t>предсердия и желудочка. Кровь поступает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DE3">
        <w:rPr>
          <w:rFonts w:ascii="Times New Roman" w:hAnsi="Times New Roman" w:cs="Times New Roman"/>
          <w:sz w:val="28"/>
          <w:szCs w:val="28"/>
        </w:rPr>
        <w:t>сначала в предсердие, а оттуда переходит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DE3">
        <w:rPr>
          <w:rFonts w:ascii="Times New Roman" w:hAnsi="Times New Roman" w:cs="Times New Roman"/>
          <w:sz w:val="28"/>
          <w:szCs w:val="28"/>
        </w:rPr>
        <w:t>в желудочек, имеющий утолщенные стенки.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DE3">
        <w:rPr>
          <w:rFonts w:ascii="Times New Roman" w:hAnsi="Times New Roman" w:cs="Times New Roman"/>
          <w:sz w:val="28"/>
          <w:szCs w:val="28"/>
        </w:rPr>
        <w:t>Из желудочка по кровеносным сосудам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DE3">
        <w:rPr>
          <w:rFonts w:ascii="Times New Roman" w:hAnsi="Times New Roman" w:cs="Times New Roman"/>
          <w:sz w:val="28"/>
          <w:szCs w:val="28"/>
        </w:rPr>
        <w:t>капиллярам кровь попадает в жабры, где 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DE3">
        <w:rPr>
          <w:rFonts w:ascii="Times New Roman" w:hAnsi="Times New Roman" w:cs="Times New Roman"/>
          <w:sz w:val="28"/>
          <w:szCs w:val="28"/>
        </w:rPr>
        <w:t>воспринимает из воды кислород и выделяет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DE3">
        <w:rPr>
          <w:rFonts w:ascii="Times New Roman" w:hAnsi="Times New Roman" w:cs="Times New Roman"/>
          <w:sz w:val="28"/>
          <w:szCs w:val="28"/>
        </w:rPr>
        <w:t>углекислоту.</w:t>
      </w:r>
    </w:p>
    <w:p w14:paraId="516899D6" w14:textId="4AD5052E" w:rsidR="00B41DE3" w:rsidRDefault="00B41DE3" w:rsidP="0085683D">
      <w:pPr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E3">
        <w:rPr>
          <w:rFonts w:ascii="Times New Roman" w:hAnsi="Times New Roman" w:cs="Times New Roman"/>
          <w:sz w:val="28"/>
          <w:szCs w:val="28"/>
        </w:rPr>
        <w:t>У млекопитающих и птиц сердце разделено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DE3">
        <w:rPr>
          <w:rFonts w:ascii="Times New Roman" w:hAnsi="Times New Roman" w:cs="Times New Roman"/>
          <w:sz w:val="28"/>
          <w:szCs w:val="28"/>
        </w:rPr>
        <w:t>на две половины, не сообщающиеся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DE3">
        <w:rPr>
          <w:rFonts w:ascii="Times New Roman" w:hAnsi="Times New Roman" w:cs="Times New Roman"/>
          <w:sz w:val="28"/>
          <w:szCs w:val="28"/>
        </w:rPr>
        <w:t>между собой. В сердце плода млекопитающих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DE3">
        <w:rPr>
          <w:rFonts w:ascii="Times New Roman" w:hAnsi="Times New Roman" w:cs="Times New Roman"/>
          <w:sz w:val="28"/>
          <w:szCs w:val="28"/>
        </w:rPr>
        <w:t>между предсердиями имеется отверстие,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DE3">
        <w:rPr>
          <w:rFonts w:ascii="Times New Roman" w:hAnsi="Times New Roman" w:cs="Times New Roman"/>
          <w:sz w:val="28"/>
          <w:szCs w:val="28"/>
        </w:rPr>
        <w:t>которое к моменту рождения постепенно зарастает.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DE3">
        <w:rPr>
          <w:rFonts w:ascii="Times New Roman" w:hAnsi="Times New Roman" w:cs="Times New Roman"/>
          <w:sz w:val="28"/>
          <w:szCs w:val="28"/>
        </w:rPr>
        <w:t>В процессе развития изменилась и питательная жидкость. С появлением гастроваскулярной системы по сосудам течет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41DE3">
        <w:rPr>
          <w:rFonts w:ascii="Times New Roman" w:hAnsi="Times New Roman" w:cs="Times New Roman"/>
          <w:sz w:val="28"/>
          <w:szCs w:val="28"/>
        </w:rPr>
        <w:t xml:space="preserve">одянистая жидкость, не имеющая белка и азотсодержащих веществ. Это так называемая </w:t>
      </w:r>
      <w:r w:rsidRPr="00B41DE3">
        <w:rPr>
          <w:rFonts w:ascii="Times New Roman" w:hAnsi="Times New Roman" w:cs="Times New Roman"/>
          <w:i/>
          <w:iCs/>
          <w:sz w:val="28"/>
          <w:szCs w:val="28"/>
        </w:rPr>
        <w:t xml:space="preserve">гидролимфа. </w:t>
      </w:r>
      <w:r w:rsidRPr="00B41DE3">
        <w:rPr>
          <w:rFonts w:ascii="Times New Roman" w:hAnsi="Times New Roman" w:cs="Times New Roman"/>
          <w:sz w:val="28"/>
          <w:szCs w:val="28"/>
        </w:rPr>
        <w:t xml:space="preserve">В последующем она заменилась </w:t>
      </w:r>
      <w:r w:rsidR="0085683D" w:rsidRPr="0085683D">
        <w:rPr>
          <w:rFonts w:ascii="Times New Roman" w:hAnsi="Times New Roman" w:cs="Times New Roman"/>
          <w:i/>
          <w:iCs/>
          <w:sz w:val="28"/>
          <w:szCs w:val="28"/>
        </w:rPr>
        <w:t>г</w:t>
      </w:r>
      <w:r w:rsidRPr="00B41DE3">
        <w:rPr>
          <w:rFonts w:ascii="Times New Roman" w:hAnsi="Times New Roman" w:cs="Times New Roman"/>
          <w:i/>
          <w:iCs/>
          <w:sz w:val="28"/>
          <w:szCs w:val="28"/>
        </w:rPr>
        <w:t xml:space="preserve">емолимфой </w:t>
      </w:r>
      <w:r w:rsidR="0085683D">
        <w:rPr>
          <w:rFonts w:ascii="Times New Roman" w:hAnsi="Times New Roman" w:cs="Times New Roman"/>
          <w:sz w:val="28"/>
          <w:szCs w:val="28"/>
        </w:rPr>
        <w:t>-</w:t>
      </w:r>
      <w:r w:rsidRPr="00B41DE3">
        <w:rPr>
          <w:rFonts w:ascii="Times New Roman" w:hAnsi="Times New Roman" w:cs="Times New Roman"/>
          <w:sz w:val="28"/>
          <w:szCs w:val="28"/>
        </w:rPr>
        <w:t xml:space="preserve"> жидкостью, богатой органическими и неорганическими веществами.</w:t>
      </w:r>
      <w:r w:rsidR="0085683D">
        <w:rPr>
          <w:rFonts w:ascii="Times New Roman" w:hAnsi="Times New Roman" w:cs="Times New Roman"/>
          <w:sz w:val="28"/>
          <w:szCs w:val="28"/>
        </w:rPr>
        <w:t xml:space="preserve"> </w:t>
      </w:r>
      <w:r w:rsidRPr="00B41DE3">
        <w:rPr>
          <w:rFonts w:ascii="Times New Roman" w:hAnsi="Times New Roman" w:cs="Times New Roman"/>
          <w:sz w:val="28"/>
          <w:szCs w:val="28"/>
        </w:rPr>
        <w:t xml:space="preserve">При дальнейшей эволюции появилась </w:t>
      </w:r>
      <w:r w:rsidRPr="00B41DE3">
        <w:rPr>
          <w:rFonts w:ascii="Times New Roman" w:hAnsi="Times New Roman" w:cs="Times New Roman"/>
          <w:i/>
          <w:iCs/>
          <w:sz w:val="28"/>
          <w:szCs w:val="28"/>
        </w:rPr>
        <w:t xml:space="preserve">кровь </w:t>
      </w:r>
      <w:r w:rsidRPr="00B41DE3">
        <w:rPr>
          <w:rFonts w:ascii="Times New Roman" w:hAnsi="Times New Roman" w:cs="Times New Roman"/>
          <w:sz w:val="28"/>
          <w:szCs w:val="28"/>
        </w:rPr>
        <w:t>с присущими ей функциями.</w:t>
      </w:r>
    </w:p>
    <w:p w14:paraId="69348FD9" w14:textId="34A2994A" w:rsidR="0085683D" w:rsidRDefault="0085683D" w:rsidP="0085683D">
      <w:pPr>
        <w:autoSpaceDE w:val="0"/>
        <w:autoSpaceDN w:val="0"/>
        <w:adjustRightInd w:val="0"/>
        <w:spacing w:after="0" w:line="360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=2=</w:t>
      </w:r>
    </w:p>
    <w:p w14:paraId="56569F5F" w14:textId="181B322F" w:rsidR="0085683D" w:rsidRPr="0085683D" w:rsidRDefault="0085683D" w:rsidP="00856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3D">
        <w:rPr>
          <w:rFonts w:ascii="Times New Roman" w:hAnsi="Times New Roman" w:cs="Times New Roman"/>
          <w:sz w:val="28"/>
          <w:szCs w:val="28"/>
        </w:rPr>
        <w:t>Сердце высших животных состоит из четырех камер: двух предсердий и двух желудочков. Между предсердиями и желудочками в каждой половине сердца расположены отверстия (атрио-вентрикулярные), снабженные в левой половине двух-,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83D">
        <w:rPr>
          <w:rFonts w:ascii="Times New Roman" w:hAnsi="Times New Roman" w:cs="Times New Roman"/>
          <w:sz w:val="28"/>
          <w:szCs w:val="28"/>
        </w:rPr>
        <w:t xml:space="preserve">а в правой — трехстворчатыми клапанами. Они могут открываться только в сторону желудочков, чему способствует наличие </w:t>
      </w:r>
      <w:r w:rsidRPr="0085683D">
        <w:rPr>
          <w:rFonts w:ascii="Times New Roman" w:hAnsi="Times New Roman" w:cs="Times New Roman"/>
          <w:sz w:val="28"/>
          <w:szCs w:val="28"/>
        </w:rPr>
        <w:lastRenderedPageBreak/>
        <w:t xml:space="preserve">сухожильных нитей, прикреплённых к концам клапанов и капиллярным мышцам желудочков. </w:t>
      </w:r>
    </w:p>
    <w:p w14:paraId="474E1B48" w14:textId="21E43289" w:rsidR="0085683D" w:rsidRPr="0085683D" w:rsidRDefault="0085683D" w:rsidP="00856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3D">
        <w:rPr>
          <w:rFonts w:ascii="Times New Roman" w:hAnsi="Times New Roman" w:cs="Times New Roman"/>
          <w:sz w:val="28"/>
          <w:szCs w:val="28"/>
        </w:rPr>
        <w:t>Кроме клапанов, важную роль в механизме замыкания атриовентрикулярных отверстий играют кольцевые мышцы, окружающие эти отверстия. От левого желудочка отходит аорта, а от правого — легочная артерия. У отверстий, где начинаются эти сосуды, расположены полулунные клапаны. Они закрыты во время диастолы и открыты во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Pr="0085683D">
        <w:rPr>
          <w:rFonts w:ascii="Times New Roman" w:hAnsi="Times New Roman" w:cs="Times New Roman"/>
          <w:sz w:val="28"/>
          <w:szCs w:val="28"/>
        </w:rPr>
        <w:t xml:space="preserve"> систолы желудочков. Мышцы предсердий отделены от мышц желудочков сухожильным кольцом, и только мышечный пучок Гиса проходит через это кольцо и соединяет их. </w:t>
      </w:r>
      <w:r w:rsidRPr="0085683D">
        <w:rPr>
          <w:rFonts w:ascii="Times New Roman" w:hAnsi="Times New Roman" w:cs="Times New Roman"/>
          <w:b/>
          <w:bCs/>
          <w:sz w:val="28"/>
          <w:szCs w:val="28"/>
        </w:rPr>
        <w:t xml:space="preserve">Строение миокарда. </w:t>
      </w:r>
      <w:r w:rsidRPr="0085683D">
        <w:rPr>
          <w:rFonts w:ascii="Times New Roman" w:hAnsi="Times New Roman" w:cs="Times New Roman"/>
          <w:sz w:val="28"/>
          <w:szCs w:val="28"/>
        </w:rPr>
        <w:t>Миокард состоит из отдельных волокон диаметром 10—15 и длиной 30—60 мкм. По всей длине волокна имеется множество поперечно исчерченных полосок,</w:t>
      </w:r>
      <w:r w:rsidR="008523C2">
        <w:rPr>
          <w:rFonts w:ascii="Times New Roman" w:hAnsi="Times New Roman" w:cs="Times New Roman"/>
          <w:sz w:val="28"/>
          <w:szCs w:val="28"/>
        </w:rPr>
        <w:t xml:space="preserve"> </w:t>
      </w:r>
      <w:r w:rsidRPr="0085683D">
        <w:rPr>
          <w:rFonts w:ascii="Times New Roman" w:hAnsi="Times New Roman" w:cs="Times New Roman"/>
          <w:sz w:val="28"/>
          <w:szCs w:val="28"/>
        </w:rPr>
        <w:t xml:space="preserve">называемых </w:t>
      </w:r>
      <w:r w:rsidRPr="0085683D">
        <w:rPr>
          <w:rFonts w:ascii="Times New Roman" w:hAnsi="Times New Roman" w:cs="Times New Roman"/>
          <w:i/>
          <w:iCs/>
          <w:sz w:val="28"/>
          <w:szCs w:val="28"/>
        </w:rPr>
        <w:t xml:space="preserve">миофибриллами. </w:t>
      </w:r>
      <w:r w:rsidRPr="0085683D">
        <w:rPr>
          <w:rFonts w:ascii="Times New Roman" w:hAnsi="Times New Roman" w:cs="Times New Roman"/>
          <w:sz w:val="28"/>
          <w:szCs w:val="28"/>
        </w:rPr>
        <w:t xml:space="preserve">Они занимают около 50 </w:t>
      </w:r>
      <w:r w:rsidRPr="0085683D">
        <w:rPr>
          <w:rFonts w:ascii="Times New Roman" w:hAnsi="Times New Roman" w:cs="Times New Roman"/>
          <w:i/>
          <w:iCs/>
          <w:sz w:val="28"/>
          <w:szCs w:val="28"/>
        </w:rPr>
        <w:t xml:space="preserve">% </w:t>
      </w:r>
      <w:r w:rsidRPr="0085683D">
        <w:rPr>
          <w:rFonts w:ascii="Times New Roman" w:hAnsi="Times New Roman" w:cs="Times New Roman"/>
          <w:sz w:val="28"/>
          <w:szCs w:val="28"/>
        </w:rPr>
        <w:t xml:space="preserve">всей клеточной массы. Миофибриллы образованы последовательно повторяющимися структурами — </w:t>
      </w:r>
      <w:r w:rsidRPr="0085683D">
        <w:rPr>
          <w:rFonts w:ascii="Times New Roman" w:hAnsi="Times New Roman" w:cs="Times New Roman"/>
          <w:i/>
          <w:iCs/>
          <w:sz w:val="28"/>
          <w:szCs w:val="28"/>
        </w:rPr>
        <w:t xml:space="preserve">саркомерами. </w:t>
      </w:r>
      <w:r w:rsidRPr="0085683D">
        <w:rPr>
          <w:rFonts w:ascii="Times New Roman" w:hAnsi="Times New Roman" w:cs="Times New Roman"/>
          <w:sz w:val="28"/>
          <w:szCs w:val="28"/>
        </w:rPr>
        <w:t>Концы саркомеров соседних миофи- брилл  римыкают друг к другу, и вследствие этого волокна выглядят полосатыми и исчерченными. Саркомеры состоят из нитей, или миово-локонец, представляющих собой тяжи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83D">
        <w:rPr>
          <w:rFonts w:ascii="Times New Roman" w:hAnsi="Times New Roman" w:cs="Times New Roman"/>
          <w:sz w:val="28"/>
          <w:szCs w:val="28"/>
        </w:rPr>
        <w:t>из сократительных белков, ориентированных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83D">
        <w:rPr>
          <w:rFonts w:ascii="Times New Roman" w:hAnsi="Times New Roman" w:cs="Times New Roman"/>
          <w:sz w:val="28"/>
          <w:szCs w:val="28"/>
        </w:rPr>
        <w:t>относительно друг дру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85683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83D">
        <w:rPr>
          <w:rFonts w:ascii="Times New Roman" w:hAnsi="Times New Roman" w:cs="Times New Roman"/>
          <w:sz w:val="28"/>
          <w:szCs w:val="28"/>
        </w:rPr>
        <w:t>особым образом.</w:t>
      </w:r>
    </w:p>
    <w:p w14:paraId="17C384A0" w14:textId="574A992B" w:rsidR="00611840" w:rsidRPr="00611840" w:rsidRDefault="0085683D" w:rsidP="006118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3D">
        <w:rPr>
          <w:rFonts w:ascii="Times New Roman" w:hAnsi="Times New Roman" w:cs="Times New Roman"/>
          <w:sz w:val="28"/>
          <w:szCs w:val="28"/>
        </w:rPr>
        <w:t xml:space="preserve">Под электронным микроскопом видно, что саркомеры состоят из чередующихся светлых и темных полосок между линиями </w:t>
      </w:r>
      <w:r w:rsidRPr="0085683D">
        <w:rPr>
          <w:rFonts w:ascii="Times New Roman" w:hAnsi="Times New Roman" w:cs="Times New Roman"/>
          <w:i/>
          <w:iCs/>
          <w:sz w:val="28"/>
          <w:szCs w:val="28"/>
        </w:rPr>
        <w:t xml:space="preserve">z </w:t>
      </w:r>
      <w:r w:rsidRPr="0085683D">
        <w:rPr>
          <w:rFonts w:ascii="Times New Roman" w:hAnsi="Times New Roman" w:cs="Times New Roman"/>
          <w:sz w:val="28"/>
          <w:szCs w:val="28"/>
        </w:rPr>
        <w:t xml:space="preserve">(рис. 1). </w:t>
      </w:r>
      <w:r w:rsidR="00611840" w:rsidRPr="0061184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6702837" wp14:editId="6AE820B2">
            <wp:extent cx="2038350" cy="2562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081" cy="257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BC0E1" w14:textId="77777777" w:rsidR="00611840" w:rsidRDefault="00611840" w:rsidP="00856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DF723D" w14:textId="6FC1857D" w:rsidR="0085683D" w:rsidRDefault="0085683D" w:rsidP="00856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3D">
        <w:rPr>
          <w:rFonts w:ascii="Times New Roman" w:hAnsi="Times New Roman" w:cs="Times New Roman"/>
          <w:sz w:val="28"/>
          <w:szCs w:val="28"/>
        </w:rPr>
        <w:lastRenderedPageBreak/>
        <w:t xml:space="preserve">Ширина миофибриллы равна 1 мкм. Центральная полоса </w:t>
      </w:r>
      <w:r w:rsidRPr="0085683D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85683D">
        <w:rPr>
          <w:rFonts w:ascii="Times New Roman" w:hAnsi="Times New Roman" w:cs="Times New Roman"/>
          <w:sz w:val="28"/>
          <w:szCs w:val="28"/>
        </w:rPr>
        <w:t xml:space="preserve">(длиной 1,5 мкм) содержит нити (диаметром 10 мкм) белка миозина. Полоса I, лежащая рядом с полосой </w:t>
      </w:r>
      <w:r w:rsidRPr="0085683D">
        <w:rPr>
          <w:rFonts w:ascii="Times New Roman" w:hAnsi="Times New Roman" w:cs="Times New Roman"/>
          <w:i/>
          <w:iCs/>
          <w:sz w:val="28"/>
          <w:szCs w:val="28"/>
        </w:rPr>
        <w:t xml:space="preserve">А, </w:t>
      </w:r>
      <w:r w:rsidRPr="0085683D">
        <w:rPr>
          <w:rFonts w:ascii="Times New Roman" w:hAnsi="Times New Roman" w:cs="Times New Roman"/>
          <w:sz w:val="28"/>
          <w:szCs w:val="28"/>
        </w:rPr>
        <w:t>содержит нити (диаметром 5 мкм) белка актина.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83D">
        <w:rPr>
          <w:rFonts w:ascii="Times New Roman" w:hAnsi="Times New Roman" w:cs="Times New Roman"/>
          <w:sz w:val="28"/>
          <w:szCs w:val="28"/>
        </w:rPr>
        <w:t xml:space="preserve">В полосе </w:t>
      </w:r>
      <w:r w:rsidRPr="0085683D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85683D">
        <w:rPr>
          <w:rFonts w:ascii="Times New Roman" w:hAnsi="Times New Roman" w:cs="Times New Roman"/>
          <w:sz w:val="28"/>
          <w:szCs w:val="28"/>
        </w:rPr>
        <w:t xml:space="preserve">нити актина обычно перекрывают нити миозина. В центре полосы </w:t>
      </w:r>
      <w:r w:rsidRPr="0085683D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85683D">
        <w:rPr>
          <w:rFonts w:ascii="Times New Roman" w:hAnsi="Times New Roman" w:cs="Times New Roman"/>
          <w:sz w:val="28"/>
          <w:szCs w:val="28"/>
        </w:rPr>
        <w:t>расположена зона Я, состоящая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83D">
        <w:rPr>
          <w:rFonts w:ascii="Times New Roman" w:hAnsi="Times New Roman" w:cs="Times New Roman"/>
          <w:sz w:val="28"/>
          <w:szCs w:val="28"/>
        </w:rPr>
        <w:t xml:space="preserve">из центральной Г-линии, где миозиновые нити несколько утолщаются при длине саркомера 2,2 мкм. Миозин, который содержится только в полосе </w:t>
      </w:r>
      <w:r w:rsidRPr="0085683D">
        <w:rPr>
          <w:rFonts w:ascii="Times New Roman" w:hAnsi="Times New Roman" w:cs="Times New Roman"/>
          <w:i/>
          <w:iCs/>
          <w:sz w:val="28"/>
          <w:szCs w:val="28"/>
        </w:rPr>
        <w:t xml:space="preserve">А, </w:t>
      </w:r>
      <w:r w:rsidRPr="0085683D">
        <w:rPr>
          <w:rFonts w:ascii="Times New Roman" w:hAnsi="Times New Roman" w:cs="Times New Roman"/>
          <w:sz w:val="28"/>
          <w:szCs w:val="28"/>
        </w:rPr>
        <w:t>способен расщеплять аденозинтрифосфорную кислоту</w:t>
      </w:r>
      <w:r w:rsidR="00611840">
        <w:rPr>
          <w:rFonts w:ascii="Times New Roman" w:hAnsi="Times New Roman" w:cs="Times New Roman"/>
          <w:sz w:val="28"/>
          <w:szCs w:val="28"/>
        </w:rPr>
        <w:t>.</w:t>
      </w:r>
    </w:p>
    <w:p w14:paraId="207A307B" w14:textId="0E5338DE" w:rsidR="00611840" w:rsidRPr="00611840" w:rsidRDefault="00611840" w:rsidP="006118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840">
        <w:rPr>
          <w:rFonts w:ascii="Times New Roman" w:hAnsi="Times New Roman" w:cs="Times New Roman"/>
          <w:sz w:val="28"/>
          <w:szCs w:val="28"/>
        </w:rPr>
        <w:t>(АТФ) на аденозиндифосфорную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кислоту (АДФ) и неорганический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фосфат, то есть проявляет свойства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аденозинтрифосфатазы. Кроме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он обратимо связывается с актином,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образуя актиномиозин. Сокращение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мышц обусловлено обратимым связыванием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актина и миозина с образованием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актомиозина (с расщеплением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АТФ на АДФ) в присутствии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 xml:space="preserve">Са + </w:t>
      </w:r>
      <w:proofErr w:type="gramStart"/>
      <w:r w:rsidRPr="00611840">
        <w:rPr>
          <w:rFonts w:ascii="Times New Roman" w:hAnsi="Times New Roman" w:cs="Times New Roman"/>
          <w:sz w:val="28"/>
          <w:szCs w:val="28"/>
        </w:rPr>
        <w:t>+ .</w:t>
      </w:r>
      <w:proofErr w:type="gramEnd"/>
      <w:r w:rsidRPr="00611840">
        <w:rPr>
          <w:rFonts w:ascii="Times New Roman" w:hAnsi="Times New Roman" w:cs="Times New Roman"/>
          <w:sz w:val="28"/>
          <w:szCs w:val="28"/>
        </w:rPr>
        <w:t xml:space="preserve"> Каждое миокардиальное волокно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 xml:space="preserve">окружено оболочкой — </w:t>
      </w:r>
      <w:r w:rsidRPr="00611840">
        <w:rPr>
          <w:rFonts w:ascii="Times New Roman" w:hAnsi="Times New Roman" w:cs="Times New Roman"/>
          <w:i/>
          <w:iCs/>
          <w:sz w:val="28"/>
          <w:szCs w:val="28"/>
        </w:rPr>
        <w:t>сарколеммой,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состоящей из поверхностной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мембраны клетки и покрывающей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базальной мембраны.</w:t>
      </w:r>
    </w:p>
    <w:p w14:paraId="6E2AFF59" w14:textId="7104A24C" w:rsidR="00611840" w:rsidRDefault="00611840" w:rsidP="006118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840">
        <w:rPr>
          <w:rFonts w:ascii="Times New Roman" w:hAnsi="Times New Roman" w:cs="Times New Roman"/>
          <w:sz w:val="28"/>
          <w:szCs w:val="28"/>
        </w:rPr>
        <w:t>Миокардные волокна ветвятся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и соединяются друг с другом с 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так называемых вставочных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дисков-нексусов, последние образуют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истинные границы клеток; из-за 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миокард не является 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синцитием, а похож, скорее, на «лоскутное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одеяло», состоящее из отдельных,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тесно связанных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собой клеток. Однако в функциональном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отношении миокард рассматривают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как синцитий, так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электрическое сопротивление вставочных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дисков очень мало и генерируемый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клетками потенциал легко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переходит через них на рядом расположенные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клетки. Вставочные диски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служат местом перехода электрических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импульсов от одной клетки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другой, обеспечивая функциональную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непрерывность миокарда.</w:t>
      </w:r>
    </w:p>
    <w:p w14:paraId="59D32802" w14:textId="1248C5A9" w:rsidR="00611840" w:rsidRDefault="00611840" w:rsidP="006118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=3=</w:t>
      </w:r>
    </w:p>
    <w:p w14:paraId="734EA42B" w14:textId="4DBA7CE0" w:rsidR="00611840" w:rsidRDefault="00611840" w:rsidP="008523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840">
        <w:rPr>
          <w:rFonts w:ascii="Times New Roman" w:hAnsi="Times New Roman" w:cs="Times New Roman"/>
          <w:b/>
          <w:bCs/>
          <w:sz w:val="28"/>
          <w:szCs w:val="28"/>
        </w:rPr>
        <w:t>Физиологические свойства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b/>
          <w:bCs/>
          <w:sz w:val="28"/>
          <w:szCs w:val="28"/>
        </w:rPr>
        <w:t>сердечной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b/>
          <w:bCs/>
          <w:sz w:val="28"/>
          <w:szCs w:val="28"/>
        </w:rPr>
        <w:t xml:space="preserve">мышцы. </w:t>
      </w:r>
      <w:r w:rsidRPr="00611840">
        <w:rPr>
          <w:rFonts w:ascii="Times New Roman" w:hAnsi="Times New Roman" w:cs="Times New Roman"/>
          <w:sz w:val="28"/>
          <w:szCs w:val="28"/>
        </w:rPr>
        <w:t>Организм всегда приспосабливает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ритм работы сердца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характеру выполняемой работы. 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у рысаков в процессе бега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частота сокращений сердца достигает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200 и более ударов в минуту,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превосходит исходный уровень в 4—5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раз. У коров в период отела она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повышаться до 110 ударов. 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 xml:space="preserve">широкий </w:t>
      </w:r>
      <w:r w:rsidRPr="00611840">
        <w:rPr>
          <w:rFonts w:ascii="Times New Roman" w:hAnsi="Times New Roman" w:cs="Times New Roman"/>
          <w:sz w:val="28"/>
          <w:szCs w:val="28"/>
        </w:rPr>
        <w:lastRenderedPageBreak/>
        <w:t>диапазон работы сердца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объясняется физиологическими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свойствами сердечной мышцы: автоматии, возбудимости, проводимости,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сократимости и рефрактерности.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i/>
          <w:iCs/>
          <w:sz w:val="28"/>
          <w:szCs w:val="28"/>
        </w:rPr>
        <w:t>Автоматия сердца</w:t>
      </w:r>
      <w:r w:rsidRPr="00611840">
        <w:rPr>
          <w:rFonts w:ascii="Times New Roman" w:hAnsi="Times New Roman" w:cs="Times New Roman"/>
          <w:sz w:val="28"/>
          <w:szCs w:val="28"/>
        </w:rPr>
        <w:t>. Под автоматией сердца понимают его способность ритмически сокращаться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без каких-либо внешних побуждений,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под влиянием импульсов, возникающих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в нем самом. Выработка ритмических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импульсов связана с функцией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мышечной ткани, а не нервных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структур. Последние влияют на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и частоту импульсов, но сам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автоматического ритма генерируется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в мышечной ткани, расположенной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в узлах сердца.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В каждой группе клеток, задающих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ритм автоматии, так называемых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i/>
          <w:iCs/>
          <w:sz w:val="28"/>
          <w:szCs w:val="28"/>
        </w:rPr>
        <w:t xml:space="preserve">пейсмекеров </w:t>
      </w:r>
      <w:r w:rsidRPr="00611840">
        <w:rPr>
          <w:rFonts w:ascii="Times New Roman" w:hAnsi="Times New Roman" w:cs="Times New Roman"/>
          <w:sz w:val="28"/>
          <w:szCs w:val="28"/>
        </w:rPr>
        <w:t>, заложены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только регуляторы частоты, но целая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программа частотных сокращений.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Разные отделы сердца проявляют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различный автоматизм.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Клетки миокарда в течение десятилетий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жизни животных и человека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11840">
        <w:rPr>
          <w:rFonts w:ascii="Times New Roman" w:hAnsi="Times New Roman" w:cs="Times New Roman"/>
          <w:sz w:val="28"/>
          <w:szCs w:val="28"/>
        </w:rPr>
        <w:t>способны находиться в состоянии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непрерывной ритмической активности,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что обеспечивается энергичной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работой ионных насосов 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клеток. Во время диастолы из клеток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 xml:space="preserve">выводятся ионы Na </w:t>
      </w:r>
      <w:proofErr w:type="gramStart"/>
      <w:r w:rsidRPr="00611840">
        <w:rPr>
          <w:rFonts w:ascii="Times New Roman" w:hAnsi="Times New Roman" w:cs="Times New Roman"/>
          <w:sz w:val="28"/>
          <w:szCs w:val="28"/>
        </w:rPr>
        <w:t>+ ,</w:t>
      </w:r>
      <w:proofErr w:type="gramEnd"/>
      <w:r w:rsidRPr="00611840">
        <w:rPr>
          <w:rFonts w:ascii="Times New Roman" w:hAnsi="Times New Roman" w:cs="Times New Roman"/>
          <w:sz w:val="28"/>
          <w:szCs w:val="28"/>
        </w:rPr>
        <w:t xml:space="preserve"> а внутрь клетки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возвращаются ионы К + . Ионы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Са + + проникают в цитоплазму, 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захватываются саркоплазматическим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ретикулумом. Функционирование 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насосов зависит от ряда факторов,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но важнейшее значение 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ослабление и недостаточное кровообращение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мышцы сердца (ишемия)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и, как следствие, уменьшение запасов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АТФ и креатинфосфата в клетках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миокарда; снижение электрической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и механической работы сердца.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Движение ионов через мембраны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пейсмекеров обусловливает запальный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процесс самовозбуждения в них,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распространяющийся на проводящие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миоциты и миокард. Пусковой принудительный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механизм самовозбуждения,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заложенный в клетках водителя</w:t>
      </w:r>
      <w:r w:rsidR="008523C2"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сердечного ритма, обозначают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как триггерную теорию автоматии,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840">
        <w:rPr>
          <w:rFonts w:ascii="Times New Roman" w:hAnsi="Times New Roman" w:cs="Times New Roman"/>
          <w:sz w:val="28"/>
          <w:szCs w:val="28"/>
        </w:rPr>
        <w:t>объясняющую движение ионов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23C2" w:rsidRPr="008523C2">
        <w:rPr>
          <w:rFonts w:ascii="Times New Roman" w:hAnsi="Times New Roman" w:cs="Times New Roman"/>
          <w:sz w:val="28"/>
          <w:szCs w:val="28"/>
        </w:rPr>
        <w:t>мембраны клеток (трансмембранный</w:t>
      </w:r>
      <w:r w:rsidR="008523C2">
        <w:rPr>
          <w:rFonts w:ascii="Times New Roman" w:hAnsi="Times New Roman" w:cs="Times New Roman"/>
          <w:sz w:val="28"/>
          <w:szCs w:val="28"/>
        </w:rPr>
        <w:t xml:space="preserve"> </w:t>
      </w:r>
      <w:r w:rsidR="008523C2" w:rsidRPr="008523C2">
        <w:rPr>
          <w:rFonts w:ascii="Times New Roman" w:hAnsi="Times New Roman" w:cs="Times New Roman"/>
          <w:sz w:val="28"/>
          <w:szCs w:val="28"/>
        </w:rPr>
        <w:t>потенциал).</w:t>
      </w:r>
    </w:p>
    <w:p w14:paraId="4F656075" w14:textId="4D1BD8B7" w:rsidR="008523C2" w:rsidRDefault="008523C2" w:rsidP="008523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810">
        <w:rPr>
          <w:rFonts w:ascii="Times New Roman" w:hAnsi="Times New Roman" w:cs="Times New Roman"/>
          <w:i/>
          <w:iCs/>
          <w:sz w:val="28"/>
          <w:szCs w:val="28"/>
        </w:rPr>
        <w:t>Возбудимост</w:t>
      </w:r>
      <w:r w:rsidRPr="00D62810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Pr="008523C2">
        <w:rPr>
          <w:rFonts w:ascii="Times New Roman" w:hAnsi="Times New Roman" w:cs="Times New Roman"/>
          <w:sz w:val="28"/>
          <w:szCs w:val="28"/>
        </w:rPr>
        <w:t>.</w:t>
      </w:r>
      <w:r w:rsidRPr="008523C2">
        <w:rPr>
          <w:rFonts w:ascii="Times New Roman" w:hAnsi="Times New Roman" w:cs="Times New Roman"/>
          <w:sz w:val="28"/>
          <w:szCs w:val="28"/>
        </w:rPr>
        <w:t xml:space="preserve"> Сердечная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мышца способна возбуждаться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различных раздражителей: электрических,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химических, термических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и др. В основе процесса возбуждения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лежит появление отрицательного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 xml:space="preserve">электрического </w:t>
      </w:r>
      <w:r w:rsidRPr="008523C2">
        <w:rPr>
          <w:rFonts w:ascii="Times New Roman" w:hAnsi="Times New Roman" w:cs="Times New Roman"/>
          <w:sz w:val="28"/>
          <w:szCs w:val="28"/>
        </w:rPr>
        <w:lastRenderedPageBreak/>
        <w:t>потенциала в участке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сердца, первоначально возбуждающемся.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Повышается температура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ткани, усиливается обмен веществ.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О возбуждении мышцы сердца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обычно судят по изменению разности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потенциалов, возникающих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возбужденным участком (отрицательный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заряд) и невозбужденным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(положительный заряд). В момент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возбуждения возникает электродвижущая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сила сердца величиной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100 до 120 мВ. Последняя обусловлена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переходом катионов N a +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мембрану внутрь мышечного волокна.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Мембрана при этом деполяризуется,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приобретая положительный заряд.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Возможность вызывать возбуждение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сердца, например электрическими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раздражениями, используют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в медицине.</w:t>
      </w:r>
    </w:p>
    <w:p w14:paraId="25BEE97F" w14:textId="1935E6E6" w:rsidR="008523C2" w:rsidRPr="008523C2" w:rsidRDefault="008523C2" w:rsidP="008523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3C2">
        <w:rPr>
          <w:rFonts w:ascii="Times New Roman" w:hAnsi="Times New Roman" w:cs="Times New Roman"/>
          <w:i/>
          <w:iCs/>
          <w:sz w:val="28"/>
          <w:szCs w:val="28"/>
        </w:rPr>
        <w:t>Проводимость</w:t>
      </w:r>
      <w:r w:rsidRPr="008523C2">
        <w:rPr>
          <w:rFonts w:ascii="Times New Roman" w:hAnsi="Times New Roman" w:cs="Times New Roman"/>
          <w:sz w:val="28"/>
          <w:szCs w:val="28"/>
        </w:rPr>
        <w:t>.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возбуждения в сердце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электрическим путем вследствие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образования потенциалов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в мышечных клетках-пейсмекерах.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Межклеточные контакты — нексусы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служат местом перехода возбуждения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с одной клетки на другую. Вначале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процесс возбуждения в сердце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возникает в области устья полых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вен, в сино-аурикулярном узле, а 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распространяется на другие отделы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проводящей системы сердца.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Сино-аурикулярный узел — главный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водитель ритма сердца, вырабатывает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в среднем 70—110 импульсов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в минуту, и с такой же частотой</w:t>
      </w:r>
    </w:p>
    <w:p w14:paraId="176B57CE" w14:textId="140AB523" w:rsidR="008523C2" w:rsidRPr="008523C2" w:rsidRDefault="008523C2" w:rsidP="008523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3C2">
        <w:rPr>
          <w:rFonts w:ascii="Times New Roman" w:hAnsi="Times New Roman" w:cs="Times New Roman"/>
          <w:sz w:val="28"/>
          <w:szCs w:val="28"/>
        </w:rPr>
        <w:t>сокращаются предсердия. Вторым,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не менее важным местом, обладающим</w:t>
      </w:r>
    </w:p>
    <w:p w14:paraId="4055C297" w14:textId="60262FAF" w:rsidR="008523C2" w:rsidRPr="0085683D" w:rsidRDefault="008523C2" w:rsidP="008523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3C2">
        <w:rPr>
          <w:rFonts w:ascii="Times New Roman" w:hAnsi="Times New Roman" w:cs="Times New Roman"/>
          <w:sz w:val="28"/>
          <w:szCs w:val="28"/>
        </w:rPr>
        <w:t>свойством генерировать нервные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импульсы с частотой 40—50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минуту, является атрио-вентрикулярный узел Ашоффа—Тавара, от которого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берет начало пучок Гиса (мышечный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мостик, проводящий возбуждение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от предсердий к желудочкам).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523C2">
        <w:rPr>
          <w:rFonts w:ascii="Times New Roman" w:hAnsi="Times New Roman" w:cs="Times New Roman"/>
          <w:sz w:val="28"/>
          <w:szCs w:val="28"/>
        </w:rPr>
        <w:t>Пучок Гиса имеет две ножки, одна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C2">
        <w:rPr>
          <w:rFonts w:ascii="Times New Roman" w:hAnsi="Times New Roman" w:cs="Times New Roman"/>
          <w:sz w:val="28"/>
          <w:szCs w:val="28"/>
        </w:rPr>
        <w:t>из которых идет клевому, а другая —к правому желудочку.</w:t>
      </w:r>
    </w:p>
    <w:sectPr w:rsidR="008523C2" w:rsidRPr="0085683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15822" w14:textId="77777777" w:rsidR="00FC6C13" w:rsidRDefault="00FC6C13" w:rsidP="00200E96">
      <w:pPr>
        <w:spacing w:after="0" w:line="240" w:lineRule="auto"/>
      </w:pPr>
      <w:r>
        <w:separator/>
      </w:r>
    </w:p>
  </w:endnote>
  <w:endnote w:type="continuationSeparator" w:id="0">
    <w:p w14:paraId="4405F8AA" w14:textId="77777777" w:rsidR="00FC6C13" w:rsidRDefault="00FC6C13" w:rsidP="00200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1884285"/>
      <w:docPartObj>
        <w:docPartGallery w:val="Page Numbers (Bottom of Page)"/>
        <w:docPartUnique/>
      </w:docPartObj>
    </w:sdtPr>
    <w:sdtContent>
      <w:p w14:paraId="33333901" w14:textId="69313104" w:rsidR="00200E96" w:rsidRDefault="00200E9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2E5382" w14:textId="77777777" w:rsidR="00200E96" w:rsidRDefault="00200E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1F6E8" w14:textId="77777777" w:rsidR="00FC6C13" w:rsidRDefault="00FC6C13" w:rsidP="00200E96">
      <w:pPr>
        <w:spacing w:after="0" w:line="240" w:lineRule="auto"/>
      </w:pPr>
      <w:r>
        <w:separator/>
      </w:r>
    </w:p>
  </w:footnote>
  <w:footnote w:type="continuationSeparator" w:id="0">
    <w:p w14:paraId="0B7D33AD" w14:textId="77777777" w:rsidR="00FC6C13" w:rsidRDefault="00FC6C13" w:rsidP="00200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673CC"/>
    <w:multiLevelType w:val="hybridMultilevel"/>
    <w:tmpl w:val="FDD6A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24BC1"/>
    <w:multiLevelType w:val="hybridMultilevel"/>
    <w:tmpl w:val="FDD6A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BE"/>
    <w:rsid w:val="00200E96"/>
    <w:rsid w:val="004149E8"/>
    <w:rsid w:val="00611840"/>
    <w:rsid w:val="008523C2"/>
    <w:rsid w:val="0085683D"/>
    <w:rsid w:val="00A265B4"/>
    <w:rsid w:val="00A772F8"/>
    <w:rsid w:val="00B41DE3"/>
    <w:rsid w:val="00D62810"/>
    <w:rsid w:val="00DD08BE"/>
    <w:rsid w:val="00ED3523"/>
    <w:rsid w:val="00FC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47C81"/>
  <w15:chartTrackingRefBased/>
  <w15:docId w15:val="{76D2883F-B04D-465E-BC26-81B14613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D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00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0E96"/>
  </w:style>
  <w:style w:type="paragraph" w:styleId="a6">
    <w:name w:val="footer"/>
    <w:basedOn w:val="a"/>
    <w:link w:val="a7"/>
    <w:uiPriority w:val="99"/>
    <w:unhideWhenUsed/>
    <w:rsid w:val="00200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35</cp:revision>
  <dcterms:created xsi:type="dcterms:W3CDTF">2026-05-07T08:11:00Z</dcterms:created>
  <dcterms:modified xsi:type="dcterms:W3CDTF">2026-05-08T06:04:00Z</dcterms:modified>
</cp:coreProperties>
</file>