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80" w:rsidRPr="00B24180" w:rsidRDefault="00B24180" w:rsidP="00B2418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</w:rPr>
      </w:pPr>
      <w:r w:rsidRPr="00B24180">
        <w:rPr>
          <w:rFonts w:ascii="Arial" w:eastAsia="Times New Roman" w:hAnsi="Arial" w:cs="Arial"/>
          <w:color w:val="646464"/>
          <w:kern w:val="36"/>
          <w:sz w:val="48"/>
          <w:szCs w:val="48"/>
        </w:rPr>
        <w:t>Технологический расчет оборудования для тепловой обработки мясных продуктов</w:t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r w:rsidRPr="00B24180">
        <w:rPr>
          <w:rFonts w:ascii="Arial" w:eastAsia="Times New Roman" w:hAnsi="Arial" w:cs="Arial"/>
          <w:color w:val="646464"/>
          <w:sz w:val="25"/>
          <w:szCs w:val="25"/>
        </w:rPr>
        <w:t>Выбор оборудования для тепловой обработки мясных продуктов зависит от их вида и технологии.</w:t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r w:rsidRPr="00B24180">
        <w:rPr>
          <w:rFonts w:ascii="Arial" w:eastAsia="Times New Roman" w:hAnsi="Arial" w:cs="Arial"/>
          <w:color w:val="646464"/>
          <w:sz w:val="25"/>
          <w:szCs w:val="25"/>
        </w:rPr>
        <w:t>Для тепловой обработки колбасных изделий проектируют тре</w:t>
      </w:r>
      <w:proofErr w:type="gram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х-</w:t>
      </w:r>
      <w:proofErr w:type="gram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 и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четырехрамные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обжарочные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>, пароварочные и коптильные (стационарные) камеры. Число камер рассчитывают исходя из числа рам, занятых в каждом из циклов обработки, или из сменной производительности камеры.</w:t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Сменная производительность камер, </w:t>
      </w:r>
      <w:proofErr w:type="gram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кг</w:t>
      </w:r>
      <w:proofErr w:type="gramEnd"/>
      <w:r w:rsidRPr="00B24180">
        <w:rPr>
          <w:rFonts w:ascii="Arial" w:eastAsia="Times New Roman" w:hAnsi="Arial" w:cs="Arial"/>
          <w:color w:val="646464"/>
          <w:sz w:val="25"/>
          <w:szCs w:val="25"/>
        </w:rPr>
        <w:t>,</w:t>
      </w:r>
    </w:p>
    <w:p w:rsidR="00B24180" w:rsidRPr="00B24180" w:rsidRDefault="00B24180" w:rsidP="00B2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91280" cy="499745"/>
            <wp:effectExtent l="19050" t="0" r="0" b="0"/>
            <wp:docPr id="1" name="Рисунок 1" descr="https://studme.org/htm/img/8/2833/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me.org/htm/img/8/2833/12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где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G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Tep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 — масса продукта, единовременно загружаемого в камеру, </w:t>
      </w:r>
      <w:proofErr w:type="gram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кг</w:t>
      </w:r>
      <w:proofErr w:type="gram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;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Z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Tcp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 — продолжительность одного цикла тепловой обработки продукта, включающего в себя также его загрузку и выгрузку из камеры, ч;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Т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см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> — продолжительность смены, ч.</w:t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Зная число рам, рассчитывают число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обжарочных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 камер:</w:t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r>
        <w:rPr>
          <w:rFonts w:ascii="Arial" w:eastAsia="Times New Roman" w:hAnsi="Arial" w:cs="Arial"/>
          <w:noProof/>
          <w:color w:val="646464"/>
          <w:sz w:val="25"/>
          <w:szCs w:val="25"/>
        </w:rPr>
        <w:drawing>
          <wp:inline distT="0" distB="0" distL="0" distR="0">
            <wp:extent cx="4551045" cy="584835"/>
            <wp:effectExtent l="19050" t="0" r="1905" b="0"/>
            <wp:docPr id="2" name="Рисунок 2" descr="https://studme.org/htm/img/8/2833/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me.org/htm/img/8/2833/12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r w:rsidRPr="00B24180">
        <w:rPr>
          <w:rFonts w:ascii="Arial" w:eastAsia="Times New Roman" w:hAnsi="Arial" w:cs="Arial"/>
          <w:color w:val="646464"/>
          <w:sz w:val="25"/>
          <w:szCs w:val="25"/>
        </w:rPr>
        <w:t>где </w:t>
      </w:r>
      <w:r w:rsidRPr="00B24180">
        <w:rPr>
          <w:rFonts w:ascii="Arial" w:eastAsia="Times New Roman" w:hAnsi="Arial" w:cs="Arial"/>
          <w:b/>
          <w:bCs/>
          <w:i/>
          <w:iCs/>
          <w:color w:val="646464"/>
          <w:sz w:val="25"/>
          <w:szCs w:val="25"/>
        </w:rPr>
        <w:t>А</w:t>
      </w:r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 — масса сырья, перерабатываемого в смену, кг;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т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тер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— </w:t>
      </w:r>
      <w:proofErr w:type="gram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ср</w:t>
      </w:r>
      <w:proofErr w:type="gram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едняя нагрузка данного вида продукта на одну раму, кг;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п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тер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> — число рам в камере; </w:t>
      </w:r>
      <w:r w:rsidRPr="00B24180">
        <w:rPr>
          <w:rFonts w:ascii="Arial" w:eastAsia="Times New Roman" w:hAnsi="Arial" w:cs="Arial"/>
          <w:b/>
          <w:bCs/>
          <w:i/>
          <w:iCs/>
          <w:color w:val="646464"/>
          <w:sz w:val="25"/>
          <w:szCs w:val="25"/>
        </w:rPr>
        <w:t>к</w:t>
      </w:r>
      <w:r w:rsidRPr="00B24180">
        <w:rPr>
          <w:rFonts w:ascii="Arial" w:eastAsia="Times New Roman" w:hAnsi="Arial" w:cs="Arial"/>
          <w:b/>
          <w:bCs/>
          <w:i/>
          <w:iCs/>
          <w:color w:val="646464"/>
          <w:sz w:val="19"/>
          <w:szCs w:val="19"/>
          <w:vertAlign w:val="subscript"/>
        </w:rPr>
        <w:t>ш</w:t>
      </w:r>
      <w:r w:rsidRPr="00B24180">
        <w:rPr>
          <w:rFonts w:ascii="Arial" w:eastAsia="Times New Roman" w:hAnsi="Arial" w:cs="Arial"/>
          <w:color w:val="646464"/>
          <w:sz w:val="25"/>
          <w:szCs w:val="25"/>
        </w:rPr>
        <w:t> — коэффициент, учитывающий использование времени смены (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fc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CM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> = 0,8...0,9).</w:t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r w:rsidRPr="00B24180">
        <w:rPr>
          <w:rFonts w:ascii="Arial" w:eastAsia="Times New Roman" w:hAnsi="Arial" w:cs="Arial"/>
          <w:color w:val="646464"/>
          <w:sz w:val="25"/>
          <w:szCs w:val="25"/>
        </w:rPr>
        <w:t>При расчете количества универсальных камер исходят из общей продолжительности тепловой обработки, т.е. из продолжительности технологических операций обжарки и варки.</w:t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Число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автокоптилок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> </w:t>
      </w:r>
      <w:r>
        <w:rPr>
          <w:rFonts w:ascii="Arial" w:eastAsia="Times New Roman" w:hAnsi="Arial" w:cs="Arial"/>
          <w:noProof/>
          <w:color w:val="646464"/>
          <w:sz w:val="25"/>
          <w:szCs w:val="25"/>
        </w:rPr>
        <w:drawing>
          <wp:inline distT="0" distB="0" distL="0" distR="0">
            <wp:extent cx="3976370" cy="723265"/>
            <wp:effectExtent l="19050" t="0" r="5080" b="0"/>
            <wp:docPr id="3" name="Рисунок 3" descr="https://studme.org/htm/img/8/2833/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me.org/htm/img/8/2833/12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r w:rsidRPr="00B24180">
        <w:rPr>
          <w:rFonts w:ascii="Arial" w:eastAsia="Times New Roman" w:hAnsi="Arial" w:cs="Arial"/>
          <w:color w:val="646464"/>
          <w:sz w:val="25"/>
          <w:szCs w:val="25"/>
        </w:rPr>
        <w:t>где </w:t>
      </w:r>
      <w:proofErr w:type="spellStart"/>
      <w:r w:rsidRPr="00B24180">
        <w:rPr>
          <w:rFonts w:ascii="Arial" w:eastAsia="Times New Roman" w:hAnsi="Arial" w:cs="Arial"/>
          <w:b/>
          <w:bCs/>
          <w:i/>
          <w:iCs/>
          <w:color w:val="646464"/>
          <w:sz w:val="25"/>
          <w:szCs w:val="25"/>
        </w:rPr>
        <w:t>к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см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— </w:t>
      </w:r>
      <w:proofErr w:type="gram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чи</w:t>
      </w:r>
      <w:proofErr w:type="gram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сло смен на участке копчения (2 или 3);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Т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коп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 — продолжительность копчения,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сут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;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G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Kon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 — масса продукта, единовременно загружаемого в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автокоптилку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>, кг.</w:t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proofErr w:type="gramStart"/>
      <w:r w:rsidRPr="00B24180">
        <w:rPr>
          <w:rFonts w:ascii="Arial" w:eastAsia="Times New Roman" w:hAnsi="Arial" w:cs="Arial"/>
          <w:color w:val="646464"/>
          <w:sz w:val="25"/>
          <w:szCs w:val="25"/>
        </w:rPr>
        <w:lastRenderedPageBreak/>
        <w:t>Число камер, состоящих из трех секций и предназначенных для тепловой обработки колбасных изделий при совмещении процессов (прогрев</w:t>
      </w:r>
      <w:proofErr w:type="gram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 — подсушка — обжарка — варка — копчение),</w:t>
      </w:r>
    </w:p>
    <w:p w:rsidR="00B24180" w:rsidRPr="00B24180" w:rsidRDefault="00B24180" w:rsidP="00B2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4980" cy="648335"/>
            <wp:effectExtent l="19050" t="0" r="1270" b="0"/>
            <wp:docPr id="4" name="Рисунок 4" descr="https://studme.org/htm/img/8/2833/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me.org/htm/img/8/2833/12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proofErr w:type="gramStart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где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Л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тер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 — масса продукта, поступающего на обработку, кг;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Т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тер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 — продолжительность термической обработки, ч (для вареных колбас — обжарка, варка — 2,2 ч; для сосисок и сарделек обжарка, варка — 1ч; для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полукопченых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 колбас — обжарка, варка, копчение — 8 ч; для варено-копченых колбас — первичное копчение, варка, охлаждение, вторичное копчение — 14 ч; для варено-копченых окороков — копчение — 44 ч;</w:t>
      </w:r>
      <w:proofErr w:type="gram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 для кореек, грудинок — копчение — 24 ч); </w:t>
      </w:r>
      <w:proofErr w:type="spellStart"/>
      <w:r w:rsidRPr="00B24180">
        <w:rPr>
          <w:rFonts w:ascii="Arial" w:eastAsia="Times New Roman" w:hAnsi="Arial" w:cs="Arial"/>
          <w:i/>
          <w:iCs/>
          <w:color w:val="646464"/>
          <w:sz w:val="25"/>
          <w:szCs w:val="25"/>
        </w:rPr>
        <w:t>g</w:t>
      </w:r>
      <w:r w:rsidRPr="00B24180">
        <w:rPr>
          <w:rFonts w:ascii="Arial" w:eastAsia="Times New Roman" w:hAnsi="Arial" w:cs="Arial"/>
          <w:i/>
          <w:iCs/>
          <w:color w:val="646464"/>
          <w:sz w:val="19"/>
          <w:szCs w:val="19"/>
          <w:vertAlign w:val="subscript"/>
        </w:rPr>
        <w:t>c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 — масса продукта, загружаемого в одну секцию, </w:t>
      </w:r>
      <w:proofErr w:type="gram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кг</w:t>
      </w:r>
      <w:proofErr w:type="gramEnd"/>
      <w:r w:rsidRPr="00B24180">
        <w:rPr>
          <w:rFonts w:ascii="Arial" w:eastAsia="Times New Roman" w:hAnsi="Arial" w:cs="Arial"/>
          <w:color w:val="646464"/>
          <w:sz w:val="25"/>
          <w:szCs w:val="25"/>
        </w:rPr>
        <w:t>; </w:t>
      </w:r>
      <w:proofErr w:type="spellStart"/>
      <w:r w:rsidRPr="00B24180">
        <w:rPr>
          <w:rFonts w:ascii="Arial" w:eastAsia="Times New Roman" w:hAnsi="Arial" w:cs="Arial"/>
          <w:b/>
          <w:bCs/>
          <w:i/>
          <w:iCs/>
          <w:color w:val="646464"/>
          <w:sz w:val="25"/>
          <w:szCs w:val="25"/>
        </w:rPr>
        <w:t>п</w:t>
      </w:r>
      <w:r w:rsidRPr="00B24180">
        <w:rPr>
          <w:rFonts w:ascii="Arial" w:eastAsia="Times New Roman" w:hAnsi="Arial" w:cs="Arial"/>
          <w:b/>
          <w:bCs/>
          <w:i/>
          <w:iCs/>
          <w:color w:val="646464"/>
          <w:sz w:val="19"/>
          <w:szCs w:val="19"/>
          <w:vertAlign w:val="subscript"/>
        </w:rPr>
        <w:t>с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> — число секций.</w:t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одной секции помещаются четыре рамы размерами 1200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х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х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 1000 мм.</w:t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r w:rsidRPr="00B24180">
        <w:rPr>
          <w:rFonts w:ascii="Arial" w:eastAsia="Times New Roman" w:hAnsi="Arial" w:cs="Arial"/>
          <w:color w:val="646464"/>
          <w:sz w:val="25"/>
          <w:szCs w:val="25"/>
        </w:rPr>
        <w:t>Число варочных котлов в варочном отделении</w:t>
      </w:r>
    </w:p>
    <w:p w:rsidR="00B24180" w:rsidRPr="00B24180" w:rsidRDefault="00B24180" w:rsidP="00B2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91025" cy="520700"/>
            <wp:effectExtent l="19050" t="0" r="9525" b="0"/>
            <wp:docPr id="6" name="Рисунок 6" descr="https://studme.org/htm/img/8/2833/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me.org/htm/img/8/2833/12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r w:rsidRPr="00B24180">
        <w:rPr>
          <w:rFonts w:ascii="Arial" w:eastAsia="Times New Roman" w:hAnsi="Arial" w:cs="Arial"/>
          <w:color w:val="646464"/>
          <w:sz w:val="25"/>
          <w:szCs w:val="25"/>
        </w:rPr>
        <w:t>где А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вар</w:t>
      </w:r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 — количество сырья, перерабатываемого в смену, </w:t>
      </w:r>
      <w:proofErr w:type="gram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кг</w:t>
      </w:r>
      <w:proofErr w:type="gramEnd"/>
      <w:r w:rsidRPr="00B24180">
        <w:rPr>
          <w:rFonts w:ascii="Arial" w:eastAsia="Times New Roman" w:hAnsi="Arial" w:cs="Arial"/>
          <w:color w:val="646464"/>
          <w:sz w:val="25"/>
          <w:szCs w:val="25"/>
        </w:rPr>
        <w:t>; </w:t>
      </w:r>
      <w:proofErr w:type="spellStart"/>
      <w:r w:rsidRPr="00B24180">
        <w:rPr>
          <w:rFonts w:ascii="Arial" w:eastAsia="Times New Roman" w:hAnsi="Arial" w:cs="Arial"/>
          <w:b/>
          <w:bCs/>
          <w:i/>
          <w:iCs/>
          <w:color w:val="646464"/>
          <w:sz w:val="25"/>
          <w:szCs w:val="25"/>
        </w:rPr>
        <w:t>Z</w:t>
      </w:r>
      <w:r w:rsidRPr="00B24180">
        <w:rPr>
          <w:rFonts w:ascii="Arial" w:eastAsia="Times New Roman" w:hAnsi="Arial" w:cs="Arial"/>
          <w:b/>
          <w:bCs/>
          <w:i/>
          <w:iCs/>
          <w:color w:val="646464"/>
          <w:sz w:val="19"/>
          <w:szCs w:val="19"/>
          <w:vertAlign w:val="subscript"/>
        </w:rPr>
        <w:t>Bap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> — продолжительность цикла тепловой обработки (с загрузкой и выгрузкой), ч; 1?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вар</w:t>
      </w:r>
      <w:r w:rsidRPr="00B24180">
        <w:rPr>
          <w:rFonts w:ascii="Arial" w:eastAsia="Times New Roman" w:hAnsi="Arial" w:cs="Arial"/>
          <w:color w:val="646464"/>
          <w:sz w:val="25"/>
          <w:szCs w:val="25"/>
        </w:rPr>
        <w:t> — геометрический объем котла, м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perscript"/>
        </w:rPr>
        <w:t>3</w:t>
      </w:r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;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р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пр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> — плотность продукта, кг/м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perscript"/>
        </w:rPr>
        <w:t>3</w:t>
      </w:r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;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к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вар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> — коэффициент использования вместимости котла (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fc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Bap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> = 0,3....0,5).</w:t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r w:rsidRPr="00B24180">
        <w:rPr>
          <w:rFonts w:ascii="Arial" w:eastAsia="Times New Roman" w:hAnsi="Arial" w:cs="Arial"/>
          <w:color w:val="646464"/>
          <w:sz w:val="25"/>
          <w:szCs w:val="25"/>
        </w:rPr>
        <w:t>Число вертикальных автоклавов для стерилизации консервов</w:t>
      </w:r>
    </w:p>
    <w:p w:rsidR="00B24180" w:rsidRPr="00B24180" w:rsidRDefault="00B24180" w:rsidP="00B2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71745" cy="616585"/>
            <wp:effectExtent l="19050" t="0" r="0" b="0"/>
            <wp:docPr id="7" name="Рисунок 7" descr="https://studme.org/htm/img/8/2833/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me.org/htm/img/8/2833/13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где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А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ав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 — число банок продукта, поступивших за смену, шт.;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Z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aB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 — продолжительность рабочего цикла автоклава, включающего его загрузку, стерилизацию продукта и его выгрузку, </w:t>
      </w:r>
      <w:proofErr w:type="gram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ч</w:t>
      </w:r>
      <w:proofErr w:type="gram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;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Q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aB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> — вместимость автоклава, банок.</w:t>
      </w:r>
    </w:p>
    <w:p w:rsidR="00B24180" w:rsidRPr="00B24180" w:rsidRDefault="00B24180" w:rsidP="00B241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5"/>
          <w:szCs w:val="25"/>
        </w:rPr>
      </w:pPr>
      <w:r w:rsidRPr="00B24180">
        <w:rPr>
          <w:rFonts w:ascii="Arial" w:eastAsia="Times New Roman" w:hAnsi="Arial" w:cs="Arial"/>
          <w:color w:val="646464"/>
          <w:sz w:val="25"/>
          <w:szCs w:val="25"/>
        </w:rPr>
        <w:t>Вместимость автоклава, если она не приведена в его технической характеристике, для конкретного типа банок</w:t>
      </w:r>
    </w:p>
    <w:p w:rsidR="00B24180" w:rsidRPr="00B24180" w:rsidRDefault="00B24180" w:rsidP="00B2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05935" cy="574040"/>
            <wp:effectExtent l="19050" t="0" r="0" b="0"/>
            <wp:docPr id="9" name="Рисунок 9" descr="https://studme.org/htm/img/8/2833/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me.org/htm/img/8/2833/13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1" w:rsidRDefault="00B24180" w:rsidP="00B24180">
      <w:pPr>
        <w:spacing w:before="100" w:beforeAutospacing="1" w:after="100" w:afterAutospacing="1" w:line="240" w:lineRule="auto"/>
      </w:pPr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где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h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K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> и h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6</w:t>
      </w:r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 — высота корзины и банки, </w:t>
      </w:r>
      <w:proofErr w:type="gram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мм</w:t>
      </w:r>
      <w:proofErr w:type="gramEnd"/>
      <w:r w:rsidRPr="00B24180">
        <w:rPr>
          <w:rFonts w:ascii="Arial" w:eastAsia="Times New Roman" w:hAnsi="Arial" w:cs="Arial"/>
          <w:color w:val="646464"/>
          <w:sz w:val="25"/>
          <w:szCs w:val="25"/>
        </w:rPr>
        <w:t xml:space="preserve">; </w:t>
      </w:r>
      <w:proofErr w:type="spellStart"/>
      <w:r w:rsidRPr="00B24180">
        <w:rPr>
          <w:rFonts w:ascii="Arial" w:eastAsia="Times New Roman" w:hAnsi="Arial" w:cs="Arial"/>
          <w:color w:val="646464"/>
          <w:sz w:val="25"/>
          <w:szCs w:val="25"/>
        </w:rPr>
        <w:t>d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K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> и d</w:t>
      </w:r>
      <w:r w:rsidRPr="00B24180">
        <w:rPr>
          <w:rFonts w:ascii="Arial" w:eastAsia="Times New Roman" w:hAnsi="Arial" w:cs="Arial"/>
          <w:color w:val="646464"/>
          <w:sz w:val="19"/>
          <w:szCs w:val="19"/>
          <w:vertAlign w:val="subscript"/>
        </w:rPr>
        <w:t>6</w:t>
      </w:r>
      <w:r w:rsidRPr="00B24180">
        <w:rPr>
          <w:rFonts w:ascii="Arial" w:eastAsia="Times New Roman" w:hAnsi="Arial" w:cs="Arial"/>
          <w:color w:val="646464"/>
          <w:sz w:val="25"/>
          <w:szCs w:val="25"/>
        </w:rPr>
        <w:t> — диаметр корзины и банки, мм; </w:t>
      </w:r>
      <w:proofErr w:type="spellStart"/>
      <w:r w:rsidRPr="00B24180">
        <w:rPr>
          <w:rFonts w:ascii="Arial" w:eastAsia="Times New Roman" w:hAnsi="Arial" w:cs="Arial"/>
          <w:b/>
          <w:bCs/>
          <w:i/>
          <w:iCs/>
          <w:color w:val="646464"/>
          <w:sz w:val="25"/>
          <w:szCs w:val="25"/>
        </w:rPr>
        <w:t>п</w:t>
      </w:r>
      <w:r w:rsidRPr="00B24180">
        <w:rPr>
          <w:rFonts w:ascii="Arial" w:eastAsia="Times New Roman" w:hAnsi="Arial" w:cs="Arial"/>
          <w:b/>
          <w:bCs/>
          <w:i/>
          <w:iCs/>
          <w:color w:val="646464"/>
          <w:sz w:val="19"/>
          <w:szCs w:val="19"/>
          <w:vertAlign w:val="subscript"/>
        </w:rPr>
        <w:t>к</w:t>
      </w:r>
      <w:proofErr w:type="spellEnd"/>
      <w:r w:rsidRPr="00B24180">
        <w:rPr>
          <w:rFonts w:ascii="Arial" w:eastAsia="Times New Roman" w:hAnsi="Arial" w:cs="Arial"/>
          <w:color w:val="646464"/>
          <w:sz w:val="25"/>
          <w:szCs w:val="25"/>
        </w:rPr>
        <w:t> — число корзин в автоклаве.</w:t>
      </w:r>
    </w:p>
    <w:sectPr w:rsidR="001B4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4294B"/>
    <w:multiLevelType w:val="multilevel"/>
    <w:tmpl w:val="DCE8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24180"/>
    <w:rsid w:val="001B4C81"/>
    <w:rsid w:val="00B2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4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1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2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24180"/>
    <w:rPr>
      <w:color w:val="0000FF"/>
      <w:u w:val="single"/>
    </w:rPr>
  </w:style>
  <w:style w:type="character" w:customStyle="1" w:styleId="nd19fb85b">
    <w:name w:val="nd19fb85b"/>
    <w:basedOn w:val="a0"/>
    <w:rsid w:val="00B24180"/>
  </w:style>
  <w:style w:type="character" w:customStyle="1" w:styleId="w2e7cf327">
    <w:name w:val="w2e7cf327"/>
    <w:basedOn w:val="a0"/>
    <w:rsid w:val="00B24180"/>
  </w:style>
  <w:style w:type="character" w:customStyle="1" w:styleId="f4249b410">
    <w:name w:val="f4249b410"/>
    <w:basedOn w:val="a0"/>
    <w:rsid w:val="00B24180"/>
  </w:style>
  <w:style w:type="paragraph" w:styleId="a5">
    <w:name w:val="Balloon Text"/>
    <w:basedOn w:val="a"/>
    <w:link w:val="a6"/>
    <w:uiPriority w:val="99"/>
    <w:semiHidden/>
    <w:unhideWhenUsed/>
    <w:rsid w:val="00B2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5109">
          <w:marLeft w:val="84"/>
          <w:marRight w:val="84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20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1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26095">
                                                  <w:marLeft w:val="0"/>
                                                  <w:marRight w:val="0"/>
                                                  <w:marTop w:val="201"/>
                                                  <w:marBottom w:val="20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10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82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3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81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83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73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730072">
          <w:marLeft w:val="84"/>
          <w:marRight w:val="84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4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0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9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0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1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0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743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Company>Hewlett-Packard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Шуков</dc:creator>
  <cp:keywords/>
  <dc:description/>
  <cp:lastModifiedBy>Александр Шуков</cp:lastModifiedBy>
  <cp:revision>2</cp:revision>
  <dcterms:created xsi:type="dcterms:W3CDTF">2023-03-31T04:40:00Z</dcterms:created>
  <dcterms:modified xsi:type="dcterms:W3CDTF">2023-03-31T04:41:00Z</dcterms:modified>
</cp:coreProperties>
</file>