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rStyle w:val="a6"/>
          <w:sz w:val="28"/>
          <w:szCs w:val="28"/>
        </w:rPr>
        <w:t>Тема: Оборудование для измельчения и посола.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rStyle w:val="a6"/>
          <w:sz w:val="28"/>
          <w:szCs w:val="28"/>
        </w:rPr>
        <w:t>Оборудование для измельчения твердого сырья.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rStyle w:val="a6"/>
          <w:sz w:val="28"/>
          <w:szCs w:val="28"/>
        </w:rPr>
        <w:t>Оборудование для измельчения мягкого сырья.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rStyle w:val="a6"/>
          <w:sz w:val="28"/>
          <w:szCs w:val="28"/>
        </w:rPr>
        <w:t>Оборудование для посола мяса.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Операции, связанные с измельчением, в мясной промышлен</w:t>
      </w:r>
      <w:r w:rsidRPr="00984A3D">
        <w:rPr>
          <w:sz w:val="28"/>
          <w:szCs w:val="28"/>
        </w:rPr>
        <w:softHyphen/>
        <w:t>ности составляют более 70 %. Они широко применяются при производстве колбасных, кулинарных, консервированных мясо</w:t>
      </w:r>
      <w:r w:rsidRPr="00984A3D">
        <w:rPr>
          <w:sz w:val="28"/>
          <w:szCs w:val="28"/>
        </w:rPr>
        <w:softHyphen/>
        <w:t xml:space="preserve">продуктов, а </w:t>
      </w:r>
      <w:proofErr w:type="gramStart"/>
      <w:r w:rsidRPr="00984A3D">
        <w:rPr>
          <w:sz w:val="28"/>
          <w:szCs w:val="28"/>
        </w:rPr>
        <w:t>также пищевых</w:t>
      </w:r>
      <w:proofErr w:type="gramEnd"/>
      <w:r w:rsidRPr="00984A3D">
        <w:rPr>
          <w:sz w:val="28"/>
          <w:szCs w:val="28"/>
        </w:rPr>
        <w:t xml:space="preserve"> животных жиров, кормов, техничес</w:t>
      </w:r>
      <w:r w:rsidRPr="00984A3D">
        <w:rPr>
          <w:sz w:val="28"/>
          <w:szCs w:val="28"/>
        </w:rPr>
        <w:softHyphen/>
        <w:t>ких продуктов, клея, желатина и др.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Сырье и вспомогательные материалы можно измельчать раздавливанием, раскалыванием, ударом, разрывом, разламы</w:t>
      </w:r>
      <w:r w:rsidRPr="00984A3D">
        <w:rPr>
          <w:sz w:val="28"/>
          <w:szCs w:val="28"/>
        </w:rPr>
        <w:softHyphen/>
        <w:t>ванием, истиранием, резанием. Выбор механического воздей</w:t>
      </w:r>
      <w:r w:rsidRPr="00984A3D">
        <w:rPr>
          <w:sz w:val="28"/>
          <w:szCs w:val="28"/>
        </w:rPr>
        <w:softHyphen/>
        <w:t>ствия зависит от физико-механических свойств (прочности, упругости, пластичности, вязкости, липкости и т. д.) и размеров измельчаемого продукта. В технологическом обору</w:t>
      </w:r>
      <w:r w:rsidRPr="00984A3D">
        <w:rPr>
          <w:sz w:val="28"/>
          <w:szCs w:val="28"/>
        </w:rPr>
        <w:softHyphen/>
        <w:t>довании измельчение достигается сочетанием нескольких видов механического воздействия, например резания с раз</w:t>
      </w:r>
      <w:r w:rsidRPr="00984A3D">
        <w:rPr>
          <w:sz w:val="28"/>
          <w:szCs w:val="28"/>
        </w:rPr>
        <w:softHyphen/>
        <w:t xml:space="preserve">давливанием, раскалывания с ударом (дробилки, силовые </w:t>
      </w:r>
      <w:proofErr w:type="spellStart"/>
      <w:r w:rsidRPr="00984A3D">
        <w:rPr>
          <w:sz w:val="28"/>
          <w:szCs w:val="28"/>
        </w:rPr>
        <w:t>измельчители</w:t>
      </w:r>
      <w:proofErr w:type="spellEnd"/>
      <w:r w:rsidRPr="00984A3D">
        <w:rPr>
          <w:sz w:val="28"/>
          <w:szCs w:val="28"/>
        </w:rPr>
        <w:t xml:space="preserve">, волчки и др.), резанием, раздавливанием с истиранием (куттеры, коллоидные мельницы, </w:t>
      </w:r>
      <w:proofErr w:type="spellStart"/>
      <w:r w:rsidRPr="00984A3D">
        <w:rPr>
          <w:sz w:val="28"/>
          <w:szCs w:val="28"/>
        </w:rPr>
        <w:t>измельчители</w:t>
      </w:r>
      <w:proofErr w:type="spellEnd"/>
      <w:r w:rsidRPr="00984A3D">
        <w:rPr>
          <w:sz w:val="28"/>
          <w:szCs w:val="28"/>
        </w:rPr>
        <w:t xml:space="preserve"> мяса и т. д.).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Технологическое оборудование можно разделить на две ос</w:t>
      </w:r>
      <w:r w:rsidRPr="00984A3D">
        <w:rPr>
          <w:sz w:val="28"/>
          <w:szCs w:val="28"/>
        </w:rPr>
        <w:softHyphen/>
        <w:t>новные группы: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 xml:space="preserve">оборудование для измельчения твердого сырья (мясокостного, костного, блочного мороженого мяса, специй) - силовые </w:t>
      </w:r>
      <w:proofErr w:type="spellStart"/>
      <w:r w:rsidRPr="00984A3D">
        <w:rPr>
          <w:sz w:val="28"/>
          <w:szCs w:val="28"/>
        </w:rPr>
        <w:t>из</w:t>
      </w:r>
      <w:r w:rsidRPr="00984A3D">
        <w:rPr>
          <w:sz w:val="28"/>
          <w:szCs w:val="28"/>
        </w:rPr>
        <w:softHyphen/>
        <w:t>мельчители</w:t>
      </w:r>
      <w:proofErr w:type="spellEnd"/>
      <w:r w:rsidRPr="00984A3D">
        <w:rPr>
          <w:sz w:val="28"/>
          <w:szCs w:val="28"/>
        </w:rPr>
        <w:t xml:space="preserve">, дробилки, волчки-дробилки, агрегаты и </w:t>
      </w:r>
      <w:proofErr w:type="spellStart"/>
      <w:r w:rsidRPr="00984A3D">
        <w:rPr>
          <w:sz w:val="28"/>
          <w:szCs w:val="28"/>
        </w:rPr>
        <w:t>измельчите</w:t>
      </w:r>
      <w:r w:rsidRPr="00984A3D">
        <w:rPr>
          <w:sz w:val="28"/>
          <w:szCs w:val="28"/>
        </w:rPr>
        <w:softHyphen/>
        <w:t>ли</w:t>
      </w:r>
      <w:proofErr w:type="spellEnd"/>
      <w:r w:rsidRPr="00984A3D">
        <w:rPr>
          <w:sz w:val="28"/>
          <w:szCs w:val="28"/>
        </w:rPr>
        <w:t xml:space="preserve"> для измельчения блочного мороженого мяса, </w:t>
      </w:r>
      <w:proofErr w:type="spellStart"/>
      <w:r w:rsidRPr="00984A3D">
        <w:rPr>
          <w:sz w:val="28"/>
          <w:szCs w:val="28"/>
        </w:rPr>
        <w:t>измельчители</w:t>
      </w:r>
      <w:proofErr w:type="spellEnd"/>
      <w:r w:rsidRPr="00984A3D">
        <w:rPr>
          <w:sz w:val="28"/>
          <w:szCs w:val="28"/>
        </w:rPr>
        <w:t xml:space="preserve"> кости и специй;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 xml:space="preserve">оборудование для измельчения мягкого сырья (мышечной, жировой и соединительной ткани) - волчки, </w:t>
      </w:r>
      <w:proofErr w:type="spellStart"/>
      <w:r w:rsidRPr="00984A3D">
        <w:rPr>
          <w:sz w:val="28"/>
          <w:szCs w:val="28"/>
        </w:rPr>
        <w:t>шпигорезки</w:t>
      </w:r>
      <w:proofErr w:type="spellEnd"/>
      <w:r w:rsidRPr="00984A3D">
        <w:rPr>
          <w:sz w:val="28"/>
          <w:szCs w:val="28"/>
        </w:rPr>
        <w:t>, кутте</w:t>
      </w:r>
      <w:r w:rsidRPr="00984A3D">
        <w:rPr>
          <w:sz w:val="28"/>
          <w:szCs w:val="28"/>
        </w:rPr>
        <w:softHyphen/>
        <w:t xml:space="preserve">ры, коллоидные мельницы и </w:t>
      </w:r>
      <w:proofErr w:type="spellStart"/>
      <w:r w:rsidRPr="00984A3D">
        <w:rPr>
          <w:sz w:val="28"/>
          <w:szCs w:val="28"/>
        </w:rPr>
        <w:t>измельчители</w:t>
      </w:r>
      <w:proofErr w:type="spellEnd"/>
      <w:r w:rsidRPr="00984A3D">
        <w:rPr>
          <w:sz w:val="28"/>
          <w:szCs w:val="28"/>
        </w:rPr>
        <w:t xml:space="preserve"> мяса.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Оно бывает периодического и непрерывного действия, рабо</w:t>
      </w:r>
      <w:r w:rsidRPr="00984A3D">
        <w:rPr>
          <w:sz w:val="28"/>
          <w:szCs w:val="28"/>
        </w:rPr>
        <w:softHyphen/>
        <w:t>тающим при атмосферном давлении и под вакуумом. Оборудова</w:t>
      </w:r>
      <w:r w:rsidRPr="00984A3D">
        <w:rPr>
          <w:sz w:val="28"/>
          <w:szCs w:val="28"/>
        </w:rPr>
        <w:softHyphen/>
        <w:t xml:space="preserve">ние каждой группы </w:t>
      </w:r>
      <w:r w:rsidRPr="00984A3D">
        <w:rPr>
          <w:sz w:val="28"/>
          <w:szCs w:val="28"/>
        </w:rPr>
        <w:lastRenderedPageBreak/>
        <w:t>можно подразделить, в свою очередь, на оборудование для крупного, среднего, мелкого и тонкого измель</w:t>
      </w:r>
      <w:r w:rsidRPr="00984A3D">
        <w:rPr>
          <w:sz w:val="28"/>
          <w:szCs w:val="28"/>
        </w:rPr>
        <w:softHyphen/>
        <w:t>чения.</w:t>
      </w:r>
    </w:p>
    <w:p w:rsidR="00280505" w:rsidRPr="00984A3D" w:rsidRDefault="00280505" w:rsidP="0028050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Исполнительный орган оборудования для измельчения - ре</w:t>
      </w:r>
      <w:r w:rsidRPr="00984A3D">
        <w:rPr>
          <w:sz w:val="28"/>
          <w:szCs w:val="28"/>
        </w:rPr>
        <w:softHyphen/>
        <w:t>жущий механизм, который выполнен либо одиночной, либо пар</w:t>
      </w:r>
      <w:r w:rsidRPr="00984A3D">
        <w:rPr>
          <w:sz w:val="28"/>
          <w:szCs w:val="28"/>
        </w:rPr>
        <w:softHyphen/>
        <w:t>ной деталью. В качестве одиночного режущего механизма ис</w:t>
      </w:r>
      <w:r w:rsidRPr="00984A3D">
        <w:rPr>
          <w:sz w:val="28"/>
          <w:szCs w:val="28"/>
        </w:rPr>
        <w:softHyphen/>
        <w:t xml:space="preserve">пользуют ножи различной конструкции, полотна или ножи в комбинации с дополнительной режущей деталью, выполненной в виде решетки (плоской, конической или цилиндрической), диска с зубьями или пальцами, а также ножей, расположенных по конусу, цилиндру или плоскости. Парные детали бывают неподвижными или </w:t>
      </w:r>
      <w:proofErr w:type="spellStart"/>
      <w:r w:rsidRPr="00984A3D">
        <w:rPr>
          <w:sz w:val="28"/>
          <w:szCs w:val="28"/>
        </w:rPr>
        <w:t>встречновращающимися</w:t>
      </w:r>
      <w:proofErr w:type="spellEnd"/>
      <w:r w:rsidRPr="00984A3D">
        <w:rPr>
          <w:sz w:val="28"/>
          <w:szCs w:val="28"/>
        </w:rPr>
        <w:t>, плотно прижатыми к режущим ножам или смонтированными на определенном рас</w:t>
      </w:r>
      <w:r w:rsidRPr="00984A3D">
        <w:rPr>
          <w:sz w:val="28"/>
          <w:szCs w:val="28"/>
        </w:rPr>
        <w:softHyphen/>
        <w:t>стоянии друг от друга. Одиночные режущие механизмы исполь</w:t>
      </w:r>
      <w:r w:rsidRPr="00984A3D">
        <w:rPr>
          <w:sz w:val="28"/>
          <w:szCs w:val="28"/>
        </w:rPr>
        <w:softHyphen/>
        <w:t>зуют в основном в оборудовании для измельчения твердого сырья, а механизмы с режущей парой применяют для измельче</w:t>
      </w:r>
      <w:r w:rsidRPr="00984A3D">
        <w:rPr>
          <w:sz w:val="28"/>
          <w:szCs w:val="28"/>
        </w:rPr>
        <w:softHyphen/>
        <w:t>ния мягкого сырья.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Классификация оборудования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Наряду с измельчением в колбасном и мясоконсервном производствах производят перемешивание мясного сырья с ингредиентами рецептур. Перемешиванием называется процесс получения однородных систем. Потребность в этой операции может возникать при смешивании различных компонентов продукции; для вымешивания продукции до нужной консистенции; в процессе приготовления эмульсий и растворов; для обеспечения однородного состава продукции в течение определенного времени; когда необходимо интенсифицировать тепл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и массообменные процессы.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Выбор способа перемешивания и оборудования для выполнения этой операции определяется целью перемешивания и агрегатным состоянием обрабатываемых сред. Наиболее распространенные способы перемешивания: мешалками различной конструкции (механическое)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сжатым воздухом, паром или инертным газом (пневматическое); насосами и соплами (циркуляционное); непрерывное перемешивание путем интенсивного 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взаимодействия в потоке двух или более разнородных жидкостей (поточное) и др.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В мясной промышленности наибольшее распространение получило механическое перемешивание. Перемешивание является основным процессом при производстве колбасных изделий, фаршевых консервов и полуфабрикатов,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соленых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и копченых мясных продуктов, пищевых и технических жиров, клея, желатина, органопрепаратов, переработке крови.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Для перемешивания применяют фаршемешалки, куттеры-мешалки и смесители. Две первые группы машин относятся к оборудованию периодического действия.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Фаршесмесители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могут быть как непрерывного, так и периодического действия.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Механические мешалки состоят из трех основных узлов: резервуар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дежи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, где происходит перемешивание, рабочего органа — перемешивающего устройства, а также привода, обеспечивающего вращение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дежи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и рабочего органа.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Резервуары могут быть выполнены в виде барабана, корыта и чаши.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Барабанный резервуар устанавливают в мешалках для жидких и слабовязких продуктов. Вращаясь вокруг своей оси, цилиндр одновременно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выполняет роль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перемешивающего устройства.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Резервуары чашечного типа могут иметь коническое или плоское днище.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Резервуары, выполненные в виде корыта, называются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дежами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>; они бывают с призматическим или желобчатым днищем. Последние в зависимости от числа вращающихся валов мешалки выполняют одно-, дву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х-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трехжелобчатыми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Смешивающие устройства являются рабочими органами мешалок. Их конструктивные особенности зависят от вида смешиваемого сырья и выхода готовой продукции.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Вертикальные смешивающие устройства для жидких и слабовязких продуктов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входят в состав вертикальных резервуаров и представляют собой 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>вращающиеся смесительные валы с разными по форме и расположению лопастями (рис. 18.1, в). Лопасти на валу закрепляют горизонтально, наклонно и вертикально. Для смешивания продуктов разной плотности используют наклонные и вертикальные лопасти (рис. 18.1,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б,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в), которые обеспечивают интенсивное перемешивание продукта по всему объему емкости. При этом более плотный продукт подается сверху вниз, а менее плотный —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снизу вверх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Вертикальные смешивающие устройства с якорными лопастями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(рис. 18.1, е) нашли применение в варочных, плавильных, экстракционных и других аппаратах, в которых рабочий процесс сопровождается выделением отдельных частиц и их пригоранием.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Вертикальные смешивающие устройства с винтовыми и пропеллерными лопастями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(рис. 18.1, к) применяют в аппаратах, требующих не только интенсивного перемешивания продукта по всему объему, но и создания определенно направленного движения с необходимостью разбивать сгустки, например крови в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дефибринаторах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. В этих же аппаратах могут быть использованы и специальные смешивающие устройства, которые представляют собой диск, закрепленный на наклонном валу под углом 25...28° к горизонту. В диске вырезаны четыре радиально расположенные прорези для образования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четырехлепестковой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фигуры. Края лепестков поочередно отогнуты вверх и вниз, в результате чего получаются треугольные лопасти, расположенные под некоторым углом к плоскости диска. При работе устройства верхние лопасти отбрасывают кровь к стенке, а нижние — к центру. В результате происходит интенсивное перемешивание обрабатываемого продукта по всему объему.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Винтовые горизонтальные смешивающие устройства предназначены для смешивания сыпучих и кусковых продуктов, например при посоле кускового мяса солью. Для равномерного смешивания, например, трех компонентов применяют три параллельных винта, которые дозируют подачу разных продуктов четвертому смесительному винту.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>пз</w:t>
      </w:r>
      <w:proofErr w:type="spellEnd"/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В винтовых смесителях шаг винтовой поверхности может быть постоянным и переменным.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Горизонтальные смешивающие устройства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(рис. 18.1) фаршемешалок состоят из двух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встречновращающихся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с разными угловыми скоростями валов, на которых размещены различные по форме лопасти (винтовые, z-образные, спиральные и т.д.). Положение и конструкцию лопастей подбирают таким образом, чтобы при подъеме лопасти фарш подавался от края к центру, а при опускании — от центра к краю. Из двух вращающихся лопастей угловая скорость ведущей в 1,3...2 раза меньше скорости ведомой. Обслуживают фаршемешалку со стороны тихоходной лопасти.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Лопастные смесители по устройству напоминают винтовые, но винтовая поверхность заменена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косопоставленными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лопастями, которые на валу образуют прерывистую поверхность, не только перемешивающую массу, но и сдвигающую ее вдоль оси вала. Косо поставленные лопасти могут иметь форму прямоугольника, трапеции, расширяющейся от центра вала. В поперечном сечении лопасти расположены под углом 120° относительно друг друга.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Спиральные смесители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(рис. 18.1, л) применяют для перемешивания разных компонентов фарша. Спираль — это винтовая полоса прямоугольного сечения, которую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консольно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на валу или она имеет опорные оси на противоположном конце. Крепление к валу—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же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сткое при помощи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клеммового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соединения. Спирали размещены в желобах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дежи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>, которых может быть от одного до трех.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Смесители с z-образными и винтовыми лопастями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(рис. 18.1,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ж, </w:t>
      </w:r>
      <w:proofErr w:type="spellStart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з</w:t>
      </w:r>
      <w:proofErr w:type="spellEnd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, и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, к) чаще всего используют в фаршемешалках. Практика показала целесообразность их применения: с их помощью достигается наиболее полный смесительный эффект при относительной простоте конструкции. Лопасть может быть выполнена в виде участка изогнутой z-образной полосы или в виде паруса. В некоторых случаях она может быть со вставным валом.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Необходимый технологический эффект перемешивания мясного сырья в первую очередь зависит от конструктивных особенностей и типа фаршемешалок. В зависимости от расположения рабочих органов в резервуаре их подразделяют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вертикальные и горизонтальные.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У вертикальных фаршемешалок перемешивающее устройство закреплено на вертикальном валу, опускаемом в чашу-резервуар; у горизонтальных — на одном или двух горизонтальных валах закреплены перемешивающие рабочие органы, которые могут представлять собой шнеки, лопасти или лопатки.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двухвальной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системе перемешивания валы вращаются навстречу друг другу с одинаковой или разной скоростью.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Фаршемешалки могут быть с открытым и герметичным резервуарами.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Фаршемешалки с герметичными резервуарами оснащают вакуумными насосами. Вакуумные фаршемешалки позволяют значительно повысить качество получаемой продукции, так как обрабатываемое в них сырье имеет лучшие цвет и консистенцию, а также более низкий уровень микробиологической обсемененности.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060190" cy="6250940"/>
            <wp:effectExtent l="19050" t="0" r="0" b="0"/>
            <wp:docPr id="3" name="Рисунок 3" descr="Лопасти меша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сти мешал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625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18.1.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4A3D">
        <w:rPr>
          <w:rFonts w:ascii="Times New Roman" w:eastAsia="Times New Roman" w:hAnsi="Times New Roman" w:cs="Times New Roman"/>
          <w:b/>
          <w:bCs/>
          <w:sz w:val="28"/>
          <w:szCs w:val="28"/>
        </w:rPr>
        <w:t>Лопасти мешалок: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горизонтальная; б — наклонная;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вертикальная;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пропеллерная; </w:t>
      </w:r>
      <w:proofErr w:type="spellStart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д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> — специальная;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якорная;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ж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 — z-образная полосовая;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— z-образная парусная;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z-образная литая;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винтовая;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спиральная; </w:t>
      </w:r>
      <w:r w:rsidRPr="00984A3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вал;</w:t>
      </w:r>
      <w:proofErr w:type="gramEnd"/>
    </w:p>
    <w:p w:rsidR="00984A3D" w:rsidRPr="00984A3D" w:rsidRDefault="00984A3D" w:rsidP="00984A3D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2 — втулка;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лопасть;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шайба специальная;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5, 6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цапфы левая и правая;</w:t>
      </w:r>
    </w:p>
    <w:p w:rsidR="00984A3D" w:rsidRPr="00984A3D" w:rsidRDefault="00984A3D" w:rsidP="00984A3D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7,8 — радиальные рычаги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>В зависимости от способа выгрузки фаршемешалки подразделяют на машины с поворотным, опрокидывающимся и неподвижно закрепленным резервуарами. Загружаться они могут ручным или механизированным способом. В последнем случае фаршемешалки оснащаются специальными подъемниками-опрокидывателями транспортных тележек.</w:t>
      </w:r>
    </w:p>
    <w:p w:rsidR="00000000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b/>
          <w:sz w:val="28"/>
          <w:szCs w:val="28"/>
        </w:rPr>
        <w:t>Оборудование для форм</w:t>
      </w:r>
      <w:r w:rsidRPr="00984A3D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84A3D">
        <w:rPr>
          <w:rFonts w:ascii="Times New Roman" w:eastAsia="Times New Roman" w:hAnsi="Times New Roman" w:cs="Times New Roman"/>
          <w:b/>
          <w:sz w:val="28"/>
          <w:szCs w:val="28"/>
        </w:rPr>
        <w:t>вания мясных продуктов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A3D" w:rsidRPr="00984A3D" w:rsidRDefault="00984A3D" w:rsidP="00984A3D">
      <w:pPr>
        <w:pStyle w:val="a3"/>
        <w:shd w:val="clear" w:color="auto" w:fill="FFFFFF"/>
        <w:spacing w:before="0" w:beforeAutospacing="0" w:after="0" w:afterAutospacing="0" w:line="360" w:lineRule="auto"/>
        <w:ind w:left="86" w:right="322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84A3D">
        <w:rPr>
          <w:sz w:val="28"/>
          <w:szCs w:val="28"/>
        </w:rPr>
        <w:t>еханическое воздействие на мясное сырье для придания ему необходимых формы и размеров называют формованием.</w:t>
      </w:r>
    </w:p>
    <w:p w:rsidR="00984A3D" w:rsidRPr="00984A3D" w:rsidRDefault="00984A3D" w:rsidP="00984A3D">
      <w:pPr>
        <w:pStyle w:val="a3"/>
        <w:shd w:val="clear" w:color="auto" w:fill="FFFFFF"/>
        <w:spacing w:before="0" w:beforeAutospacing="0" w:after="0" w:afterAutospacing="0" w:line="360" w:lineRule="auto"/>
        <w:ind w:left="86" w:right="322"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>Оборудование для формования может быть периодического и непрерывного действия, открытого (продукт контактирует с окружающей средой) и закрытого (вакуумного) исполнения.</w:t>
      </w:r>
    </w:p>
    <w:p w:rsidR="00984A3D" w:rsidRPr="00984A3D" w:rsidRDefault="00984A3D" w:rsidP="00984A3D">
      <w:pPr>
        <w:pStyle w:val="a3"/>
        <w:shd w:val="clear" w:color="auto" w:fill="FFFFFF"/>
        <w:spacing w:before="0" w:beforeAutospacing="0" w:after="0" w:afterAutospacing="0" w:line="360" w:lineRule="auto"/>
        <w:ind w:left="86" w:right="322"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 xml:space="preserve">Для наполнения колбасной оболочки фаршем служат шприцы. </w:t>
      </w:r>
      <w:proofErr w:type="gramStart"/>
      <w:r w:rsidRPr="00984A3D">
        <w:rPr>
          <w:sz w:val="28"/>
          <w:szCs w:val="28"/>
        </w:rPr>
        <w:t>Конструктивно их делят на гидравлические и пневматические периодического действия и механические непрерывного действия (рис. 13.1).</w:t>
      </w:r>
      <w:proofErr w:type="gramEnd"/>
      <w:r w:rsidRPr="00984A3D">
        <w:rPr>
          <w:sz w:val="28"/>
          <w:szCs w:val="28"/>
        </w:rPr>
        <w:t xml:space="preserve"> Колбасные оболочки наполняют фаршем с помощью специальных металлических трубок-цевок. В зависимости от вида колбас диаметр сменных цевок от 10 до 100 мм. Шприцы имеют одну или несколько (чаще всего две) цевок.</w:t>
      </w:r>
    </w:p>
    <w:p w:rsidR="00984A3D" w:rsidRPr="00984A3D" w:rsidRDefault="00984A3D" w:rsidP="00984A3D">
      <w:pPr>
        <w:pStyle w:val="a3"/>
        <w:shd w:val="clear" w:color="auto" w:fill="FFFFFF"/>
        <w:spacing w:before="0" w:beforeAutospacing="0" w:after="0" w:afterAutospacing="0" w:line="360" w:lineRule="auto"/>
        <w:ind w:left="86" w:right="322"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 xml:space="preserve">Простейший шприц </w:t>
      </w:r>
      <w:proofErr w:type="gramStart"/>
      <w:r w:rsidRPr="00984A3D">
        <w:rPr>
          <w:sz w:val="28"/>
          <w:szCs w:val="28"/>
        </w:rPr>
        <w:t>выполняет роль</w:t>
      </w:r>
      <w:proofErr w:type="gramEnd"/>
      <w:r w:rsidRPr="00984A3D">
        <w:rPr>
          <w:sz w:val="28"/>
          <w:szCs w:val="28"/>
        </w:rPr>
        <w:t xml:space="preserve"> насоса, а более совершенная его конструкция — дозирующего устройства. Они состоят из цилиндра с поршнем, ручного привода последнего и сменных цевок. Механизм привода — рейка, соединенная с поршнем, и шестерня, насаженная на рукоятку и входящая в зацепление с рейкой.</w:t>
      </w:r>
    </w:p>
    <w:p w:rsidR="00984A3D" w:rsidRPr="00984A3D" w:rsidRDefault="00984A3D" w:rsidP="00984A3D">
      <w:pPr>
        <w:pStyle w:val="a3"/>
        <w:shd w:val="clear" w:color="auto" w:fill="FFFFFF"/>
        <w:spacing w:before="0" w:beforeAutospacing="0" w:after="0" w:afterAutospacing="0" w:line="360" w:lineRule="auto"/>
        <w:ind w:left="86" w:right="322" w:firstLine="709"/>
        <w:jc w:val="both"/>
        <w:rPr>
          <w:sz w:val="28"/>
          <w:szCs w:val="28"/>
        </w:rPr>
      </w:pPr>
      <w:r w:rsidRPr="00984A3D">
        <w:rPr>
          <w:sz w:val="28"/>
          <w:szCs w:val="28"/>
        </w:rPr>
        <w:t xml:space="preserve">Для заполнения шприца фаршем рейка перемещается рукояткой в крайнее верхнее положение. Поршень выходит из цилиндра, и в полость цилиндра загружается фарш. Затем поршень вводят в цилиндр, и рейка зацепляется с шестерней. На цевку надевают колбасную оболочку с предварительно перевязанным одним концом. При повороте рукоятки фарш поршнем выдавливается через цевку в оболочку. Вместимость </w:t>
      </w:r>
      <w:r w:rsidRPr="00984A3D">
        <w:rPr>
          <w:sz w:val="28"/>
          <w:szCs w:val="28"/>
        </w:rPr>
        <w:lastRenderedPageBreak/>
        <w:t>цилиндра таких шприцев 6, 9 или 12 л. Обычно они укомплектованы четырьмя сменными цевками для оболочек различных диаметров.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Гидравлические шприцы по принципу работы аналогичны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ручным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>, разница лишь в том, что движение поршня происходит с помощью гидравлического привода.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0"/>
      </w:tblGrid>
      <w:tr w:rsidR="00984A3D" w:rsidRPr="00984A3D" w:rsidTr="0098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A3D" w:rsidRPr="00984A3D" w:rsidRDefault="00984A3D" w:rsidP="00984A3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3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626995" cy="2702560"/>
                  <wp:effectExtent l="19050" t="0" r="1905" b="0"/>
                  <wp:docPr id="5" name="Рисунок 5" descr="http://konspekta.net/lektsianew/baza12/2967959776533.files/image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konspekta.net/lektsianew/baza12/2967959776533.files/image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995" cy="270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b/>
          <w:bCs/>
          <w:sz w:val="28"/>
          <w:szCs w:val="28"/>
        </w:rPr>
        <w:t>Рис.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13.1. </w:t>
      </w:r>
      <w:r w:rsidRPr="00984A3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 работы шприцев: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а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гидравлического периодического действия: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кран;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2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цевка;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насос;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манометр;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б— 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пн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>евматического периодического действия: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цевка; 2—кран;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ротационного лопастного непрерывного действия: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бункер; 2 —лопасть;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ротор;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цевка; 5—корпус;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г — 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шнекового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непрерывного действия: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шнек;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2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цевка.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Вакуумный шприц ФШ2-ЛМ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(рис. 13.2) состоит из сварной станины с бункером, привода, вакуумной системы и педали включения. В верхней части станины закреплен корпус рабочих шнеков.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Двухцевочная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конструкция вакуумных шприцев значительно повышает их производительность по сравнению с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одноцевочными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>Шнеки — одноходовые винты противоположной навивки, вращающиеся навстречу друг другу. Привод шнеков — асинхронные электродвигатели, клиноременные передачи и редукторы. Вакуумная система состоит из двух масляных шестеренных насосов, связанных с электродвигателями эластичными муфтами, масляного бачка, двух вакуумных головок, отстойников и соединительных резиновых трубок.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Работа вакуумного шприца заключается в следующем. Фарш загружают в бункер, откуда шнеками он подается в трубопровод и далее в цевку. Перед включением привода шнеков на цевку надевают оболочку, закрепленную с одной стороны шпагатом или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клипсой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. По мере наполнения шпагат (клипса) перемещается вдоль цевки. При достижении требуемой длины батона оператор отключает привод шнеков и перевязывает или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клипсует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оболочку с другой стороны.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ис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. 13.2.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Двухцевочный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вакуумный шприц ФШ2-ЛМ: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педаль включения; 2— станина;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масляный шестеренный насос;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корпус рабочих шнеков; 5—цевка; 6—бункер; 7—вакуумная головка;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8 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электродвигатель.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Кулинарные изделия формуют с помощью оборудования непрерывного действия — котлетных, пельменных и пирожковых автоматов, а также машины для формования мясных хлебов.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Сырье (фарш) для производства большинства кулинарных изделий относят к пластично-вязким продуктам. Поэтому принцип работы формовочных автоматов основан на вытеснении соответствующего объема фарша и придания ему определенной формы при заданной массе.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Устройство, работающее по принципу однорядного формования, реализовано в котлетном автомате АК2М-40. Оно состоит из вращающегося горизонтального стола (рис. 13.3,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а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), имеющего пять гнезд, в каждом из которых перемещается поршень со штоком. При совмещении 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гнезда стола с отверстием в бункере поршень находится в нижнем 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и гнездо заполняется фаршем. При дальнейшем перемещении стола поршень со штоком под действием копира поднимается и, подходя к диску, выталкивает котлету на поверхность стола. Диск снимает котлету со стола и передает ее на дальнейшую обработку.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Многорядный барабанный </w:t>
      </w:r>
      <w:proofErr w:type="spellStart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формователь</w:t>
      </w:r>
      <w:proofErr w:type="spellEnd"/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является основой котлетного автомата К6-ФАК-50/75 и состоит из барабана (рис. 13.3,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б),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вращающегося вокруг горизонтальной оси.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На двух диаметрально расположенных образующих барабана имеется по пять гнезд. В верхнем положении цилиндров с поршнями гнезда с помощью питателя заполняются фаршем. При повороте барабана на 180° ролики штоков выталкивают с помощью поршней пять котлет на лоток.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многорядным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формователям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относится устройство, исполнительным органом которого является циклично перемещающаяся плита с гнездами (рис. 13.3,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). В процессе работы плита может занимать два крайних положения. В крайнем правом положении гнезда в плите заполняются из бункера фаршем. В крайнем левом положении из гнезд с помощью поршней котлеты выталкиваются на лоток.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формователе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рис. (13.2,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г)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валик имеет карманы определенной вместимости. Питатель подает фарш в соответствующий карман, а валик при вращении штампует на ленту котлеты.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6"/>
      </w:tblGrid>
      <w:tr w:rsidR="00984A3D" w:rsidRPr="00984A3D" w:rsidTr="00984A3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84A3D" w:rsidRPr="00984A3D" w:rsidRDefault="00984A3D" w:rsidP="00984A3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A3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166110" cy="2531745"/>
                  <wp:effectExtent l="19050" t="0" r="0" b="0"/>
                  <wp:docPr id="7" name="Рисунок 7" descr="http://konspekta.net/lektsianew/baza12/2967959776533.files/image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onspekta.net/lektsianew/baza12/2967959776533.files/image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6110" cy="2531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lastRenderedPageBreak/>
        <w:br/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Рис.13.3. Схема работы устройств для формования котлет: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а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однорядного типа: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стол; 2—поршень;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копир;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диск; 5—питатель; б—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много-рядного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типа: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 — питатель с избыточным давлением фарша;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2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ролик;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барабан;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кулачок;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5—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поршень;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6—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лоток;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в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— с </w:t>
      </w:r>
      <w:proofErr w:type="spellStart"/>
      <w:r w:rsidRPr="00984A3D">
        <w:rPr>
          <w:rFonts w:ascii="Times New Roman" w:eastAsia="Times New Roman" w:hAnsi="Times New Roman" w:cs="Times New Roman"/>
          <w:sz w:val="28"/>
          <w:szCs w:val="28"/>
        </w:rPr>
        <w:t>многогнездовой</w:t>
      </w:r>
      <w:proofErr w:type="spell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плитой: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поршень;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2—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питатель;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плита;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лоток;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г </w:t>
      </w:r>
      <w:proofErr w:type="gramStart"/>
      <w:r w:rsidRPr="00984A3D">
        <w:rPr>
          <w:rFonts w:ascii="Times New Roman" w:eastAsia="Times New Roman" w:hAnsi="Times New Roman" w:cs="Times New Roman"/>
          <w:sz w:val="28"/>
          <w:szCs w:val="28"/>
        </w:rPr>
        <w:t>—с</w:t>
      </w:r>
      <w:proofErr w:type="gramEnd"/>
      <w:r w:rsidRPr="00984A3D">
        <w:rPr>
          <w:rFonts w:ascii="Times New Roman" w:eastAsia="Times New Roman" w:hAnsi="Times New Roman" w:cs="Times New Roman"/>
          <w:sz w:val="28"/>
          <w:szCs w:val="28"/>
        </w:rPr>
        <w:t xml:space="preserve"> карманами: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1—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питатель;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2 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карман;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3—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валик; </w:t>
      </w:r>
      <w:r w:rsidRPr="00984A3D">
        <w:rPr>
          <w:rFonts w:ascii="Times New Roman" w:eastAsia="Times New Roman" w:hAnsi="Times New Roman" w:cs="Times New Roman"/>
          <w:i/>
          <w:iCs/>
          <w:sz w:val="28"/>
          <w:szCs w:val="28"/>
        </w:rPr>
        <w:t>4 </w:t>
      </w:r>
      <w:r w:rsidRPr="00984A3D">
        <w:rPr>
          <w:rFonts w:ascii="Times New Roman" w:eastAsia="Times New Roman" w:hAnsi="Times New Roman" w:cs="Times New Roman"/>
          <w:sz w:val="28"/>
          <w:szCs w:val="28"/>
        </w:rPr>
        <w:t>— поддерживающий валик; 5 —лента.</w:t>
      </w:r>
    </w:p>
    <w:p w:rsidR="00984A3D" w:rsidRPr="00984A3D" w:rsidRDefault="00984A3D" w:rsidP="00984A3D">
      <w:pPr>
        <w:shd w:val="clear" w:color="auto" w:fill="FFFFFF"/>
        <w:spacing w:after="0" w:line="360" w:lineRule="auto"/>
        <w:ind w:left="86" w:right="32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A3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4A3D" w:rsidRPr="00984A3D" w:rsidRDefault="00984A3D" w:rsidP="00984A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84A3D" w:rsidRPr="0098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E03E8"/>
    <w:multiLevelType w:val="multilevel"/>
    <w:tmpl w:val="1EE6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80505"/>
    <w:rsid w:val="00280505"/>
    <w:rsid w:val="0098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A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0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50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8050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84A3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2410</Words>
  <Characters>13742</Characters>
  <Application>Microsoft Office Word</Application>
  <DocSecurity>0</DocSecurity>
  <Lines>114</Lines>
  <Paragraphs>32</Paragraphs>
  <ScaleCrop>false</ScaleCrop>
  <Company>Hewlett-Packard</Company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Александр Шуков</cp:lastModifiedBy>
  <cp:revision>3</cp:revision>
  <dcterms:created xsi:type="dcterms:W3CDTF">2022-11-28T12:02:00Z</dcterms:created>
  <dcterms:modified xsi:type="dcterms:W3CDTF">2022-11-28T12:08:00Z</dcterms:modified>
</cp:coreProperties>
</file>