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Оборудование для тепловой обработки мясных продуктов.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Тепловая обработка является одной из основных технологических операций как в колбасном производстве, так и при выработке мясных консервов. При производстве колбасных изделий тепловая обработка включает следующие операции: осадку, обжарку, варку, копчение, охлаждение и сушку.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Для термической обработки мясных продуктов и колбасных изделий применяют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термокамеры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коптильно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-варочные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термокамеры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ротационные камеры и варочные котлы. Разновидностей данного оборудования чрезвычайно много. Они, прежде всего, отличаются своим назначением и производительностью. 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агрегированных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термоагрегатах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операции термообработки проводят последовательно по мере перемещения продукта в зонах подсушки, обжарки, варки, а иногда и охлаждения. В зависимости от способа перемещения продукта внутри туннеля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термоагрегаты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делят на рамные и цепные. Рамный представляет собой теплоизолированный туннель, условно разделенный на три зоны (подсушки, обжарки и варки). Рамы перемещаются по полосовому пути с помощью цепного конвейера, расположенного внизу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термоагрегата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Над каждой из трех зон расположены вентиляторы для подачи воздуха в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калориферы для его нагревания (рис. 14.1). Температура среды в зонах контролируется термометрами в верхней части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термоагрегата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Калориферы, установленные в зоне подсушки и обжарки, имеют четыре секции пластинчатых теплообменников, а в зоне варки — три. Горячий воздух нагнетается в каждую из зон вентилятором сверху вниз, а затем с помощью распределительных коробов, расположенных над и под рамами, при прохождении от нагнетательного до всасывающего патрубка поток дважды меняет свое направление. В каждой зоне помещаются по четыре рамы.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Дым поступает в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дымогенератора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Излишек рабочей смеси удаляют в атмосферу. Количество подаваемого дыма и свежего воздуха регулируют вручную заслонками. Производительность такого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термоагрегата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600...800 кг/ч.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Подсушка продукта осуществляется горячим (100...110°С) воздухом, подаваемым вентилятором. Воздух нагревается, проходя через рабочую поверхность калорифера. По распределительным трубам он подается к соплам; дымоход при этом перекрыт заслонкой.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Для варки используют острый пар, поступающий в камеру через перфорированную трубу под давлением около 200 кПа. Конденсат пара собирается в нижней части камеры и отводится через сточный люк.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Копчение осуществляется в том случае, если в дымоходе открыта дроссельная заслонка и дым из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дымогенератора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 помощью вентилятора поступает в камеру. Количество подаваемого и удаляемого дыма и воздуха регулируют заслонками. С помощью обводной трубы можно подавать воздух или дым в камеру, минуя калорифер. Обычно это делают в том случае, когда нет необходимости дополнительно нагревать воздушную смесь.</w:t>
      </w:r>
    </w:p>
    <w:p w:rsidR="009C5367" w:rsidRPr="0021525F" w:rsidRDefault="009C536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Оборудование для варки мясных продуктов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К оборудованию для варки мяса и мясных продуктов относят чаны и варочные котлы.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Чаны выпускают стационарными или опрокидывающимися, с паровым или огневым обогревом, с выгрузкой вручную или механизированной, путем опрокидывания резервуара или корзины. Простейшим по устройству и эксплуатации является открытый стационарный чан, обогреваемый огнем. К внутренним стенкам чана приварены уголки для укладки на них колбасных палок с навешенной продукцией. К днищу приварена труба для слива воды.</w:t>
      </w:r>
    </w:p>
    <w:p w:rsidR="004A1377" w:rsidRPr="0021525F" w:rsidRDefault="004A1377" w:rsidP="004A13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Более совершенным оборудованием для варки мясных изделий являются различные варочные котлы. Герметично закрываемые крышкой, они позволяют интенсифицировать процесс варки и исключить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паровыделение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производственное помещение.</w:t>
      </w:r>
    </w:p>
    <w:p w:rsidR="004A1377" w:rsidRPr="0021525F" w:rsidRDefault="004A1377" w:rsidP="009B41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Паровой варочный котел представляет собой сосуд цилиндрической формы с эллиптическим днищем и паровой рубашкой. Он смонтирован на полых цапфах, через одну из которых подводится пар в паровую рубашку, а через другую отводится конденсат. Для продувки парового пространства, пуска воды и удаления воздуха из паровой рубашки в нижней и верхней частях котла имеются </w:t>
      </w:r>
      <w:proofErr w:type="spellStart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>пробноспускные</w:t>
      </w:r>
      <w:proofErr w:type="spellEnd"/>
      <w:r w:rsidRPr="0021525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краны. Давление в паровой рубашке контролируют с помощью манометра.</w:t>
      </w:r>
    </w:p>
    <w:p w:rsidR="009B4118" w:rsidRPr="0021525F" w:rsidRDefault="009B4118" w:rsidP="009B41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0" w:name="_GoBack"/>
      <w:bookmarkEnd w:id="0"/>
    </w:p>
    <w:p w:rsidR="009B4118" w:rsidRPr="0021525F" w:rsidRDefault="009B4118" w:rsidP="009B4118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4"/>
          <w:szCs w:val="28"/>
        </w:rPr>
      </w:pPr>
      <w:r w:rsidRPr="0021525F">
        <w:rPr>
          <w:b w:val="0"/>
          <w:bCs w:val="0"/>
          <w:color w:val="000000"/>
          <w:sz w:val="24"/>
          <w:szCs w:val="28"/>
        </w:rPr>
        <w:t> Холодильное оборудование для хранения мясных продуктов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В зависимости от задач холодильной обработки и предполагаемых сроков хранения мясо и мясопродукты подвергают охлаждению, подмораживанию и замораживанию.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Охлаждение мяса – это понижение температуры в толще туши до +4…-1 °С. Продолжительность хранения зависит от вида сырья, исходной микробиологической обсемененности, рН, ряда других факторов и составляет от 5 до 16 суток.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lastRenderedPageBreak/>
        <w:t xml:space="preserve">Подмораживание мяса ведут при температуре на 2…3 °С ниже </w:t>
      </w:r>
      <w:proofErr w:type="spellStart"/>
      <w:r w:rsidRPr="0021525F">
        <w:rPr>
          <w:color w:val="000000"/>
          <w:szCs w:val="28"/>
        </w:rPr>
        <w:t>криоскопической</w:t>
      </w:r>
      <w:proofErr w:type="spellEnd"/>
      <w:r w:rsidRPr="0021525F">
        <w:rPr>
          <w:color w:val="000000"/>
          <w:szCs w:val="28"/>
        </w:rPr>
        <w:t>. Толщина подмороженного слоя не должна превышать 4 см. При этом длительность хранения должна быть не более 20 суток.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Замораживание – один из наиболее распространенных методов консервирования мяса, позволяющий сохранить питательные и большую часть вкусовых качеств свежего мяса в процессе длительного хранения продукта. Замороженное мясо имеет температуру в толще мышц бедра не выше -8 °С. Продолжительность хранения зависит от температуры и вида мяса и составляет 6…12 месяцев и более.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Холодильное оборудование, применяемое на мясоперерабатывающих предприятиях малой и средней мощности, предназначено для холодильной обработки и хранения мяса и продуктов его переработки. С этой точки зрения данное оборудование условно можно разделить на две большие группы – универсальное и специальное.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К универсальному оборудованию, позволяющему наряду с холодильной обработкой и хранить продукцию, относят холодильные шкафы и сборные холодильные камеры.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Группу специального оборудования составляют морозильные аппараты с интенсивным движением воздуха, плиточные морозильные аппараты и криогенные морозильные агрегаты и линии. Это оборудование не предназначено для хранения продукции, а осуществляет только ее холодильную обработку.</w:t>
      </w:r>
    </w:p>
    <w:p w:rsidR="009B4118" w:rsidRPr="0021525F" w:rsidRDefault="009B4118" w:rsidP="009B4118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1525F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Универсальное оборудование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b/>
          <w:bCs/>
          <w:color w:val="000000"/>
          <w:szCs w:val="28"/>
        </w:rPr>
        <w:t>Холодильные камеры </w:t>
      </w:r>
      <w:r w:rsidRPr="0021525F">
        <w:rPr>
          <w:color w:val="000000"/>
          <w:szCs w:val="28"/>
        </w:rPr>
        <w:t xml:space="preserve">представляют собой сборно-разборные конструкции </w:t>
      </w:r>
      <w:proofErr w:type="gramStart"/>
      <w:r w:rsidRPr="0021525F">
        <w:rPr>
          <w:color w:val="000000"/>
          <w:szCs w:val="28"/>
        </w:rPr>
        <w:t>из  теплоизолированных</w:t>
      </w:r>
      <w:proofErr w:type="gramEnd"/>
      <w:r w:rsidRPr="0021525F">
        <w:rPr>
          <w:color w:val="000000"/>
          <w:szCs w:val="28"/>
        </w:rPr>
        <w:t xml:space="preserve"> панелей и предназначены для охлаждения и хранения свежих и охлажденных продуктов при температурах от 0°С до +10°С.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Холодильные камеры по назначению подразделяют на среднетемпературные, низкотемпературные и камеры для быстрого замораживания. Температурные режимы в торговых холодильных камерах не совпадают с режимами в торговых холодильных шкафах. Среднетемпературные камеры предназначены для продолжительного хранения охлажденных продуктов при температурах от –5 до +5°С.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Низкотемпературные камеры предназначены для длительного хранения замороженных продуктов при температурах от -15 до -25°С.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Камеры для быстрого замораживания («шоковой заморозки») имеют температуры не выше –35С и рекомендуются для сохранения гастрономических, вкусовых и питательных качеств продуктов.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 xml:space="preserve">Наиболее современным методом создания надежной и высокоэффективной теплоизоляции холодильных камер является использование трехслойных сэндвич-панелей с утеплителем в виде пенополиуретана, залитого под давлением. Полиуретан легок, </w:t>
      </w:r>
      <w:r w:rsidRPr="0021525F">
        <w:rPr>
          <w:color w:val="000000"/>
          <w:szCs w:val="28"/>
        </w:rPr>
        <w:lastRenderedPageBreak/>
        <w:t>отличается прочностью, термостойкостью, стабильностью формы и отличными теплоизоляционными свойствами. Кроме того, пенополиуретан обладает  высокой стойкостью к воздействию воды, что выгодно отличает его, например, от минеральной ваты. Главная опасность применения минеральной ваты для теплоизоляции холодильных камер заключается в ее гигроскопичности, а при насыщении теплоизоляции водой теплопроводность значительно возрастает, вплоть до полной потери теплоизоляционных свойств. Поскольку обеспечить полную защиту минераловатной изоляции от влаги, особенно в холодильных камерах (большая разность наружной и внутренней температур), практически невозможно, то насыщение ее влагой неизбежно. Поэтому срок службы минераловатной теплоизоляции невелик и во многих случаях не превышает двух–трех лет. Напротив, пенополиуретан благодаря своему  химическому составу и закрытой пористой структуре имеет  незначительное влагопоглощение (до 0,2% по объему при влажности воздуха до 100%), что гарантирует сохранение высоких теплоизоляционных свойств в условиях повышенной влажности.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Трехслойные пенополиуретановые сэндвич–панели обладают, кроме того, достаточной несущей способностью и широко применяются при сооружении, как небольших холодильных камер, так и крупных холодильных складов.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Габариты стандартных холодильных камер изменяются с шагом 300 мм по длине и ширине, с шагом 100 мм – по высоте. Объемы камер могут быть от 3 м</w:t>
      </w:r>
      <w:r w:rsidRPr="0021525F">
        <w:rPr>
          <w:color w:val="000000"/>
          <w:szCs w:val="28"/>
          <w:vertAlign w:val="superscript"/>
        </w:rPr>
        <w:t>3</w:t>
      </w:r>
      <w:r w:rsidRPr="0021525F">
        <w:rPr>
          <w:color w:val="000000"/>
          <w:szCs w:val="28"/>
        </w:rPr>
        <w:t> и выше. Максимальная длина панелей 6,4 м. Если габариты холодильной камеры превышают максимальную длину панелей, то внутри или снаружи камеры монтируется несущий каркас из специальных профилей. Возможно также крепление панелей к стенам и элементам  каркаса  здания.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 xml:space="preserve">В качестве стандартной облицовки наружной и внутренней поверхностей панели большинство российских и зарубежных изготовителей используют </w:t>
      </w:r>
      <w:proofErr w:type="spellStart"/>
      <w:r w:rsidRPr="0021525F">
        <w:rPr>
          <w:color w:val="000000"/>
          <w:szCs w:val="28"/>
        </w:rPr>
        <w:t>горячеоцинкованный</w:t>
      </w:r>
      <w:proofErr w:type="spellEnd"/>
      <w:r w:rsidRPr="0021525F">
        <w:rPr>
          <w:color w:val="000000"/>
          <w:szCs w:val="28"/>
        </w:rPr>
        <w:t xml:space="preserve"> стальной лист толщиной 0,5–0,6 мм с разнообразными лакокрасочными, либо полимерными покрытиями, безопасными для продуктов. Панели пола выполнены, как правило, с поверхностью в виде рифленой листовой нержавеющей стали, листового алюминия, оцинкованного стального листа со специальным нескользящим пластиковым покрытием. Если в холодильной камере предполагается использовать тележки для перемещения грузов, то необходимы панели пола усиленной конструкции, либо специальное напольное покрытие. Среднетемпературные камеры с температурами выше 0°С могут быть без панелей пола, что заметно сокращает их стоимость.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 xml:space="preserve">Соединение панелей при сборке в зависимости от конструкции осуществляется двумя основными способами: традиционное соединение «шип–паз» с использованием </w:t>
      </w:r>
      <w:r w:rsidRPr="0021525F">
        <w:rPr>
          <w:color w:val="000000"/>
          <w:szCs w:val="28"/>
        </w:rPr>
        <w:lastRenderedPageBreak/>
        <w:t xml:space="preserve">монтажной пены, силиконовых </w:t>
      </w:r>
      <w:proofErr w:type="spellStart"/>
      <w:r w:rsidRPr="0021525F">
        <w:rPr>
          <w:color w:val="000000"/>
          <w:szCs w:val="28"/>
        </w:rPr>
        <w:t>герметиков</w:t>
      </w:r>
      <w:proofErr w:type="spellEnd"/>
      <w:r w:rsidRPr="0021525F">
        <w:rPr>
          <w:color w:val="000000"/>
          <w:szCs w:val="28"/>
        </w:rPr>
        <w:t>, эластичных уплотнителей и крепежных уголков, а также более современное и технологичное – посредством встроенных эксцентриковых крючковых замков. Второй способ обеспечивает целый ряд преимуществ: отличную механическую прочность, жесткость, равномерное и плотное примыкание панелей, возможность монтажа изнутри камеры без применения специального инструмента, что позволяет собирать камеру вплотную к стене помещения. Кроме того, «замковый» способ соединения панелей делает возможной неоднократную сборку–разборку камеры без повреждения крепежных элементов, что особенно важно для тех предприятий торговли и общественного питания, которые арендуют помещения.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 xml:space="preserve">Сборные холодильные камеры </w:t>
      </w:r>
      <w:proofErr w:type="gramStart"/>
      <w:r w:rsidRPr="0021525F">
        <w:rPr>
          <w:color w:val="000000"/>
          <w:szCs w:val="28"/>
        </w:rPr>
        <w:t>из сэндвич</w:t>
      </w:r>
      <w:proofErr w:type="gramEnd"/>
      <w:r w:rsidRPr="0021525F">
        <w:rPr>
          <w:color w:val="000000"/>
          <w:szCs w:val="28"/>
        </w:rPr>
        <w:t xml:space="preserve">–панелей большинство изготовителей комплектуют распашными либо, при необходимости, откатными дверями различных типоразмеров с электрообогревом проема и компенсационным клапаном для низкотемпературных режимов. По заказу в дверной проем может быть установлен ленточный занавес из ПВХ пленки, значительно снижающий теплопритоки в камеру при открывании двери. Как правило, изготовители либо поставщики комплектных сборных холодильных камер предлагают в комплекте с камерами стеллажное и </w:t>
      </w:r>
      <w:proofErr w:type="spellStart"/>
      <w:r w:rsidRPr="0021525F">
        <w:rPr>
          <w:color w:val="000000"/>
          <w:szCs w:val="28"/>
        </w:rPr>
        <w:t>каркасно</w:t>
      </w:r>
      <w:proofErr w:type="spellEnd"/>
      <w:r w:rsidRPr="0021525F">
        <w:rPr>
          <w:color w:val="000000"/>
          <w:szCs w:val="28"/>
        </w:rPr>
        <w:t>–крюковое оборудование.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21525F">
        <w:rPr>
          <w:color w:val="000000"/>
          <w:szCs w:val="28"/>
        </w:rPr>
        <w:t>Отечественная промышленность выпускает различные типы сборных холодильных камер: среднетемпературные КХС, низкотемпературные КХН и двухрежимные КХК.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Сборные холодильные камеры  имеют: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унифицированные панели (верхние, боковые и др.);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холодильный агрегат (соответствующий конкретному типу холодильной камеры);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приборы автоматической регулировки и защиты;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воздухоохладитель;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испаритель;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поддон для стока конденсата и трубку для слива конденсата за пределы охлаждаемого объема;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наружную облицовку (из листового металлопласта);</w:t>
      </w:r>
    </w:p>
    <w:p w:rsidR="009B4118" w:rsidRPr="0021525F" w:rsidRDefault="009B4118" w:rsidP="009B4118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21525F">
        <w:rPr>
          <w:color w:val="000000"/>
          <w:szCs w:val="28"/>
        </w:rPr>
        <w:t>• внутреннюю облицовку (из листового алюминия);</w:t>
      </w:r>
    </w:p>
    <w:p w:rsidR="009B4118" w:rsidRPr="0021525F" w:rsidRDefault="009B41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9B4118" w:rsidRPr="0021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377"/>
    <w:rsid w:val="0021525F"/>
    <w:rsid w:val="004A1377"/>
    <w:rsid w:val="009B4118"/>
    <w:rsid w:val="009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99DA5-4D88-4E98-8A6F-749CA5F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3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A1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PGAU</cp:lastModifiedBy>
  <cp:revision>4</cp:revision>
  <cp:lastPrinted>2024-12-10T04:58:00Z</cp:lastPrinted>
  <dcterms:created xsi:type="dcterms:W3CDTF">2023-12-14T05:38:00Z</dcterms:created>
  <dcterms:modified xsi:type="dcterms:W3CDTF">2024-12-10T04:58:00Z</dcterms:modified>
</cp:coreProperties>
</file>