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F3" w:rsidRPr="00D14522" w:rsidRDefault="005731F3" w:rsidP="00D145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КОНТРОЛЬНЫЕ ЗАДАНИЯ</w:t>
      </w:r>
    </w:p>
    <w:p w:rsidR="005731F3" w:rsidRPr="00D14522" w:rsidRDefault="005731F3" w:rsidP="00D145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302897" w:rsidRPr="00D14522">
        <w:rPr>
          <w:rFonts w:ascii="Times New Roman" w:hAnsi="Times New Roman" w:cs="Times New Roman"/>
          <w:sz w:val="24"/>
          <w:szCs w:val="24"/>
        </w:rPr>
        <w:t>2</w:t>
      </w:r>
    </w:p>
    <w:p w:rsidR="005731F3" w:rsidRPr="00D14522" w:rsidRDefault="005731F3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1FC2" w:rsidRPr="00D14522" w:rsidRDefault="0061713F" w:rsidP="00D14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522">
        <w:rPr>
          <w:rFonts w:ascii="Times New Roman" w:hAnsi="Times New Roman" w:cs="Times New Roman"/>
          <w:b/>
          <w:sz w:val="24"/>
          <w:szCs w:val="24"/>
        </w:rPr>
        <w:t>1. В чём заключается сущность метода определения влаги высушиванием до постоянной массы?</w:t>
      </w:r>
    </w:p>
    <w:p w:rsidR="005731F3" w:rsidRPr="00D14522" w:rsidRDefault="005731F3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31F3" w:rsidRPr="00D14522" w:rsidRDefault="005731F3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13F" w:rsidRPr="00D14522" w:rsidRDefault="005731F3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Приведите формулу для расчёта и р</w:t>
      </w:r>
      <w:r w:rsidR="0032593C" w:rsidRPr="00D14522">
        <w:rPr>
          <w:rFonts w:ascii="Times New Roman" w:hAnsi="Times New Roman" w:cs="Times New Roman"/>
          <w:sz w:val="24"/>
          <w:szCs w:val="24"/>
        </w:rPr>
        <w:t>ассчитайте массовую долю влаги в продукте по данным, приведённым в таблице 1.</w:t>
      </w:r>
    </w:p>
    <w:p w:rsidR="0032593C" w:rsidRPr="00D14522" w:rsidRDefault="0032593C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Таблица 1 – Исходные данные для расчёта массовой доли влаги в продукте</w:t>
      </w:r>
    </w:p>
    <w:tbl>
      <w:tblPr>
        <w:tblW w:w="9356" w:type="dxa"/>
        <w:tblInd w:w="103" w:type="dxa"/>
        <w:tblLook w:val="04A0"/>
      </w:tblPr>
      <w:tblGrid>
        <w:gridCol w:w="1791"/>
        <w:gridCol w:w="1791"/>
        <w:gridCol w:w="2887"/>
        <w:gridCol w:w="2887"/>
      </w:tblGrid>
      <w:tr w:rsidR="005731F3" w:rsidRPr="00D14522" w:rsidTr="007705C2">
        <w:trPr>
          <w:trHeight w:val="300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D14522" w:rsidRDefault="0032593C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 пробы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D14522" w:rsidRDefault="0032593C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 </w:t>
            </w:r>
            <w:r w:rsidR="00AF7660"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,г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D14522" w:rsidRDefault="0032593C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 </w:t>
            </w:r>
            <w:r w:rsidR="00AF7660"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 навеской до высушивания, г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93C" w:rsidRPr="00D14522" w:rsidRDefault="0032593C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 </w:t>
            </w:r>
            <w:r w:rsidR="00AF7660"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бюксы</w:t>
            </w: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 навеской после высушивания, г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10,3156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11,8856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11,7754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10,2233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11,7431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11,6243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10,4167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11,9132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11,8032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10,3783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11,8865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11,7543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10,4911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11,9258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11,7883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10,3877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11,9045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11,7666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10,1111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11,6111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11,4766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10,5032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12,0045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11,8744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10,3385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11,8113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11,6777</w:t>
            </w:r>
          </w:p>
        </w:tc>
      </w:tr>
      <w:tr w:rsidR="007705C2" w:rsidRPr="00D14522" w:rsidTr="007705C2">
        <w:trPr>
          <w:trHeight w:val="300"/>
        </w:trPr>
        <w:tc>
          <w:tcPr>
            <w:tcW w:w="17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5C2" w:rsidRPr="00D14522" w:rsidRDefault="007705C2" w:rsidP="00D145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10,4632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11,9067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C2" w:rsidRPr="00D14522" w:rsidRDefault="007705C2" w:rsidP="00D14522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14522">
              <w:rPr>
                <w:rFonts w:ascii="Calibri" w:hAnsi="Calibri"/>
                <w:color w:val="000000"/>
                <w:sz w:val="24"/>
                <w:szCs w:val="24"/>
              </w:rPr>
              <w:t>11,7643</w:t>
            </w:r>
          </w:p>
        </w:tc>
      </w:tr>
    </w:tbl>
    <w:p w:rsidR="0061713F" w:rsidRPr="00D14522" w:rsidRDefault="0061713F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 xml:space="preserve">Формула: </w:t>
      </w:r>
    </w:p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Массовая доля влаги, %</w:t>
            </w:r>
          </w:p>
        </w:tc>
      </w:tr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F55" w:rsidRPr="00D14522" w:rsidTr="00EA6F55">
        <w:tc>
          <w:tcPr>
            <w:tcW w:w="2093" w:type="dxa"/>
          </w:tcPr>
          <w:p w:rsidR="00EA6F55" w:rsidRPr="00D14522" w:rsidRDefault="00EA6F55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EA6F55" w:rsidRPr="00D14522" w:rsidRDefault="00EA6F55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6F55" w:rsidRPr="00D14522" w:rsidRDefault="00EA6F55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522">
        <w:rPr>
          <w:rFonts w:ascii="Times New Roman" w:hAnsi="Times New Roman" w:cs="Times New Roman"/>
          <w:b/>
          <w:sz w:val="24"/>
          <w:szCs w:val="24"/>
        </w:rPr>
        <w:t>2. В чём заключается сущность метода определения общего азота по Къельдалю в продукте?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522">
        <w:rPr>
          <w:rFonts w:ascii="Times New Roman" w:hAnsi="Times New Roman" w:cs="Times New Roman"/>
          <w:b/>
          <w:sz w:val="24"/>
          <w:szCs w:val="24"/>
        </w:rPr>
        <w:lastRenderedPageBreak/>
        <w:t>3 В чём заключается сущность метода определения титруемой кислотности?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Приведите формулу и рассчитайте титруемую кислотность продукта по данным таблицы 2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Таблица 2 – Исходные данные для расчёта титруемой кислотности в продукте</w:t>
      </w:r>
    </w:p>
    <w:tbl>
      <w:tblPr>
        <w:tblW w:w="9356" w:type="dxa"/>
        <w:tblInd w:w="95" w:type="dxa"/>
        <w:tblLook w:val="04A0"/>
      </w:tblPr>
      <w:tblGrid>
        <w:gridCol w:w="1459"/>
        <w:gridCol w:w="3219"/>
        <w:gridCol w:w="2339"/>
        <w:gridCol w:w="2339"/>
      </w:tblGrid>
      <w:tr w:rsidR="0048084D" w:rsidRPr="00D14522" w:rsidTr="0048084D">
        <w:trPr>
          <w:trHeight w:val="30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$</w:t>
            </w:r>
          </w:p>
        </w:tc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</w:t>
            </w:r>
            <w:r w:rsidRPr="00846064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W,%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14,7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19,3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13,7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14,1</w:t>
            </w:r>
          </w:p>
        </w:tc>
      </w:tr>
      <w:tr w:rsidR="0048084D" w:rsidRPr="00D14522" w:rsidTr="0048084D">
        <w:trPr>
          <w:trHeight w:val="300"/>
        </w:trPr>
        <w:tc>
          <w:tcPr>
            <w:tcW w:w="1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84D" w:rsidRPr="00D14522" w:rsidRDefault="0048084D" w:rsidP="00D145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D1452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13,4</w:t>
            </w:r>
          </w:p>
        </w:tc>
      </w:tr>
    </w:tbl>
    <w:p w:rsidR="0048084D" w:rsidRPr="00D14522" w:rsidRDefault="0048084D" w:rsidP="00D14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 xml:space="preserve">V— </w:t>
      </w:r>
      <w:r w:rsidRPr="00D14522">
        <w:rPr>
          <w:rFonts w:ascii="Times New Roman" w:hAnsi="Times New Roman" w:cs="Times New Roman"/>
          <w:sz w:val="24"/>
          <w:szCs w:val="24"/>
        </w:rPr>
        <w:t>объем раствора гидроокиси натрия молярной концентрации 0,1 моль/дм</w:t>
      </w:r>
      <w:r w:rsidRPr="00D145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4522">
        <w:rPr>
          <w:rFonts w:ascii="Times New Roman" w:hAnsi="Times New Roman" w:cs="Times New Roman"/>
          <w:sz w:val="24"/>
          <w:szCs w:val="24"/>
        </w:rPr>
        <w:t xml:space="preserve"> (0,1 н.), израсходованный</w:t>
      </w:r>
    </w:p>
    <w:p w:rsidR="0048084D" w:rsidRPr="00D14522" w:rsidRDefault="0048084D" w:rsidP="00D14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на титрование, см</w:t>
      </w:r>
      <w:r w:rsidRPr="00D145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14522">
        <w:rPr>
          <w:rFonts w:ascii="Times New Roman" w:hAnsi="Times New Roman" w:cs="Times New Roman"/>
          <w:sz w:val="24"/>
          <w:szCs w:val="24"/>
        </w:rPr>
        <w:t>;</w:t>
      </w:r>
    </w:p>
    <w:p w:rsidR="0048084D" w:rsidRPr="00D14522" w:rsidRDefault="0048084D" w:rsidP="00D14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D1452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0</w:t>
      </w:r>
      <w:r w:rsidRPr="00D14522">
        <w:rPr>
          <w:rFonts w:ascii="Times New Roman" w:hAnsi="Times New Roman" w:cs="Times New Roman"/>
          <w:i/>
          <w:iCs/>
          <w:sz w:val="24"/>
          <w:szCs w:val="24"/>
        </w:rPr>
        <w:t xml:space="preserve"> — </w:t>
      </w:r>
      <w:r w:rsidRPr="00D14522">
        <w:rPr>
          <w:rFonts w:ascii="Times New Roman" w:hAnsi="Times New Roman" w:cs="Times New Roman"/>
          <w:sz w:val="24"/>
          <w:szCs w:val="24"/>
        </w:rPr>
        <w:t>масса навески продукта, г;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D14522">
        <w:rPr>
          <w:rFonts w:ascii="Times New Roman" w:hAnsi="Times New Roman" w:cs="Times New Roman"/>
          <w:sz w:val="24"/>
          <w:szCs w:val="24"/>
        </w:rPr>
        <w:t>— массовая доля влаги в продукте, %.</w:t>
      </w:r>
    </w:p>
    <w:p w:rsidR="00D14522" w:rsidRDefault="00D14522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 xml:space="preserve">Формула: </w:t>
      </w: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522">
        <w:rPr>
          <w:rFonts w:ascii="Times New Roman" w:hAnsi="Times New Roman" w:cs="Times New Roman"/>
          <w:sz w:val="24"/>
          <w:szCs w:val="24"/>
        </w:rPr>
        <w:t>Результаты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№ пробы</w:t>
            </w:r>
          </w:p>
        </w:tc>
        <w:tc>
          <w:tcPr>
            <w:tcW w:w="7478" w:type="dxa"/>
          </w:tcPr>
          <w:p w:rsidR="0048084D" w:rsidRPr="00846064" w:rsidRDefault="00846064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Кислотность,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8" w:type="dxa"/>
          </w:tcPr>
          <w:p w:rsidR="0048084D" w:rsidRPr="00D14522" w:rsidRDefault="0048084D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8" w:type="dxa"/>
          </w:tcPr>
          <w:p w:rsidR="0048084D" w:rsidRPr="00D14522" w:rsidRDefault="0048084D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8" w:type="dxa"/>
          </w:tcPr>
          <w:p w:rsidR="0048084D" w:rsidRPr="00D14522" w:rsidRDefault="0048084D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8" w:type="dxa"/>
          </w:tcPr>
          <w:p w:rsidR="0048084D" w:rsidRPr="00D14522" w:rsidRDefault="0048084D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84D" w:rsidRPr="00D14522" w:rsidTr="00EA5FAC">
        <w:tc>
          <w:tcPr>
            <w:tcW w:w="2093" w:type="dxa"/>
          </w:tcPr>
          <w:p w:rsidR="0048084D" w:rsidRPr="00D14522" w:rsidRDefault="0048084D" w:rsidP="00D1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8" w:type="dxa"/>
          </w:tcPr>
          <w:p w:rsidR="0048084D" w:rsidRPr="00D14522" w:rsidRDefault="0048084D" w:rsidP="00D1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84D" w:rsidRPr="00D14522" w:rsidRDefault="0048084D" w:rsidP="00D145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084D" w:rsidRPr="00D14522" w:rsidSect="000E1FC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106" w:rsidRDefault="008E7106" w:rsidP="00A56D06">
      <w:pPr>
        <w:spacing w:after="0" w:line="240" w:lineRule="auto"/>
      </w:pPr>
      <w:r>
        <w:separator/>
      </w:r>
    </w:p>
  </w:endnote>
  <w:endnote w:type="continuationSeparator" w:id="1">
    <w:p w:rsidR="008E7106" w:rsidRDefault="008E7106" w:rsidP="00A5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106" w:rsidRDefault="008E7106" w:rsidP="00A56D06">
      <w:pPr>
        <w:spacing w:after="0" w:line="240" w:lineRule="auto"/>
      </w:pPr>
      <w:r>
        <w:separator/>
      </w:r>
    </w:p>
  </w:footnote>
  <w:footnote w:type="continuationSeparator" w:id="1">
    <w:p w:rsidR="008E7106" w:rsidRDefault="008E7106" w:rsidP="00A56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D06" w:rsidRDefault="00A56D06">
    <w:pPr>
      <w:pStyle w:val="a4"/>
    </w:pPr>
    <w:r>
      <w:t>Дата_________            Ф.И.О.__________________________________     Группа___________________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13F"/>
    <w:rsid w:val="000E1FC2"/>
    <w:rsid w:val="000E59DB"/>
    <w:rsid w:val="00302897"/>
    <w:rsid w:val="0032593C"/>
    <w:rsid w:val="0048084D"/>
    <w:rsid w:val="004E4E70"/>
    <w:rsid w:val="005731F3"/>
    <w:rsid w:val="0061713F"/>
    <w:rsid w:val="00717532"/>
    <w:rsid w:val="007705C2"/>
    <w:rsid w:val="007C3AA6"/>
    <w:rsid w:val="00846064"/>
    <w:rsid w:val="008E7106"/>
    <w:rsid w:val="00A56D06"/>
    <w:rsid w:val="00AF7660"/>
    <w:rsid w:val="00D14522"/>
    <w:rsid w:val="00EA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56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56D06"/>
  </w:style>
  <w:style w:type="paragraph" w:styleId="a6">
    <w:name w:val="footer"/>
    <w:basedOn w:val="a"/>
    <w:link w:val="a7"/>
    <w:uiPriority w:val="99"/>
    <w:semiHidden/>
    <w:unhideWhenUsed/>
    <w:rsid w:val="00A56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56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N. Nevitov</dc:creator>
  <cp:lastModifiedBy>Mikhail N. Nevitov</cp:lastModifiedBy>
  <cp:revision>7</cp:revision>
  <dcterms:created xsi:type="dcterms:W3CDTF">2026-05-04T20:25:00Z</dcterms:created>
  <dcterms:modified xsi:type="dcterms:W3CDTF">2026-05-05T06:16:00Z</dcterms:modified>
</cp:coreProperties>
</file>