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599D93" w14:textId="77777777" w:rsidR="004F7CA4" w:rsidRPr="00F30131" w:rsidRDefault="004F7CA4" w:rsidP="004F7CA4">
      <w:pPr>
        <w:spacing w:after="0" w:line="240" w:lineRule="auto"/>
        <w:ind w:firstLine="680"/>
        <w:jc w:val="center"/>
        <w:rPr>
          <w:rFonts w:ascii="Times New Roman" w:hAnsi="Times New Roman"/>
          <w:b/>
          <w:sz w:val="32"/>
          <w:szCs w:val="32"/>
        </w:rPr>
      </w:pPr>
      <w:r w:rsidRPr="00F30131">
        <w:rPr>
          <w:rFonts w:ascii="Times New Roman" w:hAnsi="Times New Roman"/>
          <w:b/>
          <w:sz w:val="32"/>
          <w:szCs w:val="32"/>
        </w:rPr>
        <w:t>Озимые зерновые культуры.</w:t>
      </w:r>
    </w:p>
    <w:p w14:paraId="41C3DCD9" w14:textId="77777777" w:rsidR="004F7CA4" w:rsidRPr="00F30131" w:rsidRDefault="004F7CA4" w:rsidP="004F7CA4">
      <w:pPr>
        <w:spacing w:after="0" w:line="240" w:lineRule="auto"/>
        <w:ind w:firstLine="680"/>
        <w:jc w:val="both"/>
        <w:rPr>
          <w:rFonts w:ascii="Times New Roman" w:hAnsi="Times New Roman"/>
          <w:sz w:val="32"/>
          <w:szCs w:val="32"/>
        </w:rPr>
      </w:pPr>
    </w:p>
    <w:p w14:paraId="11FC358B" w14:textId="77777777" w:rsidR="004F7CA4" w:rsidRPr="00F30131" w:rsidRDefault="004F7CA4" w:rsidP="004F7CA4">
      <w:pPr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680"/>
        <w:jc w:val="both"/>
        <w:rPr>
          <w:rFonts w:ascii="Times New Roman" w:hAnsi="Times New Roman"/>
          <w:sz w:val="32"/>
          <w:szCs w:val="32"/>
        </w:rPr>
      </w:pPr>
      <w:r w:rsidRPr="00F30131">
        <w:rPr>
          <w:rFonts w:ascii="Times New Roman" w:hAnsi="Times New Roman"/>
          <w:sz w:val="32"/>
          <w:szCs w:val="32"/>
        </w:rPr>
        <w:t>Значение озимых культур в производстве продукции ра</w:t>
      </w:r>
      <w:r w:rsidRPr="00F30131">
        <w:rPr>
          <w:rFonts w:ascii="Times New Roman" w:hAnsi="Times New Roman"/>
          <w:sz w:val="32"/>
          <w:szCs w:val="32"/>
        </w:rPr>
        <w:t>с</w:t>
      </w:r>
      <w:r w:rsidRPr="00F30131">
        <w:rPr>
          <w:rFonts w:ascii="Times New Roman" w:hAnsi="Times New Roman"/>
          <w:sz w:val="32"/>
          <w:szCs w:val="32"/>
        </w:rPr>
        <w:t>тениеводства. П</w:t>
      </w:r>
      <w:r w:rsidRPr="00F30131">
        <w:rPr>
          <w:rFonts w:ascii="Times New Roman" w:hAnsi="Times New Roman"/>
          <w:sz w:val="32"/>
          <w:szCs w:val="32"/>
        </w:rPr>
        <w:t>о</w:t>
      </w:r>
      <w:r w:rsidRPr="00F30131">
        <w:rPr>
          <w:rFonts w:ascii="Times New Roman" w:hAnsi="Times New Roman"/>
          <w:sz w:val="32"/>
          <w:szCs w:val="32"/>
        </w:rPr>
        <w:t>севные площади, урожайность.</w:t>
      </w:r>
    </w:p>
    <w:p w14:paraId="139EDEA1" w14:textId="77777777" w:rsidR="004F7CA4" w:rsidRPr="00F30131" w:rsidRDefault="004F7CA4" w:rsidP="004F7CA4">
      <w:pPr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680"/>
        <w:jc w:val="both"/>
        <w:rPr>
          <w:rFonts w:ascii="Times New Roman" w:hAnsi="Times New Roman"/>
          <w:sz w:val="32"/>
          <w:szCs w:val="32"/>
        </w:rPr>
      </w:pPr>
      <w:r w:rsidRPr="00F30131">
        <w:rPr>
          <w:rFonts w:ascii="Times New Roman" w:hAnsi="Times New Roman"/>
          <w:sz w:val="32"/>
          <w:szCs w:val="32"/>
        </w:rPr>
        <w:t>Закалка и зимостойкость озимых.</w:t>
      </w:r>
    </w:p>
    <w:p w14:paraId="50CF84C1" w14:textId="77777777" w:rsidR="004F7CA4" w:rsidRPr="00F30131" w:rsidRDefault="004F7CA4" w:rsidP="004F7CA4">
      <w:pPr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680"/>
        <w:jc w:val="both"/>
        <w:rPr>
          <w:rFonts w:ascii="Times New Roman" w:hAnsi="Times New Roman"/>
          <w:sz w:val="32"/>
          <w:szCs w:val="32"/>
        </w:rPr>
      </w:pPr>
      <w:r w:rsidRPr="00F30131">
        <w:rPr>
          <w:rFonts w:ascii="Times New Roman" w:hAnsi="Times New Roman"/>
          <w:sz w:val="32"/>
          <w:szCs w:val="32"/>
        </w:rPr>
        <w:t>Причины и меры предупре</w:t>
      </w:r>
      <w:r w:rsidRPr="00F30131">
        <w:rPr>
          <w:rFonts w:ascii="Times New Roman" w:hAnsi="Times New Roman"/>
          <w:sz w:val="32"/>
          <w:szCs w:val="32"/>
        </w:rPr>
        <w:t>ж</w:t>
      </w:r>
      <w:r w:rsidRPr="00F30131">
        <w:rPr>
          <w:rFonts w:ascii="Times New Roman" w:hAnsi="Times New Roman"/>
          <w:sz w:val="32"/>
          <w:szCs w:val="32"/>
        </w:rPr>
        <w:t>дения гибели озимых.</w:t>
      </w:r>
    </w:p>
    <w:p w14:paraId="4424B7C8" w14:textId="77777777" w:rsidR="004F7CA4" w:rsidRPr="00F30131" w:rsidRDefault="004F7CA4" w:rsidP="004F7CA4">
      <w:pPr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680"/>
        <w:jc w:val="both"/>
        <w:rPr>
          <w:rFonts w:ascii="Times New Roman" w:hAnsi="Times New Roman"/>
          <w:sz w:val="32"/>
          <w:szCs w:val="32"/>
        </w:rPr>
      </w:pPr>
      <w:r w:rsidRPr="00F30131">
        <w:rPr>
          <w:rFonts w:ascii="Times New Roman" w:hAnsi="Times New Roman"/>
          <w:sz w:val="32"/>
          <w:szCs w:val="32"/>
        </w:rPr>
        <w:t>Контроль за ходом перезимовки.</w:t>
      </w:r>
    </w:p>
    <w:p w14:paraId="4FAB3B10" w14:textId="77777777" w:rsidR="004F7CA4" w:rsidRPr="00F30131" w:rsidRDefault="004F7CA4" w:rsidP="004F7CA4">
      <w:pPr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680"/>
        <w:jc w:val="both"/>
        <w:rPr>
          <w:rFonts w:ascii="Times New Roman" w:hAnsi="Times New Roman"/>
          <w:sz w:val="32"/>
          <w:szCs w:val="32"/>
        </w:rPr>
      </w:pPr>
      <w:r w:rsidRPr="00F30131">
        <w:rPr>
          <w:rFonts w:ascii="Times New Roman" w:hAnsi="Times New Roman"/>
          <w:sz w:val="32"/>
          <w:szCs w:val="32"/>
        </w:rPr>
        <w:t>Роль времени возобновления весенней вегетации (ВВВВ) в развитии и продуктивности перезимовавших ра</w:t>
      </w:r>
      <w:r w:rsidRPr="00F30131">
        <w:rPr>
          <w:rFonts w:ascii="Times New Roman" w:hAnsi="Times New Roman"/>
          <w:sz w:val="32"/>
          <w:szCs w:val="32"/>
        </w:rPr>
        <w:t>с</w:t>
      </w:r>
      <w:r w:rsidRPr="00F30131">
        <w:rPr>
          <w:rFonts w:ascii="Times New Roman" w:hAnsi="Times New Roman"/>
          <w:sz w:val="32"/>
          <w:szCs w:val="32"/>
        </w:rPr>
        <w:t>тений озимых.</w:t>
      </w:r>
    </w:p>
    <w:p w14:paraId="7705B29F" w14:textId="77777777" w:rsidR="004F7CA4" w:rsidRPr="00F30131" w:rsidRDefault="004F7CA4" w:rsidP="004F7CA4">
      <w:pPr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680"/>
        <w:jc w:val="both"/>
        <w:rPr>
          <w:rFonts w:ascii="Times New Roman" w:hAnsi="Times New Roman"/>
          <w:sz w:val="32"/>
          <w:szCs w:val="32"/>
        </w:rPr>
      </w:pPr>
      <w:r w:rsidRPr="00F30131">
        <w:rPr>
          <w:rFonts w:ascii="Times New Roman" w:hAnsi="Times New Roman"/>
          <w:sz w:val="32"/>
          <w:szCs w:val="32"/>
        </w:rPr>
        <w:t>Биолого-экологические особенности.</w:t>
      </w:r>
    </w:p>
    <w:p w14:paraId="30A2677D" w14:textId="77777777" w:rsidR="004F7CA4" w:rsidRPr="00F30131" w:rsidRDefault="004F7CA4" w:rsidP="004F7CA4">
      <w:pPr>
        <w:numPr>
          <w:ilvl w:val="0"/>
          <w:numId w:val="1"/>
        </w:numPr>
        <w:tabs>
          <w:tab w:val="left" w:pos="284"/>
          <w:tab w:val="left" w:pos="993"/>
        </w:tabs>
        <w:spacing w:after="0" w:line="240" w:lineRule="auto"/>
        <w:ind w:left="0" w:firstLine="680"/>
        <w:jc w:val="both"/>
        <w:rPr>
          <w:rFonts w:ascii="Times New Roman" w:hAnsi="Times New Roman"/>
          <w:b/>
          <w:sz w:val="32"/>
          <w:szCs w:val="32"/>
        </w:rPr>
      </w:pPr>
      <w:r w:rsidRPr="00F30131">
        <w:rPr>
          <w:rFonts w:ascii="Times New Roman" w:hAnsi="Times New Roman"/>
          <w:sz w:val="32"/>
          <w:szCs w:val="32"/>
        </w:rPr>
        <w:t>Технология возделывания озимой пшеницы, ржи, трит</w:t>
      </w:r>
      <w:r w:rsidRPr="00F30131">
        <w:rPr>
          <w:rFonts w:ascii="Times New Roman" w:hAnsi="Times New Roman"/>
          <w:sz w:val="32"/>
          <w:szCs w:val="32"/>
        </w:rPr>
        <w:t>и</w:t>
      </w:r>
      <w:r w:rsidRPr="00F30131">
        <w:rPr>
          <w:rFonts w:ascii="Times New Roman" w:hAnsi="Times New Roman"/>
          <w:sz w:val="32"/>
          <w:szCs w:val="32"/>
        </w:rPr>
        <w:t xml:space="preserve">кале (предшественники, система удобрений, система обработки почвы, сорта, подготовка семян к посеву, сроки, способы, нормы высева; уход за посевами, уборка урожая). </w:t>
      </w:r>
    </w:p>
    <w:p w14:paraId="11FF0C72" w14:textId="77777777" w:rsidR="00E62DCC" w:rsidRDefault="00E62DCC"/>
    <w:sectPr w:rsidR="00E62DC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87451D2"/>
    <w:multiLevelType w:val="multilevel"/>
    <w:tmpl w:val="F5901580"/>
    <w:lvl w:ilvl="0">
      <w:start w:val="1"/>
      <w:numFmt w:val="decimal"/>
      <w:lvlText w:val="%1."/>
      <w:lvlJc w:val="left"/>
      <w:pPr>
        <w:ind w:left="2111" w:hanging="1260"/>
      </w:pPr>
      <w:rPr>
        <w:rFonts w:hint="default"/>
        <w:b w:val="0"/>
      </w:rPr>
    </w:lvl>
    <w:lvl w:ilvl="1" w:tentative="1">
      <w:start w:val="1"/>
      <w:numFmt w:val="lowerLetter"/>
      <w:lvlText w:val="%2."/>
      <w:lvlJc w:val="left"/>
      <w:pPr>
        <w:ind w:left="1931" w:hanging="360"/>
      </w:pPr>
    </w:lvl>
    <w:lvl w:ilvl="2" w:tentative="1">
      <w:start w:val="1"/>
      <w:numFmt w:val="lowerRoman"/>
      <w:lvlText w:val="%3."/>
      <w:lvlJc w:val="right"/>
      <w:pPr>
        <w:ind w:left="2651" w:hanging="180"/>
      </w:pPr>
    </w:lvl>
    <w:lvl w:ilvl="3" w:tentative="1">
      <w:start w:val="1"/>
      <w:numFmt w:val="decimal"/>
      <w:lvlText w:val="%4."/>
      <w:lvlJc w:val="left"/>
      <w:pPr>
        <w:ind w:left="3371" w:hanging="360"/>
      </w:pPr>
    </w:lvl>
    <w:lvl w:ilvl="4" w:tentative="1">
      <w:start w:val="1"/>
      <w:numFmt w:val="lowerLetter"/>
      <w:lvlText w:val="%5."/>
      <w:lvlJc w:val="left"/>
      <w:pPr>
        <w:ind w:left="4091" w:hanging="360"/>
      </w:pPr>
    </w:lvl>
    <w:lvl w:ilvl="5" w:tentative="1">
      <w:start w:val="1"/>
      <w:numFmt w:val="lowerRoman"/>
      <w:lvlText w:val="%6."/>
      <w:lvlJc w:val="right"/>
      <w:pPr>
        <w:ind w:left="4811" w:hanging="180"/>
      </w:pPr>
    </w:lvl>
    <w:lvl w:ilvl="6" w:tentative="1">
      <w:start w:val="1"/>
      <w:numFmt w:val="decimal"/>
      <w:lvlText w:val="%7."/>
      <w:lvlJc w:val="left"/>
      <w:pPr>
        <w:ind w:left="5531" w:hanging="360"/>
      </w:pPr>
    </w:lvl>
    <w:lvl w:ilvl="7" w:tentative="1">
      <w:start w:val="1"/>
      <w:numFmt w:val="lowerLetter"/>
      <w:lvlText w:val="%8."/>
      <w:lvlJc w:val="left"/>
      <w:pPr>
        <w:ind w:left="6251" w:hanging="360"/>
      </w:pPr>
    </w:lvl>
    <w:lvl w:ilvl="8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4586"/>
    <w:rsid w:val="004F7CA4"/>
    <w:rsid w:val="008D4586"/>
    <w:rsid w:val="00E62D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C38FBB"/>
  <w15:chartTrackingRefBased/>
  <w15:docId w15:val="{CEBB6239-DBB1-4BE5-B608-31F55C3D90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7CA4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89</Words>
  <Characters>508</Characters>
  <Application>Microsoft Office Word</Application>
  <DocSecurity>0</DocSecurity>
  <Lines>4</Lines>
  <Paragraphs>1</Paragraphs>
  <ScaleCrop>false</ScaleCrop>
  <Company/>
  <LinksUpToDate>false</LinksUpToDate>
  <CharactersWithSpaces>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PGAU</dc:creator>
  <cp:keywords/>
  <dc:description/>
  <cp:lastModifiedBy>PGAU</cp:lastModifiedBy>
  <cp:revision>2</cp:revision>
  <dcterms:created xsi:type="dcterms:W3CDTF">2026-05-07T12:17:00Z</dcterms:created>
  <dcterms:modified xsi:type="dcterms:W3CDTF">2026-05-07T12:17:00Z</dcterms:modified>
</cp:coreProperties>
</file>