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733" w:rsidRPr="00294296" w:rsidRDefault="00294296" w:rsidP="002942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296">
        <w:rPr>
          <w:rFonts w:ascii="Times New Roman" w:hAnsi="Times New Roman" w:cs="Times New Roman"/>
          <w:b/>
          <w:sz w:val="28"/>
          <w:szCs w:val="28"/>
        </w:rPr>
        <w:t>РЕГИСТРАЦИЯ БВС В РОСАВИАЦИИ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Согласно постановлению правительства РФ №658, все беспилотные воздушные суда (БВС) весом от 150 грамм подлежат обязательной регистрации в Росавиации, регистрация бесплатна, а заявление можно подать с 14 лет. Среди Пионеров регистрации подлежат все квадрокоптеры за исключение Пионер Мини, так как его масса менее 150 грамм.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Подать заявление на регистрацию можно тремя способами, для постановки на учет вам потребуются следующие документы: паспорт, СНИЛС, заявление и фотография БВС (цветная на светлом однотонном фоне, судно должно занимать не менее 70% от фотографии).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Способы регистрации БВС: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Портал Госуслуги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Сайт системы учёта БВС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Отправить письмо на адрес Росавиации: 125167, г. Москва, Ленинградский пр., д. 37, корп. 2. (На конверте нужно сделать пометку «учёт БВС»)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Ниже пошаговая инструкция для портала Госуслуг, наиболее удобного способа регистрации, инструкция аналогична и для других способов.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Находим услугу в разделе «Прочее» - «Учет беспилотных и сверхлегких пилотируемых гражданских судов».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Тип воздушного судна «Беспилотное воздушное судно».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Поставить на учет беспилотное воздушное судно.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Внесите и проверьте свои паспортные данные.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Укажите сведения о беспилотном воздушном судне: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Организация изготовителя - ООО «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».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Максимальная взлетная масса - Пионер Базовый 0.50 кг, Пионер FPV 0.7 кг, Пионер Макс 1.0 кг.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Вид двигателя - Электрический.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Кол-во двигателей - 4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Тип беспилотного воздушного судна (модель) - пример: Пионер Базовый.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Серийный номер - расположен на коробке квадрокоптера и в паспорте, пример: PAM123456789.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Загрузите фотографию беспилотного воздушного судная, требования: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Принадлежать заявителю, не должна быть скачена из интернета или иных источников.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Цветная фотография на светлом однотонном фоне.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Размер БВС, изображенного на фото, должен занимать не менее 70% от общего размера снимка и содержать изображение серийного номера и всех элементов конструкции БВС.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Ракурс съемки должен обеспечивать отображение всей видимой площади БВС, позволяющий провести его идентификацию.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Подпишите заявление электронной подписью и ожидайте регистрации, срок оказания услуги занимает до 10 рабочих дней, после успешной </w:t>
      </w:r>
      <w:r w:rsidRPr="00294296">
        <w:rPr>
          <w:rFonts w:ascii="Times New Roman" w:hAnsi="Times New Roman" w:cs="Times New Roman"/>
          <w:sz w:val="28"/>
          <w:szCs w:val="28"/>
        </w:rPr>
        <w:lastRenderedPageBreak/>
        <w:t>регистрации, вам будет выслан учетный номер, который следует разместить на воздушном судне, требования: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При весе БВС меньше 1.5 кг, номер размещают в трех местах.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При весе БВС больше 1.5 кг, номер размещают в пяти местах.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Номер необходимо нанести на корпус БВС любым способом, обеспечивающим его читабельность и сохраняемость, фломастер, наклейка или краска. Высота шрифта не менее 5 мм, без курсива и засечек.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Регистрация завершена.</w:t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94296">
          <w:foot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4296" w:rsidRPr="00294296" w:rsidRDefault="00294296" w:rsidP="002942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296">
        <w:rPr>
          <w:rFonts w:ascii="Times New Roman" w:hAnsi="Times New Roman" w:cs="Times New Roman"/>
          <w:b/>
          <w:sz w:val="28"/>
          <w:szCs w:val="28"/>
        </w:rPr>
        <w:lastRenderedPageBreak/>
        <w:t>CОСТАВ НАБОРА «ПИОНЕРА»</w:t>
      </w:r>
    </w:p>
    <w:p w:rsidR="00294296" w:rsidRP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 базовый комплект набора входят следующие компоненты: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1AABE1" wp14:editId="1495A848">
            <wp:extent cx="8998226" cy="496813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08" t="27762" r="14109" b="15519"/>
                    <a:stretch/>
                  </pic:blipFill>
                  <pic:spPr bwMode="auto">
                    <a:xfrm>
                      <a:off x="0" y="0"/>
                      <a:ext cx="9053078" cy="499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098787" wp14:editId="5679D383">
            <wp:extent cx="8865705" cy="52990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55" t="12691" r="13214" b="25431"/>
                    <a:stretch/>
                  </pic:blipFill>
                  <pic:spPr bwMode="auto">
                    <a:xfrm>
                      <a:off x="0" y="0"/>
                      <a:ext cx="8942138" cy="534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32335C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335C">
        <w:rPr>
          <w:rFonts w:ascii="Times New Roman" w:hAnsi="Times New Roman" w:cs="Times New Roman"/>
          <w:b/>
          <w:sz w:val="28"/>
          <w:szCs w:val="28"/>
        </w:rPr>
        <w:lastRenderedPageBreak/>
        <w:t>Cборка</w:t>
      </w:r>
      <w:proofErr w:type="spellEnd"/>
      <w:r w:rsidRPr="0032335C">
        <w:rPr>
          <w:rFonts w:ascii="Times New Roman" w:hAnsi="Times New Roman" w:cs="Times New Roman"/>
          <w:b/>
          <w:sz w:val="28"/>
          <w:szCs w:val="28"/>
        </w:rPr>
        <w:t xml:space="preserve"> рамы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Шаг 1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Основание рамы; Мотор правого вращения - 2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; Мотор левого вращения - 2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 M2x4 - 8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Места установки моторов с серебристыми гайками отмечены на основании рамы белыми кругами. Следуя цветовой маркировке, установите моторы на основание рамы и закрепите каждый мотор двумя винтами, расположив их по диагонали.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Внимание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На данном шаге используются винты M2x4. Их легко перепутать с винтами M2x6 и повредить обмотку моторов при их установке. Сориентироваться поможет тот факт, что это самые маленькие винты в наборе.</w:t>
      </w:r>
    </w:p>
    <w:p w:rsidR="00936733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D7D00D" wp14:editId="7B8C9F63">
            <wp:extent cx="5194521" cy="364291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47" t="19831" r="19014" b="15911"/>
                    <a:stretch/>
                  </pic:blipFill>
                  <pic:spPr bwMode="auto">
                    <a:xfrm>
                      <a:off x="0" y="0"/>
                      <a:ext cx="5227017" cy="366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56" w:rsidRPr="00294296" w:rsidRDefault="003A375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2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1; демпферы –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винты M3х4 - 4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Установите демпферы на основание рамы и закрепите их винтами М3х4 с противоположной стороны, как показано на рисунке.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D55FB" wp14:editId="6C7C1C5C">
            <wp:extent cx="5433392" cy="43885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55" t="32125" r="25037" b="9564"/>
                    <a:stretch/>
                  </pic:blipFill>
                  <pic:spPr bwMode="auto">
                    <a:xfrm>
                      <a:off x="0" y="0"/>
                      <a:ext cx="5464363" cy="441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3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2;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Cтойки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 длинные 4 -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Винты M3х10 - 4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Установите стойки с нижней стороны крестовины рамы и закрепите их винтами М3х10, как показано на рисунке.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18B8B" wp14:editId="31940A4D">
            <wp:extent cx="5022574" cy="4052304"/>
            <wp:effectExtent l="0" t="0" r="698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24" t="31729" r="25708" b="11946"/>
                    <a:stretch/>
                  </pic:blipFill>
                  <pic:spPr bwMode="auto">
                    <a:xfrm>
                      <a:off x="0" y="0"/>
                      <a:ext cx="5031003" cy="405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4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Плата подключения </w:t>
      </w:r>
      <w:proofErr w:type="spellStart"/>
      <w:proofErr w:type="gramStart"/>
      <w:r w:rsidRPr="00294296">
        <w:rPr>
          <w:rFonts w:ascii="Times New Roman" w:hAnsi="Times New Roman" w:cs="Times New Roman"/>
          <w:sz w:val="28"/>
          <w:szCs w:val="28"/>
        </w:rPr>
        <w:t>доп.модулей</w:t>
      </w:r>
      <w:proofErr w:type="spellEnd"/>
      <w:proofErr w:type="gramEnd"/>
      <w:r w:rsidRPr="0029429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Cтойки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 короткие 4 -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Винты M3х5 - 4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С помощью винтов М3х5 закрепите стойки на плате подключения </w:t>
      </w:r>
      <w:proofErr w:type="spellStart"/>
      <w:proofErr w:type="gramStart"/>
      <w:r w:rsidRPr="00294296">
        <w:rPr>
          <w:rFonts w:ascii="Times New Roman" w:hAnsi="Times New Roman" w:cs="Times New Roman"/>
          <w:sz w:val="28"/>
          <w:szCs w:val="28"/>
        </w:rPr>
        <w:t>доп.модулуй</w:t>
      </w:r>
      <w:proofErr w:type="spellEnd"/>
      <w:proofErr w:type="gramEnd"/>
      <w:r w:rsidRPr="00294296">
        <w:rPr>
          <w:rFonts w:ascii="Times New Roman" w:hAnsi="Times New Roman" w:cs="Times New Roman"/>
          <w:sz w:val="28"/>
          <w:szCs w:val="28"/>
        </w:rPr>
        <w:t>, как показано на рисунке. Эти стойки могут потребоваться в дальнейшем для крепления дополнительных модулей.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D0428D" wp14:editId="2FF2BA55">
            <wp:extent cx="4081670" cy="375209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94" t="16261" r="28385" b="25033"/>
                    <a:stretch/>
                  </pic:blipFill>
                  <pic:spPr bwMode="auto">
                    <a:xfrm>
                      <a:off x="0" y="0"/>
                      <a:ext cx="4090760" cy="376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5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Используются: Узел, собранный на шаге 3; Шасси-верх; Шасси-низ.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Совместите верхнее и нижнее шасси, после чего установите их в соответствующие пазы, расположенные на основании рамы.</w:t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D4852" wp14:editId="55BC3466">
            <wp:extent cx="5141844" cy="4543955"/>
            <wp:effectExtent l="0" t="0" r="190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578" t="23003" r="27046" b="16704"/>
                    <a:stretch/>
                  </pic:blipFill>
                  <pic:spPr bwMode="auto">
                    <a:xfrm>
                      <a:off x="0" y="0"/>
                      <a:ext cx="5161134" cy="45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6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Используются: Узел, собранный на шаге 4; Узел, собранный на шаге 5; Торец отсека аккумулятора; Винты M3x10 - 4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 помощью винтов М3х10 зафиксируйте плату доп. модулей на стойках под основанием рамы. В промежутке установите торец отсека аккумулятора совместив его с соответствующими пазами в основании рамы и в плате подключения доп. модулей.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Внимание</w:t>
      </w:r>
      <w:r w:rsidR="00294296">
        <w:rPr>
          <w:rFonts w:ascii="Times New Roman" w:hAnsi="Times New Roman" w:cs="Times New Roman"/>
          <w:sz w:val="28"/>
          <w:szCs w:val="28"/>
        </w:rPr>
        <w:t xml:space="preserve">. </w:t>
      </w:r>
      <w:r w:rsidRPr="00294296">
        <w:rPr>
          <w:rFonts w:ascii="Times New Roman" w:hAnsi="Times New Roman" w:cs="Times New Roman"/>
          <w:sz w:val="28"/>
          <w:szCs w:val="28"/>
        </w:rPr>
        <w:t xml:space="preserve">Направление стрелки на нижней стороне платы </w:t>
      </w:r>
      <w:proofErr w:type="spellStart"/>
      <w:proofErr w:type="gramStart"/>
      <w:r w:rsidRPr="00294296">
        <w:rPr>
          <w:rFonts w:ascii="Times New Roman" w:hAnsi="Times New Roman" w:cs="Times New Roman"/>
          <w:sz w:val="28"/>
          <w:szCs w:val="28"/>
        </w:rPr>
        <w:t>доп.модулей</w:t>
      </w:r>
      <w:proofErr w:type="spellEnd"/>
      <w:proofErr w:type="gramEnd"/>
      <w:r w:rsidRPr="00294296">
        <w:rPr>
          <w:rFonts w:ascii="Times New Roman" w:hAnsi="Times New Roman" w:cs="Times New Roman"/>
          <w:sz w:val="28"/>
          <w:szCs w:val="28"/>
        </w:rPr>
        <w:t xml:space="preserve"> должно совпадать с направлением стрелки на основании рамы!</w:t>
      </w:r>
    </w:p>
    <w:p w:rsidR="00936733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07516F" wp14:editId="19ED74FB">
            <wp:extent cx="3689303" cy="3783298"/>
            <wp:effectExtent l="0" t="0" r="698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924" t="21417" r="27051" b="14727"/>
                    <a:stretch/>
                  </pic:blipFill>
                  <pic:spPr bwMode="auto">
                    <a:xfrm>
                      <a:off x="0" y="0"/>
                      <a:ext cx="3712097" cy="380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56" w:rsidRPr="00294296" w:rsidRDefault="003A375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7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Используются: Узел, собранный на шаге 6; Плата автопилота; Стойки металлические короткие - 4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 помощью металлических стоек зафиксируйте плату автопилота на демпферных стойках. Подключите моторы к плате автопилота.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Внимание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Направление стрелки на плате автопилота должно совпадать с направлением стрелки на основании рамы!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1BC477" wp14:editId="19385FA8">
            <wp:extent cx="4626578" cy="400970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132" t="21417" r="25707" b="16703"/>
                    <a:stretch/>
                  </pic:blipFill>
                  <pic:spPr bwMode="auto">
                    <a:xfrm>
                      <a:off x="0" y="0"/>
                      <a:ext cx="4644346" cy="402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56" w:rsidRDefault="003A375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3756" w:rsidRDefault="003A375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8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7; Пропеллеры левого </w:t>
      </w:r>
      <w:proofErr w:type="gramStart"/>
      <w:r w:rsidRPr="00294296">
        <w:rPr>
          <w:rFonts w:ascii="Times New Roman" w:hAnsi="Times New Roman" w:cs="Times New Roman"/>
          <w:sz w:val="28"/>
          <w:szCs w:val="28"/>
        </w:rPr>
        <w:t>вращения(</w:t>
      </w:r>
      <w:proofErr w:type="gramEnd"/>
      <w:r w:rsidRPr="00294296">
        <w:rPr>
          <w:rFonts w:ascii="Times New Roman" w:hAnsi="Times New Roman" w:cs="Times New Roman"/>
          <w:sz w:val="28"/>
          <w:szCs w:val="28"/>
        </w:rPr>
        <w:t xml:space="preserve">5030) - 2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Пропеллеры правого вращения(5030R) - 2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Установите пропеллеры таким образом, чтобы их </w:t>
      </w:r>
      <w:proofErr w:type="gramStart"/>
      <w:r w:rsidRPr="00294296">
        <w:rPr>
          <w:rFonts w:ascii="Times New Roman" w:hAnsi="Times New Roman" w:cs="Times New Roman"/>
          <w:sz w:val="28"/>
          <w:szCs w:val="28"/>
        </w:rPr>
        <w:t>маркировка(</w:t>
      </w:r>
      <w:proofErr w:type="gramEnd"/>
      <w:r w:rsidRPr="00294296">
        <w:rPr>
          <w:rFonts w:ascii="Times New Roman" w:hAnsi="Times New Roman" w:cs="Times New Roman"/>
          <w:sz w:val="28"/>
          <w:szCs w:val="28"/>
        </w:rPr>
        <w:t>обозначающая направление вращения) совпадала с маркировкой на каждом луче Пионера.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Внимание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Надписи на винтах (5030 или 5030R) должны совпадать с надписями на раме. Серебристые гайки закручиваются по часовой стрелке (правая резьба), черные гайки – против часовой стрелки (левая резьба).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BB78D" wp14:editId="42F52FA1">
            <wp:extent cx="4868250" cy="3991966"/>
            <wp:effectExtent l="0" t="0" r="889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70" t="27763" r="22811" b="7191"/>
                    <a:stretch/>
                  </pic:blipFill>
                  <pic:spPr bwMode="auto">
                    <a:xfrm>
                      <a:off x="0" y="0"/>
                      <a:ext cx="4892527" cy="401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9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8; 10-контактный шлейф - 1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12-контактный шлейф - 1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Подключите плату дополнительных модулей к автопилоту с помощью двух шлейфов.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Внимание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Убедитесь, что шлейф совпадает по количеству контактов с подключаемым разъёмом! Подключение шлейфа к несоответствующему разъёму приведёт к выходу оборудования из строя!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68EE3" wp14:editId="22EEF1EB">
            <wp:extent cx="5526157" cy="43273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247" t="25780" r="22584" b="15515"/>
                    <a:stretch/>
                  </pic:blipFill>
                  <pic:spPr bwMode="auto">
                    <a:xfrm>
                      <a:off x="0" y="0"/>
                      <a:ext cx="5550845" cy="434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10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9; Приёмник FS-A8S - 1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Фиксирующая трубка- 1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Закрепите приемник на ножке шасси с помощью эластичного фиксатора. Вставьте разъем кабеля в разъем PPM на базовой плате (Разъем PPM находится под разъемом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-USB).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C670C6" wp14:editId="66BEA6D3">
            <wp:extent cx="6374485" cy="4497732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009" t="30935" r="25041" b="13933"/>
                    <a:stretch/>
                  </pic:blipFill>
                  <pic:spPr bwMode="auto">
                    <a:xfrm>
                      <a:off x="0" y="0"/>
                      <a:ext cx="6428105" cy="453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32335C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335C">
        <w:rPr>
          <w:rFonts w:ascii="Times New Roman" w:hAnsi="Times New Roman" w:cs="Times New Roman"/>
          <w:b/>
          <w:sz w:val="28"/>
          <w:szCs w:val="28"/>
        </w:rPr>
        <w:lastRenderedPageBreak/>
        <w:t>Cборка</w:t>
      </w:r>
      <w:proofErr w:type="spellEnd"/>
      <w:r w:rsidRPr="0032335C">
        <w:rPr>
          <w:rFonts w:ascii="Times New Roman" w:hAnsi="Times New Roman" w:cs="Times New Roman"/>
          <w:b/>
          <w:sz w:val="28"/>
          <w:szCs w:val="28"/>
        </w:rPr>
        <w:t xml:space="preserve"> защиты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Шаг 11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10; Основание защиты –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Винты M2х6 - 8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Приложите основание защиты к раме таким образом, чтобы головки винтов, фиксирующих моторы, совпали с крупными отверстиями в защите. Закрепите основание винтами M2х6 как показано на рисунке.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DE8679" wp14:editId="06343E86">
            <wp:extent cx="6652592" cy="3997264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32" t="22211" r="19684" b="22259"/>
                    <a:stretch/>
                  </pic:blipFill>
                  <pic:spPr bwMode="auto">
                    <a:xfrm>
                      <a:off x="0" y="0"/>
                      <a:ext cx="6669660" cy="400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12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11; Перемычка защиты –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; Дуга защиты - 4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Cтойка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 длинная - 8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Винты M3х10 - 8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Соберите нижний контур установив на основание защиты 4-е дуги и 4-е перемычки защиты. Зафиксируйте конструкцию с помощью длинных стоек и винтов M3х10.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45100" wp14:editId="7CD1CDF1">
            <wp:extent cx="5658679" cy="41038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124" t="19830" r="18345" b="16308"/>
                    <a:stretch/>
                  </pic:blipFill>
                  <pic:spPr bwMode="auto">
                    <a:xfrm>
                      <a:off x="0" y="0"/>
                      <a:ext cx="5667193" cy="410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96" w:rsidRDefault="00294296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lastRenderedPageBreak/>
        <w:t>Шаг 13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Используются: Узел, собранный на шаге 12; Перемычка защиты –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; Дуга защиты - 4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>; Винты M3х10 - 8 шт.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Соберите верхний контур используя оставшиеся элементы защиты. Зафиксируйте конструкцию с помощью винтов M3х10.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8FAD6" wp14:editId="2BF8B816">
            <wp:extent cx="5539409" cy="3956720"/>
            <wp:effectExtent l="0" t="0" r="444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893" t="15865" r="18570" b="18691"/>
                    <a:stretch/>
                  </pic:blipFill>
                  <pic:spPr bwMode="auto">
                    <a:xfrm>
                      <a:off x="0" y="0"/>
                      <a:ext cx="5556080" cy="396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Шаг 14</w:t>
      </w:r>
    </w:p>
    <w:p w:rsid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94296" w:rsidSect="0029429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294296">
        <w:rPr>
          <w:rFonts w:ascii="Times New Roman" w:hAnsi="Times New Roman" w:cs="Times New Roman"/>
          <w:sz w:val="28"/>
          <w:szCs w:val="28"/>
        </w:rPr>
        <w:t>После завершения сборки ознакомьтесь с разделами «Настройка Пионера» и «Первое включение».</w:t>
      </w:r>
    </w:p>
    <w:p w:rsidR="00936733" w:rsidRPr="00294296" w:rsidRDefault="00294296" w:rsidP="002942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296">
        <w:rPr>
          <w:rFonts w:ascii="Times New Roman" w:hAnsi="Times New Roman" w:cs="Times New Roman"/>
          <w:b/>
          <w:sz w:val="28"/>
          <w:szCs w:val="28"/>
        </w:rPr>
        <w:lastRenderedPageBreak/>
        <w:t>БЕЗОПАСНОСТЬ ПРИ ПОЛЕТЕ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«Пионер» предназначен для эксплуатации в помещении и на открытом воздухе при температуре окружающей среды от 0 до +40 °С и относительной влажности не более 80%. Квадрокоптер не предназначен для полетов в условиях выпадения дождя, снега и при порывистом ветре. Для безопасной эксплуатации «Пионера» соблюдайте следующие правила: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Перед полетом убедитесь, что над квадрокоптером нет препятствий (лампы, ветки)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Обращайте внимание на провода и тросы, натянутые на высоте. По возможности не взлетайте в таких местах.</w:t>
      </w:r>
      <w:bookmarkStart w:id="0" w:name="_GoBack"/>
      <w:bookmarkEnd w:id="0"/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Сильный или порывистый ветер может опрокинуть или сбить квадрокоптер с курса. Допустимой считается скорость ветра до 5 м/с. Помните, что при наборе высоты ветер может менять скорость и направление.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Не запускайте выполнение программы с элементами полета при подключенном проводе </w:t>
      </w:r>
      <w:r w:rsidRPr="00294296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294296">
        <w:rPr>
          <w:rFonts w:ascii="Times New Roman" w:hAnsi="Times New Roman" w:cs="Times New Roman"/>
          <w:sz w:val="28"/>
          <w:szCs w:val="28"/>
        </w:rPr>
        <w:t xml:space="preserve">. Если необходима калибровка </w:t>
      </w:r>
      <w:r w:rsidRPr="00294296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294296">
        <w:rPr>
          <w:rFonts w:ascii="Times New Roman" w:hAnsi="Times New Roman" w:cs="Times New Roman"/>
          <w:sz w:val="28"/>
          <w:szCs w:val="28"/>
        </w:rPr>
        <w:t xml:space="preserve"> - демонтируйте пропеллеры.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Перед каждым полетом проверяйте целостность пропеллеров. Полет с гнутым или разрушенным пропеллером может привести к повреждению квадрокоптера.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Примечание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Повреждение винта в полете можно распознать по изменению звука и характера полета. Заметив эти признаки, посадите квадрокоптер и осмотрите винты, при необходимости - замените.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Подготовка к полету - первый старт.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Перед полетом прочтите раздел Пульт радиоуправления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Для успешного старта: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Полностью зарядите аккумулятор квадрокоптера и проверьте заряд батареек в пульте.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4296">
        <w:rPr>
          <w:rFonts w:ascii="Times New Roman" w:hAnsi="Times New Roman" w:cs="Times New Roman"/>
          <w:sz w:val="28"/>
          <w:szCs w:val="28"/>
        </w:rPr>
        <w:t>Убедитесь</w:t>
      </w:r>
      <w:proofErr w:type="gramEnd"/>
      <w:r w:rsidRPr="00294296">
        <w:rPr>
          <w:rFonts w:ascii="Times New Roman" w:hAnsi="Times New Roman" w:cs="Times New Roman"/>
          <w:sz w:val="28"/>
          <w:szCs w:val="28"/>
        </w:rPr>
        <w:t xml:space="preserve"> что на квадрокоптере нет заметных повреждений.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Установите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стик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 газ/курс в положение минимум - до упора на себя.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Включите пульт управления;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До упора вставьте аккумулятор в отсек в нижней части квадрокоптера. Убедитесь, что он не выпадает при наклоне квадрокоптера.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Подключите аккумулятор к базовой плате.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Прозвучит звуковой сигнал и на квадрокоптере загорятся светодиоды.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Дождитесь пока светодиод статуса не начнет мигать синим.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Запустите моторы. Для этого до упора зажмите левый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стик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 в правый нижний угол на 2-3 секунды.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>Дождитесь пока все винты начнут вращаться и плавно взлетайте. Во время полета соблюдайте правила эксплуатации. Не допускайте падения квадрокоптера.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sz w:val="28"/>
          <w:szCs w:val="28"/>
        </w:rPr>
        <w:t xml:space="preserve">После полета остановите моторы. Для этого до упора зажмите левый </w:t>
      </w:r>
      <w:proofErr w:type="spellStart"/>
      <w:r w:rsidRPr="00294296">
        <w:rPr>
          <w:rFonts w:ascii="Times New Roman" w:hAnsi="Times New Roman" w:cs="Times New Roman"/>
          <w:sz w:val="28"/>
          <w:szCs w:val="28"/>
        </w:rPr>
        <w:t>стик</w:t>
      </w:r>
      <w:proofErr w:type="spellEnd"/>
      <w:r w:rsidRPr="00294296">
        <w:rPr>
          <w:rFonts w:ascii="Times New Roman" w:hAnsi="Times New Roman" w:cs="Times New Roman"/>
          <w:sz w:val="28"/>
          <w:szCs w:val="28"/>
        </w:rPr>
        <w:t xml:space="preserve"> в левый нижний угол на 2-3 секунды.</w:t>
      </w:r>
    </w:p>
    <w:p w:rsidR="00936733" w:rsidRPr="00294296" w:rsidRDefault="00936733" w:rsidP="00294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2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72CAD" wp14:editId="308939AA">
            <wp:extent cx="6170535" cy="3617844"/>
            <wp:effectExtent l="0" t="0" r="190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8338" t="44988" r="33296" b="35868"/>
                    <a:stretch/>
                  </pic:blipFill>
                  <pic:spPr bwMode="auto">
                    <a:xfrm>
                      <a:off x="0" y="0"/>
                      <a:ext cx="6225399" cy="365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733" w:rsidRPr="00294296" w:rsidSect="0029429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FEA" w:rsidRDefault="00A71FEA" w:rsidP="003A3756">
      <w:pPr>
        <w:spacing w:after="0" w:line="240" w:lineRule="auto"/>
      </w:pPr>
      <w:r>
        <w:separator/>
      </w:r>
    </w:p>
  </w:endnote>
  <w:endnote w:type="continuationSeparator" w:id="0">
    <w:p w:rsidR="00A71FEA" w:rsidRDefault="00A71FEA" w:rsidP="003A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336682"/>
      <w:docPartObj>
        <w:docPartGallery w:val="Page Numbers (Bottom of Page)"/>
        <w:docPartUnique/>
      </w:docPartObj>
    </w:sdtPr>
    <w:sdtContent>
      <w:p w:rsidR="003A3756" w:rsidRDefault="003A375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A3756" w:rsidRDefault="003A37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FEA" w:rsidRDefault="00A71FEA" w:rsidP="003A3756">
      <w:pPr>
        <w:spacing w:after="0" w:line="240" w:lineRule="auto"/>
      </w:pPr>
      <w:r>
        <w:separator/>
      </w:r>
    </w:p>
  </w:footnote>
  <w:footnote w:type="continuationSeparator" w:id="0">
    <w:p w:rsidR="00A71FEA" w:rsidRDefault="00A71FEA" w:rsidP="003A3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33"/>
    <w:rsid w:val="00294296"/>
    <w:rsid w:val="0032335C"/>
    <w:rsid w:val="003A3756"/>
    <w:rsid w:val="00936733"/>
    <w:rsid w:val="00A7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25FD"/>
  <w15:chartTrackingRefBased/>
  <w15:docId w15:val="{E04AFE49-374B-437D-BEEA-B5E705F2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756"/>
  </w:style>
  <w:style w:type="paragraph" w:styleId="a5">
    <w:name w:val="footer"/>
    <w:basedOn w:val="a"/>
    <w:link w:val="a6"/>
    <w:uiPriority w:val="99"/>
    <w:unhideWhenUsed/>
    <w:rsid w:val="003A3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26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83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5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0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993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13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26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36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3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854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336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7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23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9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7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33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65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6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1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55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36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  <w:divsChild>
                                    <w:div w:id="152150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3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968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60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2" w:color="FFFFFF"/>
                                    <w:right w:val="none" w:sz="0" w:space="0" w:color="auto"/>
                                  </w:divBdr>
                                  <w:divsChild>
                                    <w:div w:id="82674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46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72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1511050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749812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743845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005409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12494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8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1366</Words>
  <Characters>7789</Characters>
  <Application>Microsoft Office Word</Application>
  <DocSecurity>0</DocSecurity>
  <Lines>64</Lines>
  <Paragraphs>18</Paragraphs>
  <ScaleCrop>false</ScaleCrop>
  <Company>ФГБОУ ВО Пензенский ГАУ</Company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4</cp:revision>
  <dcterms:created xsi:type="dcterms:W3CDTF">2026-02-12T13:14:00Z</dcterms:created>
  <dcterms:modified xsi:type="dcterms:W3CDTF">2026-02-13T04:51:00Z</dcterms:modified>
</cp:coreProperties>
</file>