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13" w:rsidRPr="006529F4" w:rsidRDefault="006529F4" w:rsidP="006529F4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529F4">
        <w:rPr>
          <w:rFonts w:ascii="Times New Roman" w:eastAsia="Arial Unicode MS" w:hAnsi="Times New Roman" w:cs="Times New Roman"/>
          <w:b/>
          <w:sz w:val="28"/>
          <w:szCs w:val="28"/>
        </w:rPr>
        <w:t>Тема 5.2 Спутниковые системы ГЛОНАСС и GPS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Спутниковые системы ГЛОНАСС и GPS: сравнение и особенности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ГЛОНАСС (Глобальная навигационная спутниковая система) и GPS (</w:t>
      </w:r>
      <w:proofErr w:type="spellStart"/>
      <w:r w:rsidRPr="006529F4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65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9F4">
        <w:rPr>
          <w:rFonts w:ascii="Times New Roman" w:hAnsi="Times New Roman" w:cs="Times New Roman"/>
          <w:sz w:val="28"/>
          <w:szCs w:val="28"/>
        </w:rPr>
        <w:t>Positioning</w:t>
      </w:r>
      <w:proofErr w:type="spellEnd"/>
      <w:r w:rsidRPr="0065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9F4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6529F4">
        <w:rPr>
          <w:rFonts w:ascii="Times New Roman" w:hAnsi="Times New Roman" w:cs="Times New Roman"/>
          <w:sz w:val="28"/>
          <w:szCs w:val="28"/>
        </w:rPr>
        <w:t>) — две крупнейшие глобальные навигационные спутниковые системы (ГНСС / GNSS). Разберём их ключевые характеристики и различия.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Общие принципы работы ГНСС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Работа любой навигационной спутниковой системы основана на трёх сегментах: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Космический сегмент: спутники на орбите, передающие сигналы с информацией о своём местоположении и точном времени (с бортовых атомных часов).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Наземный сегмент: сеть станций слежения, отслеживающих положение спутников, корректирующих их орбиты и рассчитывающих траектории (эфемериды).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Пользовательский сегмент: приёмники (от смартфонов до геодезических приборов), принимающие сигналы и вычисляющие координаты.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Принцип определения местоположения основан на измерении расстояния от приёмника до нескольких спутников. Для точного расчёта требуется сигнал минимум от четырёх спутников.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ГЛОНАСС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Основные характеристики: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Страна-разработчик: Россия.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Год запуска: 1982 (полное развёртывание — 2011).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Количество спутников: 24–28 (из них 24 активных).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Орбитальные плоскости: 3.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Высота орбиты: 19 400 км.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Наклон орбиты: 64,8°.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29F4">
        <w:rPr>
          <w:rFonts w:ascii="Times New Roman" w:hAnsi="Times New Roman" w:cs="Times New Roman"/>
          <w:sz w:val="28"/>
          <w:szCs w:val="28"/>
        </w:rPr>
        <w:t>Метод</w:t>
      </w:r>
      <w:r w:rsidRPr="006529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9F4">
        <w:rPr>
          <w:rFonts w:ascii="Times New Roman" w:hAnsi="Times New Roman" w:cs="Times New Roman"/>
          <w:sz w:val="28"/>
          <w:szCs w:val="28"/>
        </w:rPr>
        <w:t>передачи</w:t>
      </w:r>
      <w:r w:rsidRPr="006529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9F4">
        <w:rPr>
          <w:rFonts w:ascii="Times New Roman" w:hAnsi="Times New Roman" w:cs="Times New Roman"/>
          <w:sz w:val="28"/>
          <w:szCs w:val="28"/>
        </w:rPr>
        <w:t>сигнала</w:t>
      </w:r>
      <w:r w:rsidRPr="006529F4">
        <w:rPr>
          <w:rFonts w:ascii="Times New Roman" w:hAnsi="Times New Roman" w:cs="Times New Roman"/>
          <w:sz w:val="28"/>
          <w:szCs w:val="28"/>
          <w:lang w:val="en-US"/>
        </w:rPr>
        <w:t>: FDMA (Frequency Division Multiple Access).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Погрешность: 3–6 м (в оптимальных условиях до 2–3 м).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lastRenderedPageBreak/>
        <w:t>Преимущества: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лучшее покрытие в высоких широтах (северные регионы), где сигнал GPS может быть слабее;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стабильная работа при потере 1–3 спутников (не сказывается на доступности навигации в России);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высокая плотность спутников на единицу площади;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устойчивость к помехам от зданий, облачности и осадков.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Недостатки: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меньшая глобальная доступность (покрытие около 70 % планеты);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более высокая погрешность по сравнению с GPS;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меньший срок службы спутников и более частое техобслуживание.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GPS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Основные характеристики: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Страна‑разработчик: США.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Год запуска: 1978 (гражданское использование — с 2000).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Количество спутников: 31–32 (из них 24 активных, 8 в резерве).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Орбитальные плоскости: 6.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Высота орбиты: 20 200 км.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29F4">
        <w:rPr>
          <w:rFonts w:ascii="Times New Roman" w:hAnsi="Times New Roman" w:cs="Times New Roman"/>
          <w:sz w:val="28"/>
          <w:szCs w:val="28"/>
        </w:rPr>
        <w:t>Наклон</w:t>
      </w:r>
      <w:r w:rsidRPr="006529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9F4">
        <w:rPr>
          <w:rFonts w:ascii="Times New Roman" w:hAnsi="Times New Roman" w:cs="Times New Roman"/>
          <w:sz w:val="28"/>
          <w:szCs w:val="28"/>
        </w:rPr>
        <w:t>орбиты</w:t>
      </w:r>
      <w:r w:rsidRPr="006529F4">
        <w:rPr>
          <w:rFonts w:ascii="Times New Roman" w:hAnsi="Times New Roman" w:cs="Times New Roman"/>
          <w:sz w:val="28"/>
          <w:szCs w:val="28"/>
          <w:lang w:val="en-US"/>
        </w:rPr>
        <w:t>: 55°.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29F4">
        <w:rPr>
          <w:rFonts w:ascii="Times New Roman" w:hAnsi="Times New Roman" w:cs="Times New Roman"/>
          <w:sz w:val="28"/>
          <w:szCs w:val="28"/>
        </w:rPr>
        <w:t>Метод</w:t>
      </w:r>
      <w:r w:rsidRPr="006529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9F4">
        <w:rPr>
          <w:rFonts w:ascii="Times New Roman" w:hAnsi="Times New Roman" w:cs="Times New Roman"/>
          <w:sz w:val="28"/>
          <w:szCs w:val="28"/>
        </w:rPr>
        <w:t>передачи</w:t>
      </w:r>
      <w:r w:rsidRPr="006529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9F4">
        <w:rPr>
          <w:rFonts w:ascii="Times New Roman" w:hAnsi="Times New Roman" w:cs="Times New Roman"/>
          <w:sz w:val="28"/>
          <w:szCs w:val="28"/>
        </w:rPr>
        <w:t>сигнала</w:t>
      </w:r>
      <w:r w:rsidRPr="006529F4">
        <w:rPr>
          <w:rFonts w:ascii="Times New Roman" w:hAnsi="Times New Roman" w:cs="Times New Roman"/>
          <w:sz w:val="28"/>
          <w:szCs w:val="28"/>
          <w:lang w:val="en-US"/>
        </w:rPr>
        <w:t>: CDMA (Code Division Multiple Access).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Погрешность: 2–4 м (в идеальных условиях до 0,6–0,9 м).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Преимущества: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глобальное покрытие (за исключением полярных широт);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высокая точность позиционирования;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широкая совместимость с большинством мобильных устройств и навигаторов;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стабильность работы в различных погодных условиях.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Недостатки: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ослабление сигнала в высоких широтах (Заполярье);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lastRenderedPageBreak/>
        <w:t>подверженность помехам от наземных радиоисточников и магнитных бурь;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необходимость регулярной коррекции орбит спутников.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Сравнительная таблица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Параметр</w:t>
      </w:r>
      <w:r w:rsidRPr="006529F4">
        <w:rPr>
          <w:rFonts w:ascii="Times New Roman" w:hAnsi="Times New Roman" w:cs="Times New Roman"/>
          <w:sz w:val="28"/>
          <w:szCs w:val="28"/>
        </w:rPr>
        <w:tab/>
        <w:t>ГЛОНАСС</w:t>
      </w:r>
      <w:r w:rsidRPr="006529F4">
        <w:rPr>
          <w:rFonts w:ascii="Times New Roman" w:hAnsi="Times New Roman" w:cs="Times New Roman"/>
          <w:sz w:val="28"/>
          <w:szCs w:val="28"/>
        </w:rPr>
        <w:tab/>
        <w:t>GPS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Страна</w:t>
      </w:r>
      <w:r w:rsidRPr="006529F4">
        <w:rPr>
          <w:rFonts w:ascii="Times New Roman" w:hAnsi="Times New Roman" w:cs="Times New Roman"/>
          <w:sz w:val="28"/>
          <w:szCs w:val="28"/>
        </w:rPr>
        <w:tab/>
        <w:t>Россия</w:t>
      </w:r>
      <w:r w:rsidRPr="006529F4">
        <w:rPr>
          <w:rFonts w:ascii="Times New Roman" w:hAnsi="Times New Roman" w:cs="Times New Roman"/>
          <w:sz w:val="28"/>
          <w:szCs w:val="28"/>
        </w:rPr>
        <w:tab/>
        <w:t>США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Год запуска</w:t>
      </w:r>
      <w:r w:rsidRPr="006529F4">
        <w:rPr>
          <w:rFonts w:ascii="Times New Roman" w:hAnsi="Times New Roman" w:cs="Times New Roman"/>
          <w:sz w:val="28"/>
          <w:szCs w:val="28"/>
        </w:rPr>
        <w:tab/>
        <w:t>1982</w:t>
      </w:r>
      <w:r w:rsidRPr="006529F4">
        <w:rPr>
          <w:rFonts w:ascii="Times New Roman" w:hAnsi="Times New Roman" w:cs="Times New Roman"/>
          <w:sz w:val="28"/>
          <w:szCs w:val="28"/>
        </w:rPr>
        <w:tab/>
        <w:t>1978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Количество спутников</w:t>
      </w:r>
      <w:r w:rsidRPr="006529F4">
        <w:rPr>
          <w:rFonts w:ascii="Times New Roman" w:hAnsi="Times New Roman" w:cs="Times New Roman"/>
          <w:sz w:val="28"/>
          <w:szCs w:val="28"/>
        </w:rPr>
        <w:tab/>
        <w:t>24–28</w:t>
      </w:r>
      <w:r w:rsidRPr="006529F4">
        <w:rPr>
          <w:rFonts w:ascii="Times New Roman" w:hAnsi="Times New Roman" w:cs="Times New Roman"/>
          <w:sz w:val="28"/>
          <w:szCs w:val="28"/>
        </w:rPr>
        <w:tab/>
        <w:t>31–32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Орбитальные плоскости</w:t>
      </w:r>
      <w:r w:rsidRPr="006529F4">
        <w:rPr>
          <w:rFonts w:ascii="Times New Roman" w:hAnsi="Times New Roman" w:cs="Times New Roman"/>
          <w:sz w:val="28"/>
          <w:szCs w:val="28"/>
        </w:rPr>
        <w:tab/>
        <w:t>3</w:t>
      </w:r>
      <w:r w:rsidRPr="006529F4">
        <w:rPr>
          <w:rFonts w:ascii="Times New Roman" w:hAnsi="Times New Roman" w:cs="Times New Roman"/>
          <w:sz w:val="28"/>
          <w:szCs w:val="28"/>
        </w:rPr>
        <w:tab/>
        <w:t>6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Высота орбиты</w:t>
      </w:r>
      <w:r w:rsidRPr="006529F4">
        <w:rPr>
          <w:rFonts w:ascii="Times New Roman" w:hAnsi="Times New Roman" w:cs="Times New Roman"/>
          <w:sz w:val="28"/>
          <w:szCs w:val="28"/>
        </w:rPr>
        <w:tab/>
        <w:t>19 400 км</w:t>
      </w:r>
      <w:r w:rsidRPr="006529F4">
        <w:rPr>
          <w:rFonts w:ascii="Times New Roman" w:hAnsi="Times New Roman" w:cs="Times New Roman"/>
          <w:sz w:val="28"/>
          <w:szCs w:val="28"/>
        </w:rPr>
        <w:tab/>
        <w:t>20 200 км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Наклон орбиты</w:t>
      </w:r>
      <w:r w:rsidRPr="006529F4">
        <w:rPr>
          <w:rFonts w:ascii="Times New Roman" w:hAnsi="Times New Roman" w:cs="Times New Roman"/>
          <w:sz w:val="28"/>
          <w:szCs w:val="28"/>
        </w:rPr>
        <w:tab/>
        <w:t>64,8°</w:t>
      </w:r>
      <w:r w:rsidRPr="006529F4">
        <w:rPr>
          <w:rFonts w:ascii="Times New Roman" w:hAnsi="Times New Roman" w:cs="Times New Roman"/>
          <w:sz w:val="28"/>
          <w:szCs w:val="28"/>
        </w:rPr>
        <w:tab/>
        <w:t>55°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Метод сигнала</w:t>
      </w:r>
      <w:r w:rsidRPr="006529F4">
        <w:rPr>
          <w:rFonts w:ascii="Times New Roman" w:hAnsi="Times New Roman" w:cs="Times New Roman"/>
          <w:sz w:val="28"/>
          <w:szCs w:val="28"/>
        </w:rPr>
        <w:tab/>
        <w:t>FDMA</w:t>
      </w:r>
      <w:r w:rsidRPr="006529F4">
        <w:rPr>
          <w:rFonts w:ascii="Times New Roman" w:hAnsi="Times New Roman" w:cs="Times New Roman"/>
          <w:sz w:val="28"/>
          <w:szCs w:val="28"/>
        </w:rPr>
        <w:tab/>
        <w:t>CDMA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Погрешность</w:t>
      </w:r>
      <w:r w:rsidRPr="006529F4">
        <w:rPr>
          <w:rFonts w:ascii="Times New Roman" w:hAnsi="Times New Roman" w:cs="Times New Roman"/>
          <w:sz w:val="28"/>
          <w:szCs w:val="28"/>
        </w:rPr>
        <w:tab/>
        <w:t>3–6 м</w:t>
      </w:r>
      <w:r w:rsidRPr="006529F4">
        <w:rPr>
          <w:rFonts w:ascii="Times New Roman" w:hAnsi="Times New Roman" w:cs="Times New Roman"/>
          <w:sz w:val="28"/>
          <w:szCs w:val="28"/>
        </w:rPr>
        <w:tab/>
        <w:t>2–4 м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Покрытие</w:t>
      </w:r>
      <w:r w:rsidRPr="006529F4">
        <w:rPr>
          <w:rFonts w:ascii="Times New Roman" w:hAnsi="Times New Roman" w:cs="Times New Roman"/>
          <w:sz w:val="28"/>
          <w:szCs w:val="28"/>
        </w:rPr>
        <w:tab/>
        <w:t>~70 % Земли, лучше в высоких широтах</w:t>
      </w:r>
      <w:r w:rsidRPr="006529F4">
        <w:rPr>
          <w:rFonts w:ascii="Times New Roman" w:hAnsi="Times New Roman" w:cs="Times New Roman"/>
          <w:sz w:val="28"/>
          <w:szCs w:val="28"/>
        </w:rPr>
        <w:tab/>
        <w:t>Глобальное (кроме Заполярья)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Устойчивость к помехам</w:t>
      </w:r>
      <w:r w:rsidRPr="006529F4">
        <w:rPr>
          <w:rFonts w:ascii="Times New Roman" w:hAnsi="Times New Roman" w:cs="Times New Roman"/>
          <w:sz w:val="28"/>
          <w:szCs w:val="28"/>
        </w:rPr>
        <w:tab/>
        <w:t>Высокая</w:t>
      </w:r>
      <w:r w:rsidRPr="006529F4">
        <w:rPr>
          <w:rFonts w:ascii="Times New Roman" w:hAnsi="Times New Roman" w:cs="Times New Roman"/>
          <w:sz w:val="28"/>
          <w:szCs w:val="28"/>
        </w:rPr>
        <w:tab/>
        <w:t>Средняя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Совместное использование ГЛОНАСС и GPS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Современные приёмники (в смартфонах, навигаторах, сельхозтехнике) часто поддерживают работу с обеими системами одновременно. Это даёт ряд преимуществ: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Повышение точности: погрешность снижается до 1,5–3 м, а в идеальных условиях — до 10 см.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Стабильность сигнала: в сложных условиях (городская застройка, лес, горы) больше шансов «поймать» достаточное количество спутников.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Надёжность: если одна система испытывает помехи или сбои, приёмник может полагаться на другую.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Примеры применения: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точное земледелие (дифференцированное внесение удобрений, навигация техники);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геодезия и картография (сантиметровая точность в режиме RTK);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lastRenderedPageBreak/>
        <w:t>логистика и мониторинг транспорта (отслеживание маршрутов, контроль расхода топлива);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 xml:space="preserve">беспилотные системы (автономные тракторы, </w:t>
      </w:r>
      <w:proofErr w:type="spellStart"/>
      <w:r w:rsidRPr="006529F4">
        <w:rPr>
          <w:rFonts w:ascii="Times New Roman" w:hAnsi="Times New Roman" w:cs="Times New Roman"/>
          <w:sz w:val="28"/>
          <w:szCs w:val="28"/>
        </w:rPr>
        <w:t>дроны</w:t>
      </w:r>
      <w:proofErr w:type="spellEnd"/>
      <w:r w:rsidRPr="006529F4">
        <w:rPr>
          <w:rFonts w:ascii="Times New Roman" w:hAnsi="Times New Roman" w:cs="Times New Roman"/>
          <w:sz w:val="28"/>
          <w:szCs w:val="28"/>
        </w:rPr>
        <w:t>);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спасательные операции (точное определение местоположения пострадавших).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Заключение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ГЛОНАСС и GPS дополняют друг друга: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GPS предпочтительнее для глобального использования и высокой точности в средних широтах.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ГЛОНАСС выигрывает в северных регионах и условиях помех.</w:t>
      </w:r>
    </w:p>
    <w:p w:rsidR="006529F4" w:rsidRPr="006529F4" w:rsidRDefault="006529F4" w:rsidP="00652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29F4">
        <w:rPr>
          <w:rFonts w:ascii="Times New Roman" w:hAnsi="Times New Roman" w:cs="Times New Roman"/>
          <w:sz w:val="28"/>
          <w:szCs w:val="28"/>
        </w:rPr>
        <w:t>Совместное применение обеих систем в современных устройствах обеспечивает максимальную надёжность и точность навигации, что особенно важно для профессиональных задач (геодезия, сельское хозяйство, логистика).</w:t>
      </w:r>
    </w:p>
    <w:sectPr w:rsidR="006529F4" w:rsidRPr="0065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F4"/>
    <w:rsid w:val="00264038"/>
    <w:rsid w:val="006529F4"/>
    <w:rsid w:val="0086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9D9B"/>
  <w15:chartTrackingRefBased/>
  <w15:docId w15:val="{C1F17C76-22A8-4516-9FD3-DDEAA666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2026-05-07T10:40:00Z</dcterms:created>
  <dcterms:modified xsi:type="dcterms:W3CDTF">2026-05-07T10:44:00Z</dcterms:modified>
</cp:coreProperties>
</file>