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39761" w14:textId="2D1EC8C1" w:rsidR="003425F5" w:rsidRPr="00F960A4" w:rsidRDefault="00F960A4" w:rsidP="00F960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0A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№8</w:t>
      </w:r>
    </w:p>
    <w:p w14:paraId="320104C4" w14:textId="6C20A326" w:rsidR="00F960A4" w:rsidRDefault="00F960A4" w:rsidP="00F960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1FE1BD" w14:textId="1F9018BD" w:rsidR="00F960A4" w:rsidRDefault="00F960A4" w:rsidP="00F960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960A4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 w:rsidRPr="00F960A4">
        <w:rPr>
          <w:rFonts w:ascii="Times New Roman" w:hAnsi="Times New Roman" w:cs="Times New Roman"/>
          <w:sz w:val="28"/>
          <w:szCs w:val="28"/>
        </w:rPr>
        <w:t xml:space="preserve"> </w:t>
      </w:r>
      <w:r w:rsidRPr="00F960A4">
        <w:rPr>
          <w:rFonts w:ascii="Times New Roman" w:hAnsi="Times New Roman" w:cs="Times New Roman"/>
          <w:sz w:val="28"/>
          <w:szCs w:val="28"/>
        </w:rPr>
        <w:t>Управление вероятностными проектами, понятие страхового запаса</w:t>
      </w:r>
    </w:p>
    <w:p w14:paraId="7611DD3A" w14:textId="23037105" w:rsidR="00F960A4" w:rsidRDefault="00317601" w:rsidP="00E90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занятия:</w:t>
      </w:r>
      <w:r w:rsidR="00E903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E903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закрепить понимание </w:t>
      </w:r>
      <w:r w:rsidR="00E90356" w:rsidRPr="00F960A4">
        <w:rPr>
          <w:rFonts w:ascii="Times New Roman" w:hAnsi="Times New Roman" w:cs="Times New Roman"/>
          <w:sz w:val="28"/>
          <w:szCs w:val="28"/>
        </w:rPr>
        <w:t>вероятностн</w:t>
      </w:r>
      <w:r w:rsidR="00E90356">
        <w:rPr>
          <w:rFonts w:ascii="Times New Roman" w:hAnsi="Times New Roman" w:cs="Times New Roman"/>
          <w:sz w:val="28"/>
          <w:szCs w:val="28"/>
        </w:rPr>
        <w:t>ого</w:t>
      </w:r>
      <w:r w:rsidR="00E90356" w:rsidRPr="00F960A4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90356">
        <w:rPr>
          <w:rFonts w:ascii="Times New Roman" w:hAnsi="Times New Roman" w:cs="Times New Roman"/>
          <w:sz w:val="28"/>
          <w:szCs w:val="28"/>
        </w:rPr>
        <w:t>а</w:t>
      </w:r>
      <w:r w:rsidR="00E903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E903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примере реального процесса.</w:t>
      </w:r>
    </w:p>
    <w:p w14:paraId="7265560D" w14:textId="0EC5D336" w:rsidR="00F960A4" w:rsidRPr="00F960A4" w:rsidRDefault="00F960A4" w:rsidP="00F960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F960A4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Вероятностный проект</w:t>
      </w:r>
      <w:r w:rsidRPr="00F960A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Pr="00F960A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— это проект, ключевые параметры которого (сроки, бюджет, технические результаты) на стадии планирования содержат высокую степень неопределённости и не могут быть точно предсказаны.</w:t>
      </w:r>
    </w:p>
    <w:p w14:paraId="56446488" w14:textId="7425CD09" w:rsidR="00F960A4" w:rsidRDefault="00F960A4" w:rsidP="00F960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F960A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</w:t>
      </w:r>
      <w:r w:rsidRPr="00F960A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римеры— НИОКР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Pr="00F960A4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>(</w:t>
      </w:r>
      <w:r w:rsidRPr="00F960A4">
        <w:rPr>
          <w:rStyle w:val="a3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научно-исследовательские и опытно-конструкторские работы</w:t>
      </w:r>
      <w:r w:rsidRPr="00F960A4">
        <w:rPr>
          <w:rStyle w:val="a3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)</w:t>
      </w:r>
      <w:r w:rsidRPr="00F960A4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>,</w:t>
      </w:r>
      <w:r w:rsidRPr="00F960A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инновационные разработки, стартапы, внедрение новых технологий.</w:t>
      </w:r>
    </w:p>
    <w:p w14:paraId="2A55B7E7" w14:textId="77777777" w:rsidR="00526EBA" w:rsidRDefault="000A746D" w:rsidP="00F960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0A746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Чтобы управлять вероятностным проектом, недостаточно обычного планирования. Необходимы специальные методы, которые позволяют принимать решения в условиях неполной информации и адаптироваться к изменениям</w:t>
      </w:r>
      <w:r w:rsidR="00526EB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. </w:t>
      </w:r>
    </w:p>
    <w:p w14:paraId="6937D072" w14:textId="357CF1A2" w:rsidR="000A746D" w:rsidRPr="00526EBA" w:rsidRDefault="00526EBA" w:rsidP="00526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526EB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Существует несколько методов планирования вероятностными проектами:</w:t>
      </w:r>
    </w:p>
    <w:p w14:paraId="0A39F69C" w14:textId="77777777" w:rsidR="00526EBA" w:rsidRPr="00526EBA" w:rsidRDefault="00526EBA" w:rsidP="00526EB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26EB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Сценарное планирование</w:t>
      </w:r>
    </w:p>
    <w:p w14:paraId="6CB67BF6" w14:textId="721D882E" w:rsidR="00526EBA" w:rsidRPr="00526EBA" w:rsidRDefault="00526EBA" w:rsidP="00526E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E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Вместо одного «точного» плана разрабатываются</w:t>
      </w:r>
      <w:r w:rsidRPr="00526E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526E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три-четыре сценария</w:t>
      </w:r>
      <w:r w:rsidRPr="00526E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526E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развития событий:</w:t>
      </w:r>
    </w:p>
    <w:p w14:paraId="2FBE7C89" w14:textId="77777777" w:rsidR="00526EBA" w:rsidRPr="00526EBA" w:rsidRDefault="00526EBA" w:rsidP="00526E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E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оптимистичный (всё идёт идеально);</w:t>
      </w:r>
    </w:p>
    <w:p w14:paraId="39BC6A76" w14:textId="77777777" w:rsidR="00526EBA" w:rsidRPr="00526EBA" w:rsidRDefault="00526EBA" w:rsidP="00526E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E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наиболее вероятный (реалистичный);</w:t>
      </w:r>
    </w:p>
    <w:p w14:paraId="0C4D10C7" w14:textId="77777777" w:rsidR="00526EBA" w:rsidRPr="00526EBA" w:rsidRDefault="00526EBA" w:rsidP="00526E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E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пессимистичный (с учётом основных рисков);</w:t>
      </w:r>
    </w:p>
    <w:p w14:paraId="038968F4" w14:textId="77777777" w:rsidR="00526EBA" w:rsidRPr="00526EBA" w:rsidRDefault="00526EBA" w:rsidP="00526E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E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иногда катастрофический (форс-мажор).</w:t>
      </w:r>
    </w:p>
    <w:p w14:paraId="498C1721" w14:textId="263836B8" w:rsidR="00526EBA" w:rsidRDefault="00526EBA" w:rsidP="00526E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E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каждого сценария заранее прописывается план действий («дорожная карта»). Когда в реальности начинают проявляться признаки того или иного сценария, команда переключается на соответствующую карту. Это позволяет не изобретать решения в стрессовой ситуации.</w:t>
      </w:r>
    </w:p>
    <w:p w14:paraId="1685D369" w14:textId="7A7760BC" w:rsidR="00526EBA" w:rsidRDefault="00526EBA" w:rsidP="00526EBA">
      <w:pPr>
        <w:pStyle w:val="3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526EBA">
        <w:rPr>
          <w:color w:val="0F1115"/>
          <w:sz w:val="28"/>
          <w:szCs w:val="28"/>
        </w:rPr>
        <w:t>2. Анализ рисков</w:t>
      </w:r>
    </w:p>
    <w:p w14:paraId="50C6F499" w14:textId="1D3C8992" w:rsidR="00526EBA" w:rsidRPr="00526EBA" w:rsidRDefault="00526EBA" w:rsidP="00526EBA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F1115"/>
          <w:sz w:val="28"/>
          <w:szCs w:val="28"/>
        </w:rPr>
      </w:pPr>
      <w:r>
        <w:rPr>
          <w:rStyle w:val="a3"/>
          <w:color w:val="0F1115"/>
          <w:sz w:val="28"/>
          <w:szCs w:val="28"/>
        </w:rPr>
        <w:t>А</w:t>
      </w:r>
      <w:r w:rsidRPr="007736CB">
        <w:rPr>
          <w:rStyle w:val="a3"/>
          <w:color w:val="0F1115"/>
          <w:sz w:val="28"/>
          <w:szCs w:val="28"/>
        </w:rPr>
        <w:t>нализ рисков</w:t>
      </w:r>
      <w:r>
        <w:rPr>
          <w:color w:val="0F1115"/>
          <w:sz w:val="28"/>
          <w:szCs w:val="28"/>
        </w:rPr>
        <w:t xml:space="preserve"> </w:t>
      </w:r>
      <w:r w:rsidRPr="007736CB">
        <w:rPr>
          <w:color w:val="0F1115"/>
          <w:sz w:val="28"/>
          <w:szCs w:val="28"/>
        </w:rPr>
        <w:t xml:space="preserve">– </w:t>
      </w:r>
      <w:r w:rsidRPr="00526EBA">
        <w:rPr>
          <w:b w:val="0"/>
          <w:bCs w:val="0"/>
          <w:color w:val="0F1115"/>
          <w:sz w:val="28"/>
          <w:szCs w:val="28"/>
        </w:rPr>
        <w:t>систематическое выявление потенциальных угроз, оценка вероятности каждой и возможного ущерба.</w:t>
      </w:r>
    </w:p>
    <w:p w14:paraId="270C2156" w14:textId="7F8403B2" w:rsidR="00526EBA" w:rsidRPr="00526EBA" w:rsidRDefault="00526EBA" w:rsidP="00526EBA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526EBA">
        <w:rPr>
          <w:color w:val="0F1115"/>
          <w:sz w:val="28"/>
          <w:szCs w:val="28"/>
        </w:rPr>
        <w:t>Систематическая процедура выявления, оценки рисков</w:t>
      </w:r>
      <w:r>
        <w:rPr>
          <w:color w:val="0F1115"/>
          <w:sz w:val="28"/>
          <w:szCs w:val="28"/>
        </w:rPr>
        <w:t xml:space="preserve"> в</w:t>
      </w:r>
      <w:r w:rsidRPr="00526EBA">
        <w:rPr>
          <w:color w:val="0F1115"/>
          <w:sz w:val="28"/>
          <w:szCs w:val="28"/>
        </w:rPr>
        <w:t>ключает:</w:t>
      </w:r>
    </w:p>
    <w:p w14:paraId="1767B0F1" w14:textId="77777777" w:rsidR="00526EBA" w:rsidRPr="00526EBA" w:rsidRDefault="00526EBA" w:rsidP="00526EBA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  <w:sz w:val="28"/>
          <w:szCs w:val="28"/>
        </w:rPr>
      </w:pPr>
      <w:r w:rsidRPr="00526EBA">
        <w:rPr>
          <w:color w:val="0F1115"/>
          <w:sz w:val="28"/>
          <w:szCs w:val="28"/>
        </w:rPr>
        <w:t>качественный анализ (что может пойти не так?);</w:t>
      </w:r>
    </w:p>
    <w:p w14:paraId="7FFBD913" w14:textId="77777777" w:rsidR="00526EBA" w:rsidRPr="00526EBA" w:rsidRDefault="00526EBA" w:rsidP="00526EBA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  <w:sz w:val="28"/>
          <w:szCs w:val="28"/>
        </w:rPr>
      </w:pPr>
      <w:r w:rsidRPr="00526EBA">
        <w:rPr>
          <w:color w:val="0F1115"/>
          <w:sz w:val="28"/>
          <w:szCs w:val="28"/>
        </w:rPr>
        <w:t>количественную оценку (вероятность и размер возможных потерь);</w:t>
      </w:r>
    </w:p>
    <w:p w14:paraId="7BC3B1B3" w14:textId="77777777" w:rsidR="00526EBA" w:rsidRPr="00526EBA" w:rsidRDefault="00526EBA" w:rsidP="00526EBA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  <w:sz w:val="28"/>
          <w:szCs w:val="28"/>
        </w:rPr>
      </w:pPr>
      <w:r w:rsidRPr="00526EBA">
        <w:rPr>
          <w:color w:val="0F1115"/>
          <w:sz w:val="28"/>
          <w:szCs w:val="28"/>
        </w:rPr>
        <w:t>разработку мер реагирования (избежать, снизить, передать, принять).</w:t>
      </w:r>
    </w:p>
    <w:p w14:paraId="1D850D5A" w14:textId="068EC61E" w:rsidR="00526EBA" w:rsidRPr="00526EBA" w:rsidRDefault="00526EBA" w:rsidP="00526EB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26EBA">
        <w:rPr>
          <w:color w:val="0F1115"/>
          <w:sz w:val="28"/>
          <w:szCs w:val="28"/>
        </w:rPr>
        <w:t>Результат —</w:t>
      </w:r>
      <w:r w:rsidRPr="00526EBA">
        <w:rPr>
          <w:color w:val="0F1115"/>
          <w:sz w:val="28"/>
          <w:szCs w:val="28"/>
        </w:rPr>
        <w:t xml:space="preserve"> </w:t>
      </w:r>
      <w:r w:rsidRPr="00526EBA">
        <w:rPr>
          <w:rStyle w:val="a3"/>
          <w:b w:val="0"/>
          <w:bCs w:val="0"/>
          <w:color w:val="0F1115"/>
          <w:sz w:val="28"/>
          <w:szCs w:val="28"/>
        </w:rPr>
        <w:t>реестр рисков</w:t>
      </w:r>
      <w:r w:rsidRPr="00526EBA">
        <w:rPr>
          <w:color w:val="0F1115"/>
          <w:sz w:val="28"/>
          <w:szCs w:val="28"/>
        </w:rPr>
        <w:t xml:space="preserve"> </w:t>
      </w:r>
      <w:r w:rsidRPr="00526EBA">
        <w:rPr>
          <w:color w:val="0F1115"/>
          <w:sz w:val="28"/>
          <w:szCs w:val="28"/>
        </w:rPr>
        <w:t>и план действий по каждому критическому риску. Анализ рисков проводится регулярно, а не один раз на старте.</w:t>
      </w:r>
    </w:p>
    <w:p w14:paraId="71332BB3" w14:textId="77777777" w:rsidR="00526EBA" w:rsidRPr="00526EBA" w:rsidRDefault="00526EBA" w:rsidP="00526EBA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26EBA">
        <w:rPr>
          <w:color w:val="0F1115"/>
          <w:sz w:val="28"/>
          <w:szCs w:val="28"/>
        </w:rPr>
        <w:t>3. Гибкие методологии (Agile, Scrum)</w:t>
      </w:r>
    </w:p>
    <w:p w14:paraId="7A91ED2A" w14:textId="77777777" w:rsidR="00526EBA" w:rsidRDefault="00526EBA" w:rsidP="00526EB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26EBA">
        <w:rPr>
          <w:color w:val="0F1115"/>
          <w:sz w:val="28"/>
          <w:szCs w:val="28"/>
        </w:rPr>
        <w:lastRenderedPageBreak/>
        <w:t xml:space="preserve">Отказ от детального долгосрочного планирования в </w:t>
      </w:r>
      <w:r w:rsidRPr="00526EBA">
        <w:rPr>
          <w:b/>
          <w:bCs/>
          <w:color w:val="0F1115"/>
          <w:sz w:val="28"/>
          <w:szCs w:val="28"/>
        </w:rPr>
        <w:t>пользу</w:t>
      </w:r>
      <w:r w:rsidRPr="00526EBA">
        <w:rPr>
          <w:b/>
          <w:bCs/>
          <w:color w:val="0F1115"/>
          <w:sz w:val="28"/>
          <w:szCs w:val="28"/>
        </w:rPr>
        <w:t xml:space="preserve"> </w:t>
      </w:r>
      <w:r w:rsidRPr="00526EBA">
        <w:rPr>
          <w:rStyle w:val="a3"/>
          <w:b w:val="0"/>
          <w:bCs w:val="0"/>
          <w:color w:val="0F1115"/>
          <w:sz w:val="28"/>
          <w:szCs w:val="28"/>
        </w:rPr>
        <w:t>коротких циклов</w:t>
      </w:r>
      <w:r>
        <w:rPr>
          <w:color w:val="0F1115"/>
          <w:sz w:val="28"/>
          <w:szCs w:val="28"/>
        </w:rPr>
        <w:t xml:space="preserve"> </w:t>
      </w:r>
      <w:r w:rsidRPr="00526EBA">
        <w:rPr>
          <w:color w:val="0F1115"/>
          <w:sz w:val="28"/>
          <w:szCs w:val="28"/>
        </w:rPr>
        <w:t xml:space="preserve">(спринтов) длительностью 1–4 недели. В конце каждого спринта создаётся реально работающий, пусть и неполный, результат (например, прототип, тестовая партия, документ). </w:t>
      </w:r>
    </w:p>
    <w:p w14:paraId="532058FA" w14:textId="59645EB3" w:rsidR="00526EBA" w:rsidRPr="00526EBA" w:rsidRDefault="00526EBA" w:rsidP="00526EB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26EBA">
        <w:rPr>
          <w:color w:val="0F1115"/>
          <w:sz w:val="28"/>
          <w:szCs w:val="28"/>
        </w:rPr>
        <w:t>Это позволяет:</w:t>
      </w:r>
    </w:p>
    <w:p w14:paraId="1B025ED7" w14:textId="77777777" w:rsidR="00526EBA" w:rsidRPr="00526EBA" w:rsidRDefault="00526EBA" w:rsidP="00526EBA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26EBA">
        <w:rPr>
          <w:color w:val="0F1115"/>
          <w:sz w:val="28"/>
          <w:szCs w:val="28"/>
        </w:rPr>
        <w:t>быстро получать обратную связь от заказчика или рынка;</w:t>
      </w:r>
    </w:p>
    <w:p w14:paraId="44FD26C9" w14:textId="77777777" w:rsidR="00526EBA" w:rsidRPr="00526EBA" w:rsidRDefault="00526EBA" w:rsidP="00526EBA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26EBA">
        <w:rPr>
          <w:color w:val="0F1115"/>
          <w:sz w:val="28"/>
          <w:szCs w:val="28"/>
        </w:rPr>
        <w:t>корректировать направление работы с минимальными потерями;</w:t>
      </w:r>
    </w:p>
    <w:p w14:paraId="3EC5CE34" w14:textId="77777777" w:rsidR="00526EBA" w:rsidRPr="00526EBA" w:rsidRDefault="00526EBA" w:rsidP="00526EBA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26EBA">
        <w:rPr>
          <w:color w:val="0F1115"/>
          <w:sz w:val="28"/>
          <w:szCs w:val="28"/>
        </w:rPr>
        <w:t>снизить неопределённость постепенно, по мере выполнения проекта.</w:t>
      </w:r>
    </w:p>
    <w:p w14:paraId="2E532984" w14:textId="77777777" w:rsidR="00526EBA" w:rsidRPr="00526EBA" w:rsidRDefault="00526EBA" w:rsidP="0031760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5597E7FD" w14:textId="12076412" w:rsidR="00526EBA" w:rsidRPr="00E90356" w:rsidRDefault="00317601" w:rsidP="003176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176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="00E903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E90356" w:rsidRPr="00E903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выполните кейс письменно</w:t>
      </w:r>
      <w:r w:rsidR="00E903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результат прикрепите в электронной среде.</w:t>
      </w:r>
    </w:p>
    <w:p w14:paraId="068590FD" w14:textId="1B76DBFD" w:rsidR="00317601" w:rsidRPr="002F4B7D" w:rsidRDefault="00317601" w:rsidP="00317601">
      <w:pPr>
        <w:pStyle w:val="3"/>
        <w:shd w:val="clear" w:color="auto" w:fill="FFFFFF"/>
        <w:spacing w:before="0" w:beforeAutospacing="0" w:after="0" w:afterAutospacing="0"/>
        <w:ind w:firstLine="709"/>
        <w:jc w:val="center"/>
        <w:rPr>
          <w:b w:val="0"/>
          <w:bCs w:val="0"/>
          <w:color w:val="0F1115"/>
          <w:sz w:val="28"/>
          <w:szCs w:val="28"/>
        </w:rPr>
      </w:pPr>
      <w:r w:rsidRPr="002F4B7D">
        <w:rPr>
          <w:color w:val="0F1115"/>
          <w:sz w:val="28"/>
          <w:szCs w:val="28"/>
        </w:rPr>
        <w:t>Кейс «Внедрение роботизированной доильной установки на ферме»</w:t>
      </w:r>
    </w:p>
    <w:p w14:paraId="4D17E777" w14:textId="77777777" w:rsidR="00317601" w:rsidRPr="002F4B7D" w:rsidRDefault="00317601" w:rsidP="0031760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2F4B7D">
        <w:rPr>
          <w:rStyle w:val="a3"/>
          <w:color w:val="0F1115"/>
          <w:sz w:val="28"/>
          <w:szCs w:val="28"/>
        </w:rPr>
        <w:t>Ситуация.</w:t>
      </w:r>
      <w:r>
        <w:rPr>
          <w:color w:val="0F1115"/>
          <w:sz w:val="28"/>
          <w:szCs w:val="28"/>
        </w:rPr>
        <w:t xml:space="preserve"> </w:t>
      </w:r>
      <w:r w:rsidRPr="002F4B7D">
        <w:rPr>
          <w:color w:val="0F1115"/>
          <w:sz w:val="28"/>
          <w:szCs w:val="28"/>
        </w:rPr>
        <w:t>Молочная ферма на 600 голов решает купить и внедрить роботизированную доильную систему (2 робота). Проект – вероятностный, потому что:</w:t>
      </w:r>
    </w:p>
    <w:p w14:paraId="2917AADB" w14:textId="77777777" w:rsidR="00317601" w:rsidRPr="002F4B7D" w:rsidRDefault="00317601" w:rsidP="00317601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F4B7D">
        <w:rPr>
          <w:color w:val="0F1115"/>
          <w:sz w:val="28"/>
          <w:szCs w:val="28"/>
        </w:rPr>
        <w:t>Доставка оборудования из-за границы: от 2 до 6 месяцев (зависит от таможни и логистики).</w:t>
      </w:r>
    </w:p>
    <w:p w14:paraId="0C02593F" w14:textId="77777777" w:rsidR="00317601" w:rsidRPr="002F4B7D" w:rsidRDefault="00317601" w:rsidP="00317601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F4B7D">
        <w:rPr>
          <w:color w:val="0F1115"/>
          <w:sz w:val="28"/>
          <w:szCs w:val="28"/>
        </w:rPr>
        <w:t>Монтаж и настройка: 1–3 месяца (требуется специалист вендора, его график нестабилен).</w:t>
      </w:r>
    </w:p>
    <w:p w14:paraId="51267684" w14:textId="77777777" w:rsidR="00317601" w:rsidRPr="002F4B7D" w:rsidRDefault="00317601" w:rsidP="00317601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F4B7D">
        <w:rPr>
          <w:color w:val="0F1115"/>
          <w:sz w:val="28"/>
          <w:szCs w:val="28"/>
        </w:rPr>
        <w:t>Обучение персонала: животноводы могут освоить роботов за 1–2 месяца, но некоторые могут уволиться.</w:t>
      </w:r>
    </w:p>
    <w:p w14:paraId="4B9D7B5F" w14:textId="77777777" w:rsidR="00317601" w:rsidRPr="002F4B7D" w:rsidRDefault="00317601" w:rsidP="00317601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F4B7D">
        <w:rPr>
          <w:color w:val="0F1115"/>
          <w:sz w:val="28"/>
          <w:szCs w:val="28"/>
        </w:rPr>
        <w:t>Интеграция с существующей системой учёта молока может дать сбои (2–4 недели дополнительно).</w:t>
      </w:r>
    </w:p>
    <w:p w14:paraId="7392C80C" w14:textId="77777777" w:rsidR="00317601" w:rsidRPr="002F4B7D" w:rsidRDefault="00317601" w:rsidP="00317601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F4B7D">
        <w:rPr>
          <w:color w:val="0F1115"/>
          <w:sz w:val="28"/>
          <w:szCs w:val="28"/>
        </w:rPr>
        <w:t>Бюджет – 25 млн руб., но возможен рост на 20% из-за валютных колебаний.</w:t>
      </w:r>
    </w:p>
    <w:p w14:paraId="61115AB6" w14:textId="77777777" w:rsidR="00317601" w:rsidRPr="002F4B7D" w:rsidRDefault="00317601" w:rsidP="00317601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F4B7D">
        <w:rPr>
          <w:color w:val="0F1115"/>
          <w:sz w:val="28"/>
          <w:szCs w:val="28"/>
        </w:rPr>
        <w:t>Ключевая цель: доить коров автоматически к определённому сезону (пик отёлов – через 10 месяцев).</w:t>
      </w:r>
    </w:p>
    <w:p w14:paraId="71D1D6C0" w14:textId="77777777" w:rsidR="00317601" w:rsidRPr="002F4B7D" w:rsidRDefault="00317601" w:rsidP="0031760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2F4B7D">
        <w:rPr>
          <w:rStyle w:val="a3"/>
          <w:color w:val="0F1115"/>
          <w:sz w:val="28"/>
          <w:szCs w:val="28"/>
        </w:rPr>
        <w:t>Задания для группы:</w:t>
      </w:r>
    </w:p>
    <w:p w14:paraId="1A286D67" w14:textId="77777777" w:rsidR="00317601" w:rsidRPr="002F4B7D" w:rsidRDefault="00317601" w:rsidP="00317601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F4B7D">
        <w:rPr>
          <w:rStyle w:val="a3"/>
          <w:color w:val="0F1115"/>
          <w:sz w:val="28"/>
          <w:szCs w:val="28"/>
        </w:rPr>
        <w:t>Сценарии.</w:t>
      </w:r>
      <w:r>
        <w:rPr>
          <w:color w:val="0F1115"/>
          <w:sz w:val="28"/>
          <w:szCs w:val="28"/>
        </w:rPr>
        <w:t xml:space="preserve"> </w:t>
      </w:r>
      <w:r w:rsidRPr="002F4B7D">
        <w:rPr>
          <w:color w:val="0F1115"/>
          <w:sz w:val="28"/>
          <w:szCs w:val="28"/>
        </w:rPr>
        <w:t>Постройте три сценария (пессимистичный, реалистичный, оптимистичный) по срокам завершения проекта (указать в месяцах). Для каждого сценария укажите перерасход бюджета в % и один пример непредвиденного события.</w:t>
      </w:r>
    </w:p>
    <w:p w14:paraId="1BF9C064" w14:textId="77777777" w:rsidR="00317601" w:rsidRPr="002F4B7D" w:rsidRDefault="00317601" w:rsidP="00317601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2F4B7D">
        <w:rPr>
          <w:rStyle w:val="a3"/>
          <w:color w:val="0F1115"/>
          <w:sz w:val="28"/>
          <w:szCs w:val="28"/>
        </w:rPr>
        <w:t>Риски.</w:t>
      </w:r>
      <w:r>
        <w:rPr>
          <w:color w:val="0F1115"/>
          <w:sz w:val="28"/>
          <w:szCs w:val="28"/>
        </w:rPr>
        <w:t xml:space="preserve"> </w:t>
      </w:r>
      <w:r w:rsidRPr="002F4B7D">
        <w:rPr>
          <w:color w:val="0F1115"/>
          <w:sz w:val="28"/>
          <w:szCs w:val="28"/>
        </w:rPr>
        <w:t>Назовите</w:t>
      </w:r>
      <w:r>
        <w:rPr>
          <w:color w:val="0F1115"/>
          <w:sz w:val="28"/>
          <w:szCs w:val="28"/>
        </w:rPr>
        <w:t xml:space="preserve"> </w:t>
      </w:r>
      <w:r w:rsidRPr="00E90356">
        <w:rPr>
          <w:rStyle w:val="a5"/>
          <w:i w:val="0"/>
          <w:iCs w:val="0"/>
          <w:color w:val="0F1115"/>
          <w:sz w:val="28"/>
          <w:szCs w:val="28"/>
        </w:rPr>
        <w:t>три самых серьёзных риска</w:t>
      </w:r>
      <w:r>
        <w:rPr>
          <w:color w:val="0F1115"/>
          <w:sz w:val="28"/>
          <w:szCs w:val="28"/>
        </w:rPr>
        <w:t xml:space="preserve"> </w:t>
      </w:r>
      <w:r w:rsidRPr="002F4B7D">
        <w:rPr>
          <w:color w:val="0F1115"/>
          <w:sz w:val="28"/>
          <w:szCs w:val="28"/>
        </w:rPr>
        <w:t>для данного проекта. Для каждого риска предложите</w:t>
      </w:r>
      <w:r>
        <w:rPr>
          <w:color w:val="0F1115"/>
          <w:sz w:val="28"/>
          <w:szCs w:val="28"/>
        </w:rPr>
        <w:t xml:space="preserve"> </w:t>
      </w:r>
      <w:r w:rsidRPr="00E90356">
        <w:rPr>
          <w:rStyle w:val="a3"/>
          <w:b w:val="0"/>
          <w:bCs w:val="0"/>
          <w:color w:val="0F1115"/>
          <w:sz w:val="28"/>
          <w:szCs w:val="28"/>
        </w:rPr>
        <w:t>план действий</w:t>
      </w:r>
      <w:r>
        <w:rPr>
          <w:color w:val="0F1115"/>
          <w:sz w:val="28"/>
          <w:szCs w:val="28"/>
        </w:rPr>
        <w:t xml:space="preserve"> </w:t>
      </w:r>
      <w:r w:rsidRPr="002F4B7D">
        <w:rPr>
          <w:color w:val="0F1115"/>
          <w:sz w:val="28"/>
          <w:szCs w:val="28"/>
        </w:rPr>
        <w:t>(что сделаете на стадии планирования, чтобы снизить вероятность или ущерб).</w:t>
      </w:r>
    </w:p>
    <w:p w14:paraId="57568A1A" w14:textId="77777777" w:rsidR="00317601" w:rsidRPr="002F4B7D" w:rsidRDefault="00317601" w:rsidP="00317601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>
        <w:rPr>
          <w:rStyle w:val="a3"/>
          <w:color w:val="0F1115"/>
          <w:sz w:val="28"/>
          <w:szCs w:val="28"/>
        </w:rPr>
        <w:t>Спринт</w:t>
      </w:r>
      <w:r w:rsidRPr="002F4B7D">
        <w:rPr>
          <w:rStyle w:val="a3"/>
          <w:color w:val="0F1115"/>
          <w:sz w:val="28"/>
          <w:szCs w:val="28"/>
        </w:rPr>
        <w:t>-подход.</w:t>
      </w:r>
      <w:r>
        <w:rPr>
          <w:color w:val="0F1115"/>
          <w:sz w:val="28"/>
          <w:szCs w:val="28"/>
        </w:rPr>
        <w:t xml:space="preserve"> </w:t>
      </w:r>
      <w:r w:rsidRPr="002F4B7D">
        <w:rPr>
          <w:color w:val="0F1115"/>
          <w:sz w:val="28"/>
          <w:szCs w:val="28"/>
        </w:rPr>
        <w:t>Как можно разбить этот проект на спринты? Напишите 3–4 спринта по 2–3 недели, для каждого укажите</w:t>
      </w:r>
      <w:r>
        <w:rPr>
          <w:color w:val="0F1115"/>
          <w:sz w:val="28"/>
          <w:szCs w:val="28"/>
        </w:rPr>
        <w:t xml:space="preserve"> </w:t>
      </w:r>
      <w:r w:rsidRPr="00E90356">
        <w:rPr>
          <w:rStyle w:val="a3"/>
          <w:b w:val="0"/>
          <w:bCs w:val="0"/>
          <w:color w:val="0F1115"/>
          <w:sz w:val="28"/>
          <w:szCs w:val="28"/>
        </w:rPr>
        <w:t>конкретный результат</w:t>
      </w:r>
      <w:r>
        <w:rPr>
          <w:color w:val="0F1115"/>
          <w:sz w:val="28"/>
          <w:szCs w:val="28"/>
        </w:rPr>
        <w:t xml:space="preserve"> </w:t>
      </w:r>
      <w:r w:rsidRPr="002F4B7D">
        <w:rPr>
          <w:color w:val="0F1115"/>
          <w:sz w:val="28"/>
          <w:szCs w:val="28"/>
        </w:rPr>
        <w:t>(например: «Спринт 1 – заключён контракт с вендором, уточнены сроки поставки»).</w:t>
      </w:r>
    </w:p>
    <w:p w14:paraId="3F42209D" w14:textId="77777777" w:rsidR="00317601" w:rsidRPr="00526EBA" w:rsidRDefault="00317601" w:rsidP="003176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154EB017" w14:textId="282D3F03" w:rsidR="00526EBA" w:rsidRPr="00526EBA" w:rsidRDefault="00526EBA" w:rsidP="00526EB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sectPr w:rsidR="00526EBA" w:rsidRPr="00526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2036"/>
    <w:multiLevelType w:val="multilevel"/>
    <w:tmpl w:val="C14E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67733"/>
    <w:multiLevelType w:val="multilevel"/>
    <w:tmpl w:val="4FEE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E2E12"/>
    <w:multiLevelType w:val="multilevel"/>
    <w:tmpl w:val="6C0A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D6592E"/>
    <w:multiLevelType w:val="hybridMultilevel"/>
    <w:tmpl w:val="DA8EFD24"/>
    <w:lvl w:ilvl="0" w:tplc="B588B52C">
      <w:start w:val="1"/>
      <w:numFmt w:val="decimal"/>
      <w:lvlText w:val="%1."/>
      <w:lvlJc w:val="left"/>
      <w:pPr>
        <w:ind w:left="1069" w:hanging="360"/>
      </w:pPr>
      <w:rPr>
        <w:rFonts w:hint="default"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5C6079E"/>
    <w:multiLevelType w:val="multilevel"/>
    <w:tmpl w:val="E01E7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BC67DA"/>
    <w:multiLevelType w:val="multilevel"/>
    <w:tmpl w:val="C6FE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25"/>
    <w:rsid w:val="000A746D"/>
    <w:rsid w:val="00317601"/>
    <w:rsid w:val="003425F5"/>
    <w:rsid w:val="00526EBA"/>
    <w:rsid w:val="00E90356"/>
    <w:rsid w:val="00F26925"/>
    <w:rsid w:val="00F9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9EC8"/>
  <w15:chartTrackingRefBased/>
  <w15:docId w15:val="{CB098339-4C31-446C-8795-3BCB242C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6E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60A4"/>
    <w:rPr>
      <w:b/>
      <w:bCs/>
    </w:rPr>
  </w:style>
  <w:style w:type="paragraph" w:styleId="a4">
    <w:name w:val="List Paragraph"/>
    <w:basedOn w:val="a"/>
    <w:uiPriority w:val="34"/>
    <w:qFormat/>
    <w:rsid w:val="00526EB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26E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2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176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Зыкина</dc:creator>
  <cp:keywords/>
  <dc:description/>
  <cp:lastModifiedBy>Елена Зыкина</cp:lastModifiedBy>
  <cp:revision>3</cp:revision>
  <dcterms:created xsi:type="dcterms:W3CDTF">2026-05-07T07:42:00Z</dcterms:created>
  <dcterms:modified xsi:type="dcterms:W3CDTF">2026-05-07T08:30:00Z</dcterms:modified>
</cp:coreProperties>
</file>