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C6" w:rsidRPr="00676CC6" w:rsidRDefault="00676CC6" w:rsidP="00676CC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 Физиология крови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крови выполняет множество функций в организме: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газотранспортная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трофическая</w:t>
      </w:r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: аминокислоты, жирные кислоты, витамины, микроэлементы;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экскреторная: доставка продуктов обмена почкам и </w:t>
      </w:r>
      <w:proofErr w:type="spellStart"/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 выделения;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терморегуляторная;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 поддерживает стабильность ряда констант гомеостаза (рН);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</w:t>
      </w:r>
      <w:proofErr w:type="spell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водносолевой</w:t>
      </w:r>
      <w:proofErr w:type="spell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 между кровью и тканями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защитная функция;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гуморальная регуляция; кровью транспортируются гормоны и </w:t>
      </w:r>
      <w:proofErr w:type="spellStart"/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физиологические вещества;</w:t>
      </w:r>
    </w:p>
    <w:p w:rsidR="00676CC6" w:rsidRPr="00676CC6" w:rsidRDefault="00676CC6" w:rsidP="00676CC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</w:t>
      </w:r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обладает способностью свёртывания, что предотвращает организм от потери крови.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И КОЛИЧЕСТВО КРОВИ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 состоит из жидкой части (плазмы) и форменных элементов (эритроциты, лейкоциты, тромбоциты). Соотношение форменных элементов к плазме называется гематокритом.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40-45% - форменные элементы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55-60% - плазма</w:t>
      </w:r>
    </w:p>
    <w:p w:rsidR="00676CC6" w:rsidRPr="00676CC6" w:rsidRDefault="00BD7660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660">
        <w:rPr>
          <w:rFonts w:ascii="Times New Roman" w:hAnsi="Times New Roman" w:cs="Times New Roman"/>
        </w:rPr>
        <w:t>Кровь циркулирует в замкнутой сосудистой сети, поэтому её объём должен соответствовать объёму сосудистого русла. Общий объём крови в организме является видовым признаком и обычно выражается в процентах от массы тела. Величина среднего объёма крови: у лошади 9,8%, у крупного рогатого скота 8,2, мелкого рогатого скота 8,2, свиньи сального типа 4,6, свиньи мясного типа 7, куры 8,5, кролики 5,4, собаки – 6,8, кошки 5%. У человека объём крови около 7% массы тела.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</w:t>
      </w:r>
      <w:proofErr w:type="spellStart"/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циркулирующеё</w:t>
      </w:r>
      <w:proofErr w:type="spellEnd"/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(ОЦК) относительно постоянен. Несмотря на поступления жидкости в организм и её выведения. Резкое уменьшение ОЦК на 1/5 может оказаться смертельным. Плазма крови содержит 90-92% Н</w:t>
      </w:r>
      <w:r w:rsidRPr="00676CC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 8-10% сухого вещества. В основном белков и солей. В плазме имеются 3 группы белков: </w:t>
      </w:r>
      <w:r w:rsidRPr="00676C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альбумины</w:t>
      </w: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(4,5%) обеспечивают </w:t>
      </w:r>
      <w:proofErr w:type="spell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онкотическое</w:t>
      </w:r>
      <w:proofErr w:type="spell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давление крови, что удерживает жидкость в сосудистом русле; </w:t>
      </w:r>
      <w:r w:rsidRPr="00676C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глобулины</w:t>
      </w: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(1,7-3,5%) участвуют в иммунной защите организма; </w:t>
      </w:r>
      <w:r w:rsidRPr="00676C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фибриноген</w:t>
      </w: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(0,4%) участвует в системе свёртывания крови. Минеральные вещества плазмы крови составляют 0,9% (</w:t>
      </w:r>
      <w:proofErr w:type="spell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ионы N, К, </w:t>
      </w:r>
      <w:proofErr w:type="spell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g</w:t>
      </w:r>
      <w:proofErr w:type="spellEnd"/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Физико-химические свойства крови 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Вязкость цельной крови в 5 раз выше вязкости воды. Она обусловлена наличием белков и форменных элементов крови. Иногда происходит сгущение крови, что значительно затрудняет её движение по сосудам и работу сердца. Возникает в случае потери организмом воды (потоотделение, патологическое (рвота, понос и т.д.)).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Осмотическое давление (ОД) – оно обусловлено солями. Чем › ионов растворённого вещества в растворе, тем выше ОД. Постоянство ОД очень важно для жизнедеятельности клеток. Если эритроциты поместить в раствор с </w:t>
      </w:r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высоким</w:t>
      </w:r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ОД, то они сморщиваются. А если с </w:t>
      </w:r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низким</w:t>
      </w:r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ОД, то они набухают и лопаются (гемолиз крови).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Онкотическое</w:t>
      </w:r>
      <w:proofErr w:type="spell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давление зависит от концентрации белка, размеров и их гидрофильности (способности удерживать воду). Очень важна такая характеристика крови как рН. Кровь имеет слабо щелочную реакцию</w:t>
      </w:r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Н артериальной крови – 7,4; венозной – 7,35. Крайними пределами совместимыми с жизнью от 7 до 7,6. Но даже длительное смещение рН на 0,1 – 0,2 может оказаться губительным.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нормальных </w:t>
      </w:r>
      <w:proofErr w:type="gramStart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большое поступление в организм кислот и щелочей, рН крови остаётся стабильной величиной. Это происходит благодаря наличию буферных систем. Любая буферная система образована слабой кислотой и слабым основанием. При избытке кислот происходит взаимодействие оснований, а при избытке оснований – взаимодействие с кислотой. В организме имеются следующие буферные системы: бикарбонатный буфер, фосфатный буфер, гемоглобиновый и белковый.</w:t>
      </w:r>
    </w:p>
    <w:p w:rsidR="00676CC6" w:rsidRPr="00676CC6" w:rsidRDefault="00676CC6" w:rsidP="0067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Большую роль в поддержании кислотно-щелочного равновесия играют лёгкие, печень и почки.</w:t>
      </w:r>
    </w:p>
    <w:p w:rsidR="00676CC6" w:rsidRPr="00676CC6" w:rsidRDefault="00676CC6" w:rsidP="00676CC6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C6">
        <w:rPr>
          <w:rFonts w:ascii="Times New Roman" w:hAnsi="Times New Roman" w:cs="Times New Roman"/>
          <w:sz w:val="24"/>
          <w:szCs w:val="24"/>
        </w:rPr>
        <w:t>28. Понятие о форменных элементах крови.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rPr>
          <w:u w:val="single"/>
        </w:rPr>
        <w:t>Эритроциты:</w:t>
      </w:r>
      <w:r w:rsidRPr="00676CC6">
        <w:t xml:space="preserve"> красные кровяные тельца, безъядерные клетки, их количество составляет 5*10</w:t>
      </w:r>
      <w:r w:rsidRPr="00676CC6">
        <w:rPr>
          <w:vertAlign w:val="superscript"/>
        </w:rPr>
        <w:t xml:space="preserve">12 </w:t>
      </w:r>
      <w:r w:rsidRPr="00676CC6">
        <w:t>в л. У женщин 4,5*10</w:t>
      </w:r>
      <w:r w:rsidRPr="00676CC6">
        <w:rPr>
          <w:vertAlign w:val="superscript"/>
        </w:rPr>
        <w:t>12</w:t>
      </w:r>
      <w:r w:rsidRPr="00676CC6">
        <w:t xml:space="preserve"> в </w:t>
      </w:r>
      <w:proofErr w:type="gramStart"/>
      <w:r w:rsidRPr="00676CC6">
        <w:t>л</w:t>
      </w:r>
      <w:proofErr w:type="gramEnd"/>
      <w:r w:rsidRPr="00676CC6">
        <w:t>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Эритроциты представляют собой двояко вогнутую линзу, на поперечном сечении имеет вид гантели. Подобное строение эритроцитов обеспечивает выполнение основной функции – перенос О</w:t>
      </w:r>
      <w:proofErr w:type="gramStart"/>
      <w:r w:rsidRPr="00676CC6">
        <w:rPr>
          <w:vertAlign w:val="superscript"/>
        </w:rPr>
        <w:t>2</w:t>
      </w:r>
      <w:proofErr w:type="gramEnd"/>
      <w:r w:rsidRPr="00676CC6">
        <w:t>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Эритроциты образуются в костном мозге. Продолжительность жизни эритроцитов 120-130 суток.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В состав эритроцитов входит дыхательный пигмент – гемоглобин, который состоит из железа и 4ёх молекул белка. У мужчин – 145 г/л, у женщин – 130 г/л. Гемоглобин может блокироваться угарным газом. Образуется </w:t>
      </w:r>
      <w:proofErr w:type="spellStart"/>
      <w:proofErr w:type="gramStart"/>
      <w:r w:rsidRPr="00676CC6">
        <w:t>карбокси</w:t>
      </w:r>
      <w:proofErr w:type="spellEnd"/>
      <w:r w:rsidRPr="00676CC6">
        <w:t xml:space="preserve"> гемоглобин</w:t>
      </w:r>
      <w:proofErr w:type="gramEnd"/>
      <w:r w:rsidRPr="00676CC6">
        <w:t>. Гемоглобин присоединивший О</w:t>
      </w:r>
      <w:proofErr w:type="gramStart"/>
      <w:r w:rsidRPr="00676CC6">
        <w:rPr>
          <w:vertAlign w:val="subscript"/>
        </w:rPr>
        <w:t>2</w:t>
      </w:r>
      <w:proofErr w:type="gramEnd"/>
      <w:r w:rsidRPr="00676CC6">
        <w:t xml:space="preserve"> называется оксигемоглобином, а отдавший О</w:t>
      </w:r>
      <w:r w:rsidRPr="00676CC6">
        <w:rPr>
          <w:vertAlign w:val="subscript"/>
        </w:rPr>
        <w:t>2</w:t>
      </w:r>
      <w:r w:rsidRPr="00676CC6">
        <w:t xml:space="preserve"> – восстановленным гемоглобином. Железо гемоглобины может поменять свою валентность под действием сильных окислителей (нитратов, нитритов). Гемоглобин из 2х валентной формы в 3х </w:t>
      </w:r>
      <w:proofErr w:type="gramStart"/>
      <w:r w:rsidRPr="00676CC6">
        <w:t>валентную</w:t>
      </w:r>
      <w:proofErr w:type="gramEnd"/>
      <w:r w:rsidRPr="00676CC6">
        <w:t xml:space="preserve"> – метгемоглобин. Он не выполняет функции по переносу О</w:t>
      </w:r>
      <w:proofErr w:type="gramStart"/>
      <w:r w:rsidRPr="00676CC6">
        <w:rPr>
          <w:vertAlign w:val="subscript"/>
        </w:rPr>
        <w:t>2</w:t>
      </w:r>
      <w:proofErr w:type="gramEnd"/>
      <w:r w:rsidRPr="00676CC6">
        <w:t>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Если к крови добавить антикоагулянт (вещество, препятствующее свёртыванию крови), то наблюдается оседание эритроцитов, которое протекает с определённой скоростью (скорость оседания эритроцитов - СОЭ). У мужчин – 1-10 мм/ч, у женщин 2-15 мм/ч. Величина СОЭ зависит от свой</w:t>
      </w:r>
      <w:proofErr w:type="gramStart"/>
      <w:r w:rsidRPr="00676CC6">
        <w:t>ств пл</w:t>
      </w:r>
      <w:proofErr w:type="gramEnd"/>
      <w:r w:rsidRPr="00676CC6">
        <w:t xml:space="preserve">азмы, прежде всего от содержания в ней крупно молекулярных белков. Концентрация их возрастает при беременности, </w:t>
      </w:r>
      <w:proofErr w:type="gramStart"/>
      <w:r w:rsidRPr="00676CC6">
        <w:t>при</w:t>
      </w:r>
      <w:proofErr w:type="gramEnd"/>
      <w:r w:rsidRPr="00676CC6">
        <w:t xml:space="preserve"> алкоголи (</w:t>
      </w:r>
      <w:proofErr w:type="spellStart"/>
      <w:r w:rsidRPr="00676CC6">
        <w:t>эритропоэз</w:t>
      </w:r>
      <w:proofErr w:type="spellEnd"/>
      <w:r w:rsidRPr="00676CC6">
        <w:t>).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rPr>
          <w:u w:val="single"/>
        </w:rPr>
        <w:t>Лейкоциты</w:t>
      </w:r>
      <w:r w:rsidRPr="00676CC6">
        <w:t xml:space="preserve"> – белые кровеносные тельца, содержат ядро. Участвуют в защите организма от микробов, вирусов, удаляют собственные изменённые клетки; содержатся у здоровых людей 4-8*10</w:t>
      </w:r>
      <w:r w:rsidRPr="00676CC6">
        <w:rPr>
          <w:vertAlign w:val="superscript"/>
        </w:rPr>
        <w:t>9</w:t>
      </w:r>
      <w:r w:rsidRPr="00676CC6">
        <w:t xml:space="preserve"> в </w:t>
      </w:r>
      <w:proofErr w:type="gramStart"/>
      <w:r w:rsidRPr="00676CC6">
        <w:t>л</w:t>
      </w:r>
      <w:proofErr w:type="gramEnd"/>
      <w:r w:rsidRPr="00676CC6">
        <w:t>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Повышение числа лейкоцитов называется лейкоцитозом, уменьшение – </w:t>
      </w:r>
      <w:proofErr w:type="spellStart"/>
      <w:r w:rsidRPr="00676CC6">
        <w:t>лейкофенией</w:t>
      </w:r>
      <w:proofErr w:type="spellEnd"/>
      <w:r w:rsidRPr="00676CC6">
        <w:t xml:space="preserve">. Созревание лейкоцитов также происходит в костном мозге – </w:t>
      </w:r>
      <w:proofErr w:type="spellStart"/>
      <w:r w:rsidRPr="00676CC6">
        <w:t>лейкопоэз</w:t>
      </w:r>
      <w:proofErr w:type="spellEnd"/>
      <w:r w:rsidRPr="00676CC6">
        <w:t>. При появлении … в крови незрелых лейкоцитов приводит к развитию лейкоза. Заболевание крови опухолевой природы. Лейкоциты: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1. гранулоциты: базофилы (содержат вещество гепарин);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Нейтрофилы – осуществляют фагоцитоз в микробных клетках.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2. агранулоциты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Лимфоциты 30-60 обеспечивают специфическую защиту организма, т.е. от конкретного возбуждения (человек, переболев ветряной оспой, остаётся невосприимчив к ней в последующем)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proofErr w:type="spellStart"/>
      <w:r w:rsidRPr="00676CC6">
        <w:t>Фоноциты</w:t>
      </w:r>
      <w:proofErr w:type="spellEnd"/>
      <w:r w:rsidRPr="00676CC6">
        <w:t xml:space="preserve"> – самые крупные клетки крови способны к фагоцитозу. При необходимости выходят из кровеносного русла, превращаются в тканевые микрофаги.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Процентное соотношение лейкоцитов различных классов выражается в лейкоцитарной формуле. Она очень информативна для определения патологии в организме. Её широко используют в клинике. 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Э – 1 – 5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proofErr w:type="gramStart"/>
      <w:r w:rsidRPr="00676CC6">
        <w:t>Б</w:t>
      </w:r>
      <w:proofErr w:type="gramEnd"/>
      <w:r w:rsidRPr="00676CC6">
        <w:t xml:space="preserve"> – 0 – 1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proofErr w:type="gramStart"/>
      <w:r w:rsidRPr="00676CC6">
        <w:t>Ю</w:t>
      </w:r>
      <w:proofErr w:type="gramEnd"/>
      <w:r w:rsidRPr="00676CC6">
        <w:t xml:space="preserve"> – 0 – 1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proofErr w:type="gramStart"/>
      <w:r w:rsidRPr="00676CC6">
        <w:t>П</w:t>
      </w:r>
      <w:proofErr w:type="gramEnd"/>
      <w:r w:rsidRPr="00676CC6">
        <w:t xml:space="preserve"> – 1 – 5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С – 45 – 70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Л – 20 – 40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М – 2 – 10</w:t>
      </w:r>
    </w:p>
    <w:p w:rsidR="00676CC6" w:rsidRPr="00676CC6" w:rsidRDefault="00676CC6" w:rsidP="00BE0DB5">
      <w:pPr>
        <w:pStyle w:val="a3"/>
        <w:spacing w:before="0" w:beforeAutospacing="0" w:after="0" w:afterAutospacing="0"/>
        <w:jc w:val="both"/>
      </w:pPr>
      <w:r w:rsidRPr="00676CC6">
        <w:rPr>
          <w:u w:val="single"/>
        </w:rPr>
        <w:t>Тромбоциты:</w:t>
      </w:r>
      <w:r w:rsidRPr="00676CC6">
        <w:t xml:space="preserve"> подвижны, играют важную роль в свёртывании крови, их называют кровяными пластинками. Данная функция называется с их способностью прилипать к стенкам сосудов, склеиваться друг с другом и при этом выделять факторы гомеостаза. </w:t>
      </w:r>
      <w:r w:rsidRPr="00676CC6">
        <w:lastRenderedPageBreak/>
        <w:t xml:space="preserve">Угнетение образования тромбов вызывает развитие кровотечения, их содержится 240 </w:t>
      </w:r>
      <w:proofErr w:type="spellStart"/>
      <w:proofErr w:type="gramStart"/>
      <w:r w:rsidRPr="00676CC6">
        <w:t>тыс</w:t>
      </w:r>
      <w:proofErr w:type="spellEnd"/>
      <w:proofErr w:type="gramEnd"/>
      <w:r w:rsidRPr="00676CC6">
        <w:t xml:space="preserve"> в 1 мл крови.</w:t>
      </w:r>
    </w:p>
    <w:p w:rsidR="00676CC6" w:rsidRPr="00676CC6" w:rsidRDefault="00676CC6" w:rsidP="00BE0DB5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676CC6">
        <w:rPr>
          <w:sz w:val="24"/>
          <w:szCs w:val="24"/>
        </w:rPr>
        <w:t>29. Понятие о группах крови (</w:t>
      </w:r>
      <w:proofErr w:type="spellStart"/>
      <w:r w:rsidRPr="00676CC6">
        <w:rPr>
          <w:sz w:val="24"/>
          <w:szCs w:val="24"/>
        </w:rPr>
        <w:t>аво</w:t>
      </w:r>
      <w:proofErr w:type="spellEnd"/>
      <w:r w:rsidRPr="00676CC6">
        <w:rPr>
          <w:sz w:val="24"/>
          <w:szCs w:val="24"/>
        </w:rPr>
        <w:t>, резус фактор). Правила переливания крови.</w:t>
      </w:r>
    </w:p>
    <w:p w:rsidR="00BE0DB5" w:rsidRDefault="00BE0DB5" w:rsidP="00BE0DB5">
      <w:pPr>
        <w:pStyle w:val="a3"/>
        <w:spacing w:before="0" w:beforeAutospacing="0" w:after="0" w:afterAutospacing="0"/>
      </w:pPr>
      <w:r>
        <w:rPr>
          <w:i/>
          <w:iCs/>
        </w:rPr>
        <w:t>Группы крови и резус-фактор.</w:t>
      </w:r>
      <w:r>
        <w:t xml:space="preserve"> Кровь одного человека не всегда совместима с кровью другого. В мембране эритроцитов человека содержатся различные антигены — белки-маркеры, в которых закодирована специфичность данной клетки. При попадании в организм клеток с «чужим» маркером организм стремится повредить и удалить эту клетку — такая реакция является одной из основ иммунной защиты организма. Однако при необходимости переливания крови эта реакция может привести к тяжелым последствиям: введенная кровь другого человека «не принимается» организмом, развивается склеивание эритроцитов и последующее их разрушение. Антигенный «портрет» крови получил название </w:t>
      </w:r>
      <w:r>
        <w:rPr>
          <w:i/>
          <w:iCs/>
        </w:rPr>
        <w:t>группы крови</w:t>
      </w:r>
      <w:r>
        <w:t>, он отражает содержание в эритроцитах специфических белков, отвечающих за совместимость или несовместимость крови различных людей.</w:t>
      </w:r>
    </w:p>
    <w:p w:rsidR="00BE0DB5" w:rsidRDefault="00BE0DB5" w:rsidP="00BE0DB5">
      <w:pPr>
        <w:pStyle w:val="a3"/>
        <w:spacing w:before="0" w:beforeAutospacing="0" w:after="0" w:afterAutospacing="0"/>
      </w:pPr>
      <w:r>
        <w:t xml:space="preserve">У людей различают четыре группы крови, определяемые по </w:t>
      </w:r>
      <w:r>
        <w:rPr>
          <w:i/>
          <w:iCs/>
        </w:rPr>
        <w:t>системе АВО.</w:t>
      </w:r>
      <w:r>
        <w:t xml:space="preserve"> Открытие системы принадлежит К. </w:t>
      </w:r>
      <w:proofErr w:type="spellStart"/>
      <w:r>
        <w:t>Ландштейнеру</w:t>
      </w:r>
      <w:proofErr w:type="spellEnd"/>
      <w:r>
        <w:t xml:space="preserve">, </w:t>
      </w:r>
      <w:proofErr w:type="gramStart"/>
      <w:r>
        <w:t>который</w:t>
      </w:r>
      <w:proofErr w:type="gramEnd"/>
      <w:r>
        <w:t xml:space="preserve"> в 1901 г. обнаружил в эритроцитах людей </w:t>
      </w:r>
      <w:proofErr w:type="spellStart"/>
      <w:r>
        <w:t>агглютиногены</w:t>
      </w:r>
      <w:proofErr w:type="spellEnd"/>
      <w:r>
        <w:t xml:space="preserve"> («маркеры») А и В, а в плазме крови — </w:t>
      </w:r>
      <w:r>
        <w:rPr>
          <w:i/>
          <w:iCs/>
        </w:rPr>
        <w:t>агглютинины а и b</w:t>
      </w:r>
      <w:r>
        <w:t xml:space="preserve"> (антитела — гамма-глобулины). В зависимости от наличия или отсутствия в крови конкретного человека </w:t>
      </w:r>
      <w:proofErr w:type="spellStart"/>
      <w:r>
        <w:t>агглютиногенов</w:t>
      </w:r>
      <w:proofErr w:type="spellEnd"/>
      <w:r>
        <w:t xml:space="preserve"> и агглютининов группы крови в системе АВО обозначаются цифрами и теми </w:t>
      </w:r>
      <w:proofErr w:type="spellStart"/>
      <w:r>
        <w:t>агглютиногенами</w:t>
      </w:r>
      <w:proofErr w:type="spellEnd"/>
      <w:r>
        <w:t>, которые содержатся в эритроцитах данной группы:</w:t>
      </w:r>
    </w:p>
    <w:p w:rsidR="00BE0DB5" w:rsidRDefault="00BE0DB5" w:rsidP="00BE0DB5">
      <w:pPr>
        <w:pStyle w:val="a3"/>
        <w:spacing w:before="0" w:beforeAutospacing="0" w:after="0" w:afterAutospacing="0"/>
      </w:pPr>
      <w:r>
        <w:t xml:space="preserve">• I группа (О) — в эритроцитах </w:t>
      </w:r>
      <w:proofErr w:type="spellStart"/>
      <w:r>
        <w:t>агглютиногенов</w:t>
      </w:r>
      <w:proofErr w:type="spellEnd"/>
      <w:r>
        <w:t xml:space="preserve"> нет, в плазме содержатся агглютинины </w:t>
      </w:r>
      <w:r>
        <w:rPr>
          <w:i/>
          <w:iCs/>
        </w:rPr>
        <w:t>а</w:t>
      </w:r>
      <w:r>
        <w:t xml:space="preserve"> и </w:t>
      </w:r>
      <w:r>
        <w:rPr>
          <w:i/>
          <w:iCs/>
        </w:rPr>
        <w:t>Ь</w:t>
      </w:r>
    </w:p>
    <w:p w:rsidR="00BE0DB5" w:rsidRDefault="00BE0DB5" w:rsidP="00BE0DB5">
      <w:pPr>
        <w:pStyle w:val="a3"/>
        <w:spacing w:before="0" w:beforeAutospacing="0" w:after="0" w:afterAutospacing="0"/>
      </w:pPr>
      <w:r>
        <w:t xml:space="preserve">• II группа (А) — в эритроцитах содержится </w:t>
      </w:r>
      <w:proofErr w:type="spellStart"/>
      <w:r>
        <w:t>агглютиноген</w:t>
      </w:r>
      <w:proofErr w:type="spellEnd"/>
      <w:proofErr w:type="gramStart"/>
      <w:r>
        <w:t xml:space="preserve"> А</w:t>
      </w:r>
      <w:proofErr w:type="gramEnd"/>
      <w:r>
        <w:t xml:space="preserve">, в плазме — агглютинин </w:t>
      </w:r>
      <w:r>
        <w:rPr>
          <w:i/>
          <w:iCs/>
        </w:rPr>
        <w:t>Ь</w:t>
      </w:r>
    </w:p>
    <w:p w:rsidR="00BE0DB5" w:rsidRDefault="00BE0DB5" w:rsidP="00BE0DB5">
      <w:pPr>
        <w:pStyle w:val="a3"/>
        <w:spacing w:before="0" w:beforeAutospacing="0" w:after="0" w:afterAutospacing="0"/>
      </w:pPr>
      <w:r>
        <w:t xml:space="preserve">• III группа (В) — в эритроцитах находится </w:t>
      </w:r>
      <w:proofErr w:type="spellStart"/>
      <w:r>
        <w:t>агглютиноген</w:t>
      </w:r>
      <w:proofErr w:type="spellEnd"/>
      <w:proofErr w:type="gramStart"/>
      <w:r>
        <w:t xml:space="preserve"> В</w:t>
      </w:r>
      <w:proofErr w:type="gramEnd"/>
      <w:r>
        <w:t xml:space="preserve">, в плазме — агглютинин </w:t>
      </w:r>
      <w:r>
        <w:rPr>
          <w:i/>
          <w:iCs/>
        </w:rPr>
        <w:t>а</w:t>
      </w:r>
    </w:p>
    <w:p w:rsidR="00BE0DB5" w:rsidRDefault="00BE0DB5" w:rsidP="00BE0DB5">
      <w:pPr>
        <w:pStyle w:val="a3"/>
        <w:spacing w:before="0" w:beforeAutospacing="0" w:after="0" w:afterAutospacing="0"/>
      </w:pPr>
      <w:r>
        <w:t xml:space="preserve">• IV группа (АВ) — в эритроцитах обнаруживаются </w:t>
      </w:r>
      <w:proofErr w:type="spellStart"/>
      <w:r>
        <w:t>агглютиногены</w:t>
      </w:r>
      <w:proofErr w:type="spellEnd"/>
      <w:proofErr w:type="gramStart"/>
      <w:r>
        <w:t xml:space="preserve"> А</w:t>
      </w:r>
      <w:proofErr w:type="gramEnd"/>
      <w:r>
        <w:t xml:space="preserve"> и В, в плазме агглютининов нет.</w:t>
      </w:r>
    </w:p>
    <w:p w:rsidR="00BE0DB5" w:rsidRDefault="00BE0DB5" w:rsidP="00BE0DB5">
      <w:pPr>
        <w:pStyle w:val="a3"/>
        <w:spacing w:before="0" w:beforeAutospacing="0" w:after="0" w:afterAutospacing="0"/>
      </w:pPr>
      <w:r>
        <w:t xml:space="preserve">Агглютинация (склеивание эритроцитов с последующим их разрушением) происходит в том случае, если в крови человека встречаются </w:t>
      </w:r>
      <w:proofErr w:type="spellStart"/>
      <w:r>
        <w:t>агглютиноген</w:t>
      </w:r>
      <w:proofErr w:type="spellEnd"/>
      <w:r>
        <w:t xml:space="preserve"> с одноименным агглютинином: </w:t>
      </w:r>
      <w:proofErr w:type="spellStart"/>
      <w:r>
        <w:t>агглютиноген</w:t>
      </w:r>
      <w:proofErr w:type="spellEnd"/>
      <w:proofErr w:type="gramStart"/>
      <w:r>
        <w:t xml:space="preserve"> А</w:t>
      </w:r>
      <w:proofErr w:type="gramEnd"/>
      <w:r>
        <w:t xml:space="preserve"> с агглютинином </w:t>
      </w:r>
      <w:r>
        <w:rPr>
          <w:i/>
          <w:iCs/>
        </w:rPr>
        <w:t>а</w:t>
      </w:r>
      <w:r>
        <w:t xml:space="preserve"> или </w:t>
      </w:r>
      <w:proofErr w:type="spellStart"/>
      <w:r>
        <w:t>агглютиноген</w:t>
      </w:r>
      <w:proofErr w:type="spellEnd"/>
      <w:r>
        <w:t xml:space="preserve"> В с агглютинином </w:t>
      </w:r>
      <w:r>
        <w:rPr>
          <w:i/>
          <w:iCs/>
        </w:rPr>
        <w:t>Ь.</w:t>
      </w:r>
      <w:r>
        <w:t xml:space="preserve"> При переливании несовместимой крови в результате агглютинации и последующего гемолиза (распада) эритроцитов развивается гемотрансфузионный шок, который может привести к смерти. Поэтому было разработано правило переливания небольших количе</w:t>
      </w:r>
      <w:proofErr w:type="gramStart"/>
      <w:r>
        <w:t>ств кр</w:t>
      </w:r>
      <w:proofErr w:type="gramEnd"/>
      <w:r>
        <w:t xml:space="preserve">ови (200 мл), по которому учитывается наличие </w:t>
      </w:r>
      <w:proofErr w:type="spellStart"/>
      <w:r>
        <w:t>агглютиногенов</w:t>
      </w:r>
      <w:proofErr w:type="spellEnd"/>
      <w:r>
        <w:t xml:space="preserve"> в эритроцитах донора и агглютининов в плазме реципиента (табл. 4.1).</w:t>
      </w:r>
    </w:p>
    <w:p w:rsidR="00BE0DB5" w:rsidRDefault="00BE0DB5" w:rsidP="00BE0DB5">
      <w:pPr>
        <w:pStyle w:val="a3"/>
        <w:spacing w:before="0" w:beforeAutospacing="0" w:after="0" w:afterAutospacing="0"/>
      </w:pPr>
      <w:r>
        <w:rPr>
          <w:i/>
          <w:iCs/>
        </w:rPr>
        <w:t>Таблица 4.1</w:t>
      </w:r>
    </w:p>
    <w:p w:rsidR="00BE0DB5" w:rsidRDefault="00BE0DB5" w:rsidP="00BE0DB5">
      <w:pPr>
        <w:pStyle w:val="a3"/>
      </w:pPr>
      <w:r>
        <w:t>Совместимость крови людей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6"/>
        <w:gridCol w:w="3302"/>
        <w:gridCol w:w="3277"/>
      </w:tblGrid>
      <w:tr w:rsidR="00BE0DB5" w:rsidTr="009F35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Группа 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Может отдавать кровь группам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Может принимать кровь групп</w:t>
            </w:r>
          </w:p>
        </w:tc>
      </w:tr>
      <w:tr w:rsidR="00BE0DB5" w:rsidTr="009F35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1(0)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I, II, III, IV (О, А, В, АВ)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1(0)</w:t>
            </w:r>
          </w:p>
        </w:tc>
      </w:tr>
      <w:tr w:rsidR="00BE0DB5" w:rsidTr="009F35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II (А)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II, IV (А, АВ)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I, II (О, А)</w:t>
            </w:r>
          </w:p>
        </w:tc>
      </w:tr>
      <w:tr w:rsidR="00BE0DB5" w:rsidTr="009F35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III (В)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III, IV (В, АВ)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I, III (0, В)</w:t>
            </w:r>
          </w:p>
        </w:tc>
      </w:tr>
      <w:tr w:rsidR="00BE0DB5" w:rsidTr="009F35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IV (АВ)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IV (АВ)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DB5" w:rsidRDefault="00BE0DB5" w:rsidP="009F35E6">
            <w:pPr>
              <w:pStyle w:val="a3"/>
            </w:pPr>
            <w:r>
              <w:t>I,II,III, IV (О, А, В, АВ)</w:t>
            </w:r>
          </w:p>
        </w:tc>
      </w:tr>
    </w:tbl>
    <w:p w:rsidR="00BE0DB5" w:rsidRDefault="00BE0DB5" w:rsidP="00BE0DB5">
      <w:pPr>
        <w:pStyle w:val="a3"/>
      </w:pPr>
      <w:r>
        <w:rPr>
          <w:i/>
          <w:iCs/>
        </w:rPr>
        <w:t>Примечание.</w:t>
      </w:r>
      <w:r>
        <w:t xml:space="preserve"> При необходимости переливания больших количе</w:t>
      </w:r>
      <w:proofErr w:type="gramStart"/>
      <w:r>
        <w:t>ств кр</w:t>
      </w:r>
      <w:proofErr w:type="gramEnd"/>
      <w:r>
        <w:t xml:space="preserve">ови можно пользоваться только </w:t>
      </w:r>
      <w:proofErr w:type="spellStart"/>
      <w:r>
        <w:t>кровыо</w:t>
      </w:r>
      <w:proofErr w:type="spellEnd"/>
      <w:r>
        <w:t xml:space="preserve"> одноименной группы.</w:t>
      </w:r>
    </w:p>
    <w:p w:rsidR="00BE0DB5" w:rsidRDefault="00BE0DB5" w:rsidP="00BE0DB5">
      <w:pPr>
        <w:pStyle w:val="a3"/>
      </w:pPr>
      <w:r>
        <w:t>В плазме крови новорожденных агглютининов (антител) нет. Они образуются в течение первого года жизни ребенка к тем антигенам, которых нет в его собственных эритроцитах.</w:t>
      </w:r>
    </w:p>
    <w:p w:rsidR="00BE0DB5" w:rsidRDefault="00BE0DB5" w:rsidP="00BE0DB5">
      <w:pPr>
        <w:pStyle w:val="a3"/>
      </w:pPr>
      <w:r>
        <w:lastRenderedPageBreak/>
        <w:t xml:space="preserve">Кроме группы крови, совместимость определяется системой </w:t>
      </w:r>
      <w:proofErr w:type="spellStart"/>
      <w:r>
        <w:rPr>
          <w:i/>
          <w:iCs/>
        </w:rPr>
        <w:t>Rh</w:t>
      </w:r>
      <w:proofErr w:type="spellEnd"/>
      <w:r>
        <w:rPr>
          <w:i/>
          <w:iCs/>
        </w:rPr>
        <w:t xml:space="preserve">-фактора </w:t>
      </w:r>
      <w:r>
        <w:t>(</w:t>
      </w:r>
      <w:r>
        <w:rPr>
          <w:i/>
          <w:iCs/>
        </w:rPr>
        <w:t>резус-система</w:t>
      </w:r>
      <w:r>
        <w:t>). Резус-принадлежность крови определяется наличием или отсутствием на поверхности эритроцитов группы специфических белко</w:t>
      </w:r>
      <w:proofErr w:type="gramStart"/>
      <w:r>
        <w:t>в-</w:t>
      </w:r>
      <w:proofErr w:type="gramEnd"/>
      <w:r>
        <w:t xml:space="preserve">«маркеров», называемых резус-фактором (наличие фактора обозначается — </w:t>
      </w:r>
      <w:proofErr w:type="spellStart"/>
      <w:r>
        <w:t>Rh</w:t>
      </w:r>
      <w:proofErr w:type="spellEnd"/>
      <w:r>
        <w:t xml:space="preserve">+, отсутствие — </w:t>
      </w:r>
      <w:proofErr w:type="spellStart"/>
      <w:r>
        <w:t>Rh</w:t>
      </w:r>
      <w:proofErr w:type="spellEnd"/>
      <w:r>
        <w:t xml:space="preserve">-). Этот фактор обнаружен в 1940 г. К. </w:t>
      </w:r>
      <w:proofErr w:type="spellStart"/>
      <w:r>
        <w:t>Ландштейнером</w:t>
      </w:r>
      <w:proofErr w:type="spellEnd"/>
      <w:r>
        <w:t xml:space="preserve"> и А. </w:t>
      </w:r>
      <w:proofErr w:type="spellStart"/>
      <w:r>
        <w:t>Вейнером</w:t>
      </w:r>
      <w:proofErr w:type="spellEnd"/>
      <w:r>
        <w:t xml:space="preserve"> у обезьян </w:t>
      </w:r>
      <w:proofErr w:type="spellStart"/>
      <w:r>
        <w:rPr>
          <w:i/>
          <w:iCs/>
        </w:rPr>
        <w:t>Macacus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rhesus</w:t>
      </w:r>
      <w:proofErr w:type="spellEnd"/>
      <w:r>
        <w:t>, а затем и у человека. Около 85% европейцев, 93% африканцев, 99% индейцев и азиатов обладают резус-фактором и соответственно являются резус-пол</w:t>
      </w:r>
      <w:proofErr w:type="gramStart"/>
      <w:r>
        <w:t>о-</w:t>
      </w:r>
      <w:proofErr w:type="gramEnd"/>
      <w:r>
        <w:t xml:space="preserve"> </w:t>
      </w:r>
      <w:proofErr w:type="spellStart"/>
      <w:r>
        <w:t>жительными</w:t>
      </w:r>
      <w:proofErr w:type="spellEnd"/>
      <w:r>
        <w:t xml:space="preserve">, остальные люди, не имеющие его — </w:t>
      </w:r>
      <w:proofErr w:type="spellStart"/>
      <w:r>
        <w:t>резусотрицательными</w:t>
      </w:r>
      <w:proofErr w:type="spellEnd"/>
      <w:r>
        <w:t>. При попадании в организм человека с резус-положительным фактором (</w:t>
      </w:r>
      <w:proofErr w:type="spellStart"/>
      <w:r>
        <w:t>Rh</w:t>
      </w:r>
      <w:proofErr w:type="spellEnd"/>
      <w:r>
        <w:t>+) резус-отрицательной крови (</w:t>
      </w:r>
      <w:proofErr w:type="spellStart"/>
      <w:r>
        <w:t>Rh</w:t>
      </w:r>
      <w:proofErr w:type="spellEnd"/>
      <w:r>
        <w:t xml:space="preserve">-) несовместимости не происходит. Но при обратной ситуации — попадании </w:t>
      </w:r>
      <w:proofErr w:type="spellStart"/>
      <w:r>
        <w:t>Rh</w:t>
      </w:r>
      <w:proofErr w:type="spellEnd"/>
      <w:r>
        <w:t xml:space="preserve">+-i&lt;="" p=""&gt; </w:t>
      </w:r>
    </w:p>
    <w:p w:rsidR="00BE0DB5" w:rsidRDefault="00BE0DB5" w:rsidP="00BE0DB5">
      <w:pPr>
        <w:pStyle w:val="a3"/>
      </w:pPr>
      <w:r>
        <w:rPr>
          <w:i/>
          <w:iCs/>
        </w:rPr>
        <w:t>Гемостаз</w:t>
      </w:r>
      <w:r>
        <w:t xml:space="preserve"> (свертывание крови, или </w:t>
      </w:r>
      <w:proofErr w:type="spellStart"/>
      <w:r>
        <w:t>гемокоагуляция</w:t>
      </w:r>
      <w:proofErr w:type="spellEnd"/>
      <w:r>
        <w:t xml:space="preserve">) — сложный биологический процесс образования в крови тромбов, в результате чего кровь теряет текучесть. При разрушении стенки сосуда тромбоциты собираются у места травмы и выделяют </w:t>
      </w:r>
      <w:proofErr w:type="spellStart"/>
      <w:r>
        <w:t>тромбопластин</w:t>
      </w:r>
      <w:proofErr w:type="spellEnd"/>
      <w:r>
        <w:t>, который наряду с кальцием, витамином</w:t>
      </w:r>
      <w:proofErr w:type="gramStart"/>
      <w:r>
        <w:t xml:space="preserve"> К</w:t>
      </w:r>
      <w:proofErr w:type="gramEnd"/>
      <w:r>
        <w:t xml:space="preserve"> и протромбином способствует превращению фибриногена (растворимого белка крови) в фибрин (нерастворимые белковые «нити»). Образуются сети фибрина, где задерживаются форменные элементы крови. Сгусток крови, состоящий из нитей фибрина и клеток крови, — тромб — закупоривает поврежденное место. Этот процесс препятствует потере крови организмом при повреждении сосудистого русла и является важным механизмом поддержания гомеостаза — постоянства внутренней среды. Дисбаланс сложных механизмов системы гемостаза может проявляться в неспособности крови образовывать тромбы (например, при наследственной болезни гемофилии, характеризующейся повышенной кровоточивостью, приводящей к значительным потерям крови при небольших повреждениях) или, напротив, в </w:t>
      </w:r>
      <w:proofErr w:type="spellStart"/>
      <w:r>
        <w:t>тромбообразовании</w:t>
      </w:r>
      <w:proofErr w:type="spellEnd"/>
      <w:r>
        <w:t xml:space="preserve"> в сосудах с нарушением тока крови (при некоторых болезнях крови или специфических изменениях системы гемостаза в пожилом возрасте).</w:t>
      </w:r>
    </w:p>
    <w:p w:rsidR="00BE0DB5" w:rsidRDefault="00BE0DB5" w:rsidP="00BE0DB5">
      <w:pPr>
        <w:pStyle w:val="a3"/>
      </w:pPr>
      <w:r>
        <w:t>Стенки капилляров проницаемы для всех компонентов крови, за исключением эритроцитов. Часть крови уходит через них, образуя межклеточную жидкость. Именно через эту жидкость и происходит обмен веществ между кровью и тканями. Значительная часть межклеточной жидкости возвращается в кровь через венозные концы капилляров или лимфатическую систему.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Кровь и лимфа непрерывно движутся по сосудам тела, в результате осуществляется доставка тканям О</w:t>
      </w:r>
      <w:proofErr w:type="gramStart"/>
      <w:r w:rsidRPr="00676CC6">
        <w:rPr>
          <w:vertAlign w:val="subscript"/>
        </w:rPr>
        <w:t>2</w:t>
      </w:r>
      <w:proofErr w:type="gramEnd"/>
      <w:r w:rsidRPr="00676CC6">
        <w:t xml:space="preserve"> и питательных веществ. Осуществляется гуморальная регуляция. По характеру циркулирующей жидкости сосудистую систему делят </w:t>
      </w:r>
      <w:proofErr w:type="gramStart"/>
      <w:r w:rsidRPr="00676CC6">
        <w:t>на</w:t>
      </w:r>
      <w:proofErr w:type="gramEnd"/>
      <w:r w:rsidRPr="00676CC6">
        <w:t>: кровеносную и лимфатическую.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Кровеносная система состоит из центрального органа сердца и кровеносных сосудов. </w:t>
      </w:r>
      <w:proofErr w:type="gramStart"/>
      <w:r w:rsidRPr="00676CC6">
        <w:t>Кровеносные сосуды, идущие от сердца называются</w:t>
      </w:r>
      <w:proofErr w:type="gramEnd"/>
      <w:r w:rsidRPr="00676CC6">
        <w:t xml:space="preserve"> артериями, а идущие к сердцу – венами.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Артерии, разветвляясь и постепенно уменьшая диаметр, переходят в артериолы, затем в капилляры. В капиллярах и осуществляется обмен газами и питательными веществами с тканями, т.к. стенка капилляра состоит из 2-х слоёв: 1)базальной мембраны; 2) </w:t>
      </w:r>
      <w:proofErr w:type="spellStart"/>
      <w:r w:rsidRPr="00676CC6">
        <w:t>эндантемоцитов</w:t>
      </w:r>
      <w:proofErr w:type="spellEnd"/>
      <w:r w:rsidRPr="00676CC6">
        <w:t>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Капилляры переходят в </w:t>
      </w:r>
      <w:proofErr w:type="spellStart"/>
      <w:r w:rsidRPr="00676CC6">
        <w:t>венулы</w:t>
      </w:r>
      <w:proofErr w:type="spellEnd"/>
      <w:r w:rsidRPr="00676CC6">
        <w:t xml:space="preserve"> в </w:t>
      </w:r>
      <w:proofErr w:type="gramStart"/>
      <w:r w:rsidRPr="00676CC6">
        <w:t>вен</w:t>
      </w:r>
      <w:proofErr w:type="gramEnd"/>
      <w:r w:rsidRPr="00676CC6">
        <w:t xml:space="preserve"> и кровь возвращается в сердце.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Артериолы, капли и </w:t>
      </w:r>
      <w:proofErr w:type="spellStart"/>
      <w:r w:rsidRPr="00676CC6">
        <w:t>венулы</w:t>
      </w:r>
      <w:proofErr w:type="spellEnd"/>
      <w:r w:rsidRPr="00676CC6">
        <w:t xml:space="preserve"> являются основой </w:t>
      </w:r>
      <w:proofErr w:type="spellStart"/>
      <w:r w:rsidRPr="00676CC6">
        <w:t>микроциркулярного</w:t>
      </w:r>
      <w:proofErr w:type="spellEnd"/>
      <w:r w:rsidRPr="00676CC6">
        <w:t xml:space="preserve"> русла.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Кровь движется по малому и большому кругам кровообращения.</w:t>
      </w:r>
    </w:p>
    <w:p w:rsidR="00676CC6" w:rsidRPr="00676CC6" w:rsidRDefault="00676CC6" w:rsidP="00676CC6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676CC6">
        <w:rPr>
          <w:sz w:val="24"/>
          <w:szCs w:val="24"/>
        </w:rPr>
        <w:t>31. Система кровообращения. Понятие о большом и малом кругах кровообращения.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Кровь и лимфа непрерывно движутся по сосудам тела, в результате осуществляется доставка тканям О</w:t>
      </w:r>
      <w:proofErr w:type="gramStart"/>
      <w:r w:rsidRPr="00676CC6">
        <w:rPr>
          <w:vertAlign w:val="subscript"/>
        </w:rPr>
        <w:t>2</w:t>
      </w:r>
      <w:proofErr w:type="gramEnd"/>
      <w:r w:rsidRPr="00676CC6">
        <w:t xml:space="preserve"> и питательных веществ. Осуществляется гуморальная регуляция. По характеру циркулирующей жидкости сосудистую систему делят </w:t>
      </w:r>
      <w:proofErr w:type="gramStart"/>
      <w:r w:rsidRPr="00676CC6">
        <w:t>на</w:t>
      </w:r>
      <w:proofErr w:type="gramEnd"/>
      <w:r w:rsidRPr="00676CC6">
        <w:t>: кровеносную и лимфатическую.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lastRenderedPageBreak/>
        <w:t xml:space="preserve">Кровеносная система состоит из центрального органа сердца и кровеносных сосудов. </w:t>
      </w:r>
      <w:proofErr w:type="gramStart"/>
      <w:r w:rsidRPr="00676CC6">
        <w:t>Кровеносные сосуды, идущие от сердца называются</w:t>
      </w:r>
      <w:proofErr w:type="gramEnd"/>
      <w:r w:rsidRPr="00676CC6">
        <w:t xml:space="preserve"> артериями, а идущие к сердцу – венами.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Артерии, разветвляясь и постепенно уменьшая диаметр, переходят в артериолы, затем в капилляры. В капиллярах и осуществляется обмен газами и питательными веществами с тканями, т.к. стенка капилляра состоит из 2-х слоёв: 1)базальной мембраны; 2) </w:t>
      </w:r>
      <w:proofErr w:type="spellStart"/>
      <w:r w:rsidRPr="00676CC6">
        <w:t>эндантемоцитов</w:t>
      </w:r>
      <w:proofErr w:type="spellEnd"/>
      <w:r w:rsidRPr="00676CC6">
        <w:t>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Капилляры переходят в </w:t>
      </w:r>
      <w:proofErr w:type="spellStart"/>
      <w:proofErr w:type="gramStart"/>
      <w:r w:rsidRPr="00676CC6">
        <w:t>венулы</w:t>
      </w:r>
      <w:proofErr w:type="spellEnd"/>
      <w:proofErr w:type="gramEnd"/>
      <w:r w:rsidRPr="00676CC6">
        <w:t xml:space="preserve"> =&gt;и кровь возвращается к сердцу.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Артериолы, капилляры и </w:t>
      </w:r>
      <w:proofErr w:type="spellStart"/>
      <w:r w:rsidRPr="00676CC6">
        <w:t>венулы</w:t>
      </w:r>
      <w:proofErr w:type="spellEnd"/>
      <w:r w:rsidRPr="00676CC6">
        <w:t xml:space="preserve"> являются основой микроциркуляторного русла.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Кровь движется по малому и большому кругам кровообращения.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rPr>
          <w:b/>
          <w:bCs/>
        </w:rPr>
        <w:t>Малый круг</w:t>
      </w:r>
      <w:r w:rsidRPr="00676CC6">
        <w:t xml:space="preserve"> (лёгочный) служит для обогащения крови О</w:t>
      </w:r>
      <w:proofErr w:type="gramStart"/>
      <w:r w:rsidRPr="00676CC6">
        <w:rPr>
          <w:vertAlign w:val="subscript"/>
        </w:rPr>
        <w:t>2</w:t>
      </w:r>
      <w:proofErr w:type="gramEnd"/>
      <w:r w:rsidRPr="00676CC6">
        <w:t>.Начинается в правом желудочке сердца, куда поступает венозная кровь из правого предсердия. Из правого желудочка выходит лёгочный ствол, который распадается на артерии в лёгких, артериолы, капилляры.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Капилляры густо оплетают лёгочные пузырьки, которые называются альвеолы.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Кровь отдаёт СО</w:t>
      </w:r>
      <w:proofErr w:type="gramStart"/>
      <w:r w:rsidRPr="00676CC6">
        <w:rPr>
          <w:vertAlign w:val="subscript"/>
        </w:rPr>
        <w:t>2</w:t>
      </w:r>
      <w:proofErr w:type="gramEnd"/>
      <w:r w:rsidRPr="00676CC6">
        <w:t xml:space="preserve">, обогащается кислородом, становится артериальной. Поступает в </w:t>
      </w:r>
      <w:proofErr w:type="spellStart"/>
      <w:r w:rsidRPr="00676CC6">
        <w:t>венулы</w:t>
      </w:r>
      <w:proofErr w:type="spellEnd"/>
      <w:r w:rsidRPr="00676CC6">
        <w:t>, затем в вены, которые сливаются в 4 лёгочные вены. Они впадают в левое предсердие сердца. Здесь заканчивается малый круг кровообращения.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rPr>
          <w:b/>
          <w:bCs/>
        </w:rPr>
        <w:t>Большой круг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Служит для доставки органам и тканям О</w:t>
      </w:r>
      <w:proofErr w:type="gramStart"/>
      <w:r w:rsidRPr="00676CC6">
        <w:rPr>
          <w:vertAlign w:val="subscript"/>
        </w:rPr>
        <w:t>2</w:t>
      </w:r>
      <w:proofErr w:type="gramEnd"/>
      <w:r w:rsidRPr="00676CC6">
        <w:t xml:space="preserve"> и питательных веществ. Начинается в левом желудочке, куда поступает артериальная кровь из левого предсердия. Из левого желудочка выходит самый крупный сосуд – аорта. Она располагается на артерии, артериолы, капилляры, которые окутывают все ткани организма. В капиллярах происходит отдача О</w:t>
      </w:r>
      <w:proofErr w:type="gramStart"/>
      <w:r w:rsidRPr="00676CC6">
        <w:rPr>
          <w:vertAlign w:val="subscript"/>
        </w:rPr>
        <w:t>2</w:t>
      </w:r>
      <w:proofErr w:type="gramEnd"/>
      <w:r w:rsidRPr="00676CC6">
        <w:t xml:space="preserve"> и питательных веществ в ткани, кровь становится венозной. Капилляры соединяются в </w:t>
      </w:r>
      <w:proofErr w:type="spellStart"/>
      <w:r w:rsidRPr="00676CC6">
        <w:t>венулы</w:t>
      </w:r>
      <w:proofErr w:type="spellEnd"/>
      <w:r w:rsidRPr="00676CC6">
        <w:t xml:space="preserve"> =&gt; вены. Вена сливается в 2 </w:t>
      </w:r>
      <w:proofErr w:type="gramStart"/>
      <w:r w:rsidRPr="00676CC6">
        <w:t>крупных</w:t>
      </w:r>
      <w:proofErr w:type="gramEnd"/>
      <w:r w:rsidRPr="00676CC6">
        <w:t xml:space="preserve"> ствола: в верхнюю и нижнюю полые вены, которые впадают в правое предсердие. Здесь заканчивается большой круг кровообращения.</w:t>
      </w:r>
    </w:p>
    <w:p w:rsidR="00676CC6" w:rsidRPr="00676CC6" w:rsidRDefault="00676CC6" w:rsidP="00676CC6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676CC6">
        <w:rPr>
          <w:sz w:val="24"/>
          <w:szCs w:val="24"/>
        </w:rPr>
        <w:t xml:space="preserve">34. Характеристика системного кровообращения. Особенности строения артерий, артериол, капилляров, </w:t>
      </w:r>
      <w:proofErr w:type="spellStart"/>
      <w:r w:rsidRPr="00676CC6">
        <w:rPr>
          <w:sz w:val="24"/>
          <w:szCs w:val="24"/>
        </w:rPr>
        <w:t>венул</w:t>
      </w:r>
      <w:proofErr w:type="spellEnd"/>
      <w:r w:rsidRPr="00676CC6">
        <w:rPr>
          <w:sz w:val="24"/>
          <w:szCs w:val="24"/>
        </w:rPr>
        <w:t>, вен.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rPr>
          <w:u w:val="single"/>
        </w:rPr>
        <w:t>СОСУДИСТАЯ СИСТЕМА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Ближайшие к сердцу артерии выполняют функции проведения крови. </w:t>
      </w:r>
      <w:proofErr w:type="gramStart"/>
      <w:r w:rsidRPr="00676CC6">
        <w:t>Они превращают её в прерывистый ток в непрерывный.</w:t>
      </w:r>
      <w:proofErr w:type="gramEnd"/>
      <w:r w:rsidRPr="00676CC6">
        <w:t xml:space="preserve"> Поэтому в стенке крупных артерий развиты эластичные волокна и мембраны. Эти сосуды называются артериями эластичного типа. В средних и мелких артериях инерция сердечного выброса ослабевает. И для дальнейшего движения крови требуется собственное сокращение стенки. В стенках этих артерий много гладких мышечных волокон. Это артерии мышечного типа. Далее следуют артериолы. В местах их разветвлений находятся скопления мышечных клеток – это </w:t>
      </w:r>
      <w:proofErr w:type="spellStart"/>
      <w:r w:rsidRPr="00676CC6">
        <w:t>свинкторы</w:t>
      </w:r>
      <w:proofErr w:type="spellEnd"/>
      <w:r w:rsidRPr="00676CC6">
        <w:t xml:space="preserve">. Благодаря им обеспечивается перераспределение кровотока в пользу работающих органов. Капилляры служат для обмена газа и питательных веществ. Благодаря медленному кровотоку и огромной площади соприкосновения с окружающими тканями капилляры обеспечивают обменные процессы. По венам кровь движется в противоположном направлении. Чтобы не было ретроградного движения крови, в венах находятся клапаны. Все сосуды соответственно их строению и функции делят на 3 группы: 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1) </w:t>
      </w:r>
      <w:proofErr w:type="spellStart"/>
      <w:r w:rsidRPr="00676CC6">
        <w:t>присердечные</w:t>
      </w:r>
      <w:proofErr w:type="spellEnd"/>
      <w:r w:rsidRPr="00676CC6">
        <w:t xml:space="preserve"> сосуды: начинаются и заканчиваются в отделах сердца (аорта, верхние и нижние полые вены, лёгочный ствол и лёгочные вены);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2) магистральные сосуды служат для распределения крови по организму. К ним относят </w:t>
      </w:r>
      <w:proofErr w:type="spellStart"/>
      <w:r w:rsidRPr="00676CC6">
        <w:t>экстроорганные</w:t>
      </w:r>
      <w:proofErr w:type="spellEnd"/>
      <w:r w:rsidRPr="00676CC6">
        <w:t xml:space="preserve"> артерии типа </w:t>
      </w:r>
      <w:proofErr w:type="gramStart"/>
      <w:r w:rsidRPr="00676CC6">
        <w:t>мышечных</w:t>
      </w:r>
      <w:proofErr w:type="gramEnd"/>
      <w:r w:rsidRPr="00676CC6">
        <w:t xml:space="preserve"> (волок), ЖКТ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3) внутриорганные сосуды (внутриорганные артерии и вены) и микроциркуляторные русла (артериолы, капилляры).</w:t>
      </w:r>
    </w:p>
    <w:p w:rsidR="00BE0DB5" w:rsidRDefault="00BE0DB5" w:rsidP="00676CC6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BE0DB5" w:rsidRDefault="00BE0DB5" w:rsidP="00676CC6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676CC6" w:rsidRPr="00676CC6" w:rsidRDefault="00676CC6" w:rsidP="00676CC6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bookmarkStart w:id="0" w:name="_GoBack"/>
      <w:bookmarkEnd w:id="0"/>
      <w:r w:rsidRPr="00676CC6">
        <w:rPr>
          <w:sz w:val="24"/>
          <w:szCs w:val="24"/>
        </w:rPr>
        <w:lastRenderedPageBreak/>
        <w:t>35. Основные законы гемодинамики. Факторы, формирующие сосудистое сопротивление.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rPr>
          <w:u w:val="single"/>
        </w:rPr>
        <w:t>ДВИЖЕНИЕ КРОВИ ПО СОСУДАМ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Благодаря сокращениям сердца кровь выталкивается в большой и малый круги кровообращения. Т.к. кровеносные сосуды представляют собой систему трубок, то движение крови подчиняется законам гидродинамики. Согласно этим законам движения жидкости определяется двумя силами: давлением, под которым движется жидкость и сопротивлением, которое испытывает жидкость при трении о стенки сосуда. Количество жидкости, протекающее через трубу прямо пропорционально разности давлений в начале и в конце трубы и обратно пропорционально сопротивлению.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Q= (P</w:t>
      </w:r>
      <w:r w:rsidRPr="00676CC6">
        <w:rPr>
          <w:vertAlign w:val="subscript"/>
        </w:rPr>
        <w:t>1</w:t>
      </w:r>
      <w:r w:rsidRPr="00676CC6">
        <w:t>-P</w:t>
      </w:r>
      <w:r w:rsidRPr="00676CC6">
        <w:rPr>
          <w:vertAlign w:val="subscript"/>
        </w:rPr>
        <w:t>2</w:t>
      </w:r>
      <w:r w:rsidRPr="00676CC6">
        <w:t>)/R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Т.к. </w:t>
      </w:r>
      <w:proofErr w:type="gramStart"/>
      <w:r w:rsidRPr="00676CC6">
        <w:t>р</w:t>
      </w:r>
      <w:proofErr w:type="gramEnd"/>
      <w:r w:rsidRPr="00676CC6">
        <w:t xml:space="preserve"> в конце системы = 0, следовательно, Q= P/R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P – кол-во среднего давления в аорте;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Q – кол-во </w:t>
      </w:r>
      <w:proofErr w:type="gramStart"/>
      <w:r w:rsidRPr="00676CC6">
        <w:t>крови</w:t>
      </w:r>
      <w:proofErr w:type="gramEnd"/>
      <w:r w:rsidRPr="00676CC6">
        <w:t xml:space="preserve"> изгоняемое сердцем в мин.;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>R – величина сосудистого сопротивления;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В отличие от движения жидкости по трубам, кровь движется прерывистой струёй во время систолы. Но уже довольно быстро ток крови становится не прерывистым. Благодаря упругости стенок аорты, лёгочного ствола и крупных артерий. Часть кинетической энергии во время систолы затрачивается на растяжение стенок крупных артериальных сосудов. Когда систола заканчивается, стенки артерий в силу своей эластичности возвращаются к исходному состоянию и обеспечивают </w:t>
      </w:r>
      <w:proofErr w:type="gramStart"/>
      <w:r w:rsidRPr="00676CC6">
        <w:t>р</w:t>
      </w:r>
      <w:proofErr w:type="gramEnd"/>
      <w:r w:rsidRPr="00676CC6">
        <w:t xml:space="preserve">, которое в фазу диастолы перемещает кровь по сосудам. </w:t>
      </w:r>
    </w:p>
    <w:p w:rsidR="00676CC6" w:rsidRPr="00676CC6" w:rsidRDefault="00676CC6" w:rsidP="00676CC6">
      <w:pPr>
        <w:pStyle w:val="a3"/>
        <w:spacing w:before="0" w:beforeAutospacing="0" w:after="0" w:afterAutospacing="0"/>
        <w:jc w:val="both"/>
      </w:pPr>
      <w:r w:rsidRPr="00676CC6">
        <w:t xml:space="preserve">Периферическое сопротивление сосудистой системы складывается из множества сопротивлений каждого сосуда. Наибольшее сопротивление возникает в артериолах, поэтому систему артериол называют сосудами сопротивления или резистивными сосудами. Вследствие сопротивления уровень </w:t>
      </w:r>
      <w:proofErr w:type="gramStart"/>
      <w:r w:rsidRPr="00676CC6">
        <w:t>р</w:t>
      </w:r>
      <w:proofErr w:type="gramEnd"/>
      <w:r w:rsidRPr="00676CC6">
        <w:t xml:space="preserve"> в крови меняется. В крупных сосудах </w:t>
      </w:r>
      <w:proofErr w:type="gramStart"/>
      <w:r w:rsidRPr="00676CC6">
        <w:t>р</w:t>
      </w:r>
      <w:proofErr w:type="gramEnd"/>
      <w:r w:rsidRPr="00676CC6">
        <w:t xml:space="preserve"> падает ≈ на 10% от исходного уровня. А в артериолах и капиллярах на 85%. В малом круге кровообращения сопротивление в 5 раз меньше, чем </w:t>
      </w:r>
      <w:proofErr w:type="gramStart"/>
      <w:r w:rsidRPr="00676CC6">
        <w:t>в</w:t>
      </w:r>
      <w:proofErr w:type="gramEnd"/>
      <w:r w:rsidRPr="00676CC6">
        <w:t xml:space="preserve"> большом. Однако и в малом круге наибольшее сопротивление оказывают мельчайшие артерии и артериолы.</w:t>
      </w:r>
    </w:p>
    <w:p w:rsidR="00F744CC" w:rsidRDefault="00F744CC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p w:rsidR="00676CC6" w:rsidRDefault="00676CC6"/>
    <w:sectPr w:rsidR="0067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07B76"/>
    <w:multiLevelType w:val="multilevel"/>
    <w:tmpl w:val="6052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C6"/>
    <w:rsid w:val="00676CC6"/>
    <w:rsid w:val="00BD7660"/>
    <w:rsid w:val="00BE0DB5"/>
    <w:rsid w:val="00F7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6C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6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C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7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6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6C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676C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6C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6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C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7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6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6C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676C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2018-10-17T08:40:00Z</dcterms:created>
  <dcterms:modified xsi:type="dcterms:W3CDTF">2018-10-17T09:04:00Z</dcterms:modified>
</cp:coreProperties>
</file>