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Полномочия и функции Министерства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сельского хозяйства Российской Федерации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в области ветеринарии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610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В связи с осуществлением административной реформы в Российской Федерации, созданием новых органов исполнительной власти в области агропромышленного комплекса перераспределены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функции федеральных органов исполнительной власти в сфере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управления ветеринарной службой страны. Положение о Министерстве сельского хозяйства Российской Федерации утверждено постановлением Правительства Российской Федерации от 12 июня 2008 г.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(с изменениями и дополнениями на 19 июня 2017 г.).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(Минсельхоз России) является федеральным органом исполнительной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власти, осуществляющим функции по выработке государственной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политики и нормативно-правовому регулированию в сфере агропромышленного комплекса, включая животноводство (в том числе разведение одомашненных видов и пород рыб, включенных в Государственный реестр охраняемых селекционных достижений), ветеринарию, обращение лекарственных средств для ветеринарного применения, растениеводство, карантин растений, мелиорацию земель, плодородие почв, регулирование рынка сельскохозяйственной продукции, сырья и продовольствия, пищевую и перерабатывающую промышленность, поддержку экспорта продукции агропромышленного</w:t>
      </w:r>
      <w:r w:rsid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комплекса, производство и оборот табачной продукции, производство</w:t>
      </w:r>
      <w:r w:rsid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сельскохозяйственными производителями вина, игристого вина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 xml:space="preserve">(шампанского) из собственного винограда, устойчивое развитие сельских территорий, безопасное обращение с пестицидами и </w:t>
      </w:r>
      <w:proofErr w:type="spellStart"/>
      <w:r w:rsidRPr="00A94610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A94610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 осуществляет координацию и контроль деятельности подведомственных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Министерству Федеральной службы по ветеринарному и фитосанитарному надзору и Федерального агентства по рыболовству.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Российской Федерации руководствуется в своей деятельности </w:t>
      </w:r>
      <w:r w:rsidRPr="00A94610">
        <w:rPr>
          <w:rFonts w:ascii="Times New Roman" w:hAnsi="Times New Roman" w:cs="Times New Roman"/>
          <w:i/>
          <w:iCs/>
          <w:sz w:val="28"/>
          <w:szCs w:val="28"/>
        </w:rPr>
        <w:t>Конституцией Российской Федерации</w:t>
      </w:r>
      <w:r w:rsidRPr="00A94610">
        <w:rPr>
          <w:rFonts w:ascii="Times New Roman" w:hAnsi="Times New Roman" w:cs="Times New Roman"/>
          <w:sz w:val="28"/>
          <w:szCs w:val="28"/>
        </w:rPr>
        <w:t>, федеральными конституционными законами, федеральными</w:t>
      </w:r>
      <w:r w:rsid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Положением.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 осуществляет свою деятельность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 в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сфере ветеринарии имеет следующие полномочия: вносит в Правительство Российской Федерации проекты федеральных законов, нор-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610">
        <w:rPr>
          <w:rFonts w:ascii="Times New Roman" w:hAnsi="Times New Roman" w:cs="Times New Roman"/>
          <w:sz w:val="28"/>
          <w:szCs w:val="28"/>
        </w:rPr>
        <w:lastRenderedPageBreak/>
        <w:t>мативных</w:t>
      </w:r>
      <w:proofErr w:type="spellEnd"/>
      <w:r w:rsidRPr="00A94610">
        <w:rPr>
          <w:rFonts w:ascii="Times New Roman" w:hAnsi="Times New Roman" w:cs="Times New Roman"/>
          <w:sz w:val="28"/>
          <w:szCs w:val="28"/>
        </w:rPr>
        <w:t xml:space="preserve"> правовых актов Президента Российской Федерации и Правительства Российской Федерации и другие документы, на основании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 xml:space="preserve">и во исполнение </w:t>
      </w:r>
      <w:r w:rsidRPr="00A94610">
        <w:rPr>
          <w:rFonts w:ascii="Times New Roman" w:hAnsi="Times New Roman" w:cs="Times New Roman"/>
          <w:i/>
          <w:iCs/>
          <w:sz w:val="28"/>
          <w:szCs w:val="28"/>
        </w:rPr>
        <w:t>Конституции Российской Федерации</w:t>
      </w:r>
      <w:r w:rsidRPr="00A94610">
        <w:rPr>
          <w:rFonts w:ascii="Times New Roman" w:hAnsi="Times New Roman" w:cs="Times New Roman"/>
          <w:sz w:val="28"/>
          <w:szCs w:val="28"/>
        </w:rPr>
        <w:t>, федеральных</w:t>
      </w:r>
      <w:r w:rsid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конституционных законов, федеральных законов, актов Президента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Российской Федерации и Правительства Российской Федерации самостоятельно принимает следующие нормативные правовые акты: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в области ветеринарии;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перечень заразных и иных болезней животных;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перечень заразных, в том числе особо опасных болезней животных, по которым могут устанавливаться ограничительные мероприятия (карантин);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нормативные правовые акты по вопросам осуществления органами государственной власти субъектов Российской Федерации переданных полномочий Российской Федерации в области ветеринарии;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формы бланков предписаний, выдаваемых Федеральной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службой по ветеринарному и фитосанитарному надзору, об устранении выявленных нарушений и о привлечении к установленной законодательством Российской Федерации ответственности должностных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лиц органов государственной власти субъектов Российской Федерации, осуществляющих переданные полномочия Российской Федерации в области ветеринарии;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формы отчетности, требования к содержанию отчетности, а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также к порядку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ветеринарии;</w:t>
      </w:r>
    </w:p>
    <w:p w:rsidR="0084795A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нормативы для расчета потребности в наркотических и психотропных лекарственных средствах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проведения доклинического исследования лекарственного средства для ветеринарного применения, клинического исследования лекарственного препарата для ветеринарного применения, исследования биоэквивалентности лекарственного препарата для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определения уровня профессиональной подготовки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экспертов федерального государственного бюджетного учреждения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по проведению экспертизы лекарственных средств для ветеринарного</w:t>
      </w:r>
      <w:r w:rsid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применения и аттестации их на право проведения экспертизы лекарственных средств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проведения экспертизы лекарственных средств для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ветеринарного применения и особенности экспертизы отдельных видов лекарственных препаратов для ветеринарного применения (референтных лекарственных препаратов, воспроизведенных лекарственных препаратов, биологических лекарственных препаратов, гомеопатических лекарственных препаратов, лекарственных растительных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препаратов, комбинаций лекарственных препаратов), формы заключений комиссии экспертов;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представления документов, из которых формируется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регистрационное досье на лекарственный препарат для ветеринарного применения в целях государственной регистрации;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lastRenderedPageBreak/>
        <w:t>— форма регистрационного удостоверения лекарственного препарата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форма документа, содержащего результаты мониторинга безопасности лекарственного препарата для ветеринарного применения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в целях подтверждения его государственной регистрации;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форма заявления о внесении изменений в документы, содержащиеся в регистрационном досье на зарегистрированный лекарственный препарат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ведения государственного реестра лекарственных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средств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и сроки размещения на официальном сайте Федеральной службы по ветеринарному и фитосанитарному надзору в сети Интернет информации, связанной с осуществлением государственной регистрации лекарственных препаратов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аттестации уполномоченного лица производителя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лекарственных средств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отпуска лекарственных препаратов для ветеринарного применения ветеринарными аптечными организациями, ветеринарными организациями, индивидуальными предпринимателями,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имеющими лицензию на фармацевтическую деятельность;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изготовления и отпуска лекарственных препаратов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для ветеринарного применения ветеринарными аптечными организациями, индивидуальными предпринимателями, имеющими лицензию</w:t>
      </w:r>
      <w:r w:rsid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на фармацевтическую деятельность, а также форма требования ветеринарной организации;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хранения лекарственных средств для ветеринарного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приостановления обращения лекарственных препаратов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методики исчисления размера вреда, причиненного водным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биологическим ресурсам;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отбора образцов лекарственных средств для ветеринарного применения, предназначенных для реализации и реализуемых субъектами обращения лекарственных средств для ветеринарного применения, для проверки их качества, проведения исследований,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испытаний;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надлежащей дистрибьюторской практики лекарственных препаратов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надлежащей практики хранения и перевозки лекарственных препаратов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правила надлежащей аптечной практики лекарственных препаратов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выдачи и форма документа, который подтверждает,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что производство лекарственного препарата для ветеринарного применения осуществлено в соответствии с требованиями правил надлежащей производственной практики;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lastRenderedPageBreak/>
        <w:t>— перечень наименований лекарственных форм лекарственных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препаратов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требования к инструкции по ветеринарному применению лекарственных препаратов;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установление порядка формирования регистрационного досье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на лекарственный препарат для ветеринарного применения и требований к документам в его составе;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представления сообщений субъектами обращения</w:t>
      </w:r>
      <w:r w:rsidR="00A946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94610">
        <w:rPr>
          <w:rFonts w:ascii="Times New Roman" w:hAnsi="Times New Roman" w:cs="Times New Roman"/>
          <w:sz w:val="28"/>
          <w:szCs w:val="28"/>
        </w:rPr>
        <w:t>лекарственных средств для ветеринарного применения о побочных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действиях, нежелательных реакциях, серьезных нежелательных реакциях, непредвиденных нежелательных реакциях при применении лекарственных препаратов для ветеринарного применения, об индивидуальной непереносимости, отсутствии эффективности лекарственных препаратов для ветеринарного применения, а также об иных фактах и обстоятельствах, представляющих угрозу жизни или здоровью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животного при применении лекарственных препаратов для ветеринарного применения и выявленных на всех этапах обращения лекарственных препаратов для ветеринарного применения в Российской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Федерации и других государствах;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осуществления держателями или владельцами регистрационных удостоверений лекарственных препаратов для ветеринарного применения, юридическими лицами, на имя которых выданы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разрешения на проведение клинических исследований в Российской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Федерации, либо уполномоченными ими другими юридическими лицами в рамках обеспечения безопасности лекарственных препаратов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приема, учета, обработки, анализа и хранения поступающих в их адрес от субъектов обращения лекарственных средств для ветеринарного применения и органов государственной власти сообщений о побочных действиях, нежелательных реакциях, серьезных нежелательных и непредвиденных нежелательных реакциях при применении лекарственных препаратов для ветеринарного применения, об особенностях их взаимодействия с другими лекарственными препаратами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для ветеринарного применения, индивидуальной непереносимости, а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также об иных фактах и обстоятельствах, представляющих угрозу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жизни или здоровью животного или влияющих на изменение отношения ожидаемой пользы к возможному риску применения лекарственных препаратов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порядок ввоза лекарственных средств для ветеринарного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применения в Российскую Федерацию и вывоза лекарственных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средств для ветеринарного применения из Российской Федерации;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издание обязательных для исполнения методических указаний и инструктивных материалов по осуществлению органами государственной власти субъектов Российской Федерации переданных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полномочий Российской Федерации в области ветеринарии;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согласование структуры органов исполнительной власти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осуществляющих полномочия Российской Федерации </w:t>
      </w:r>
      <w:r w:rsidRPr="00A94610">
        <w:rPr>
          <w:rFonts w:ascii="Times New Roman" w:hAnsi="Times New Roman" w:cs="Times New Roman"/>
          <w:sz w:val="28"/>
          <w:szCs w:val="28"/>
        </w:rPr>
        <w:lastRenderedPageBreak/>
        <w:t>в области ветеринарии, переданные для осуществления органам государственной власти субъектов Российской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Федерации;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внесение представлений о назначении на должность руководителей органов исполнительной власти субъектов Российской Федерации, осуществляющих полномочия Российской Федерации в области ветеринарии, переданные для осуществления органам государственной власти субъектов Российской Федерации;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согласование освобождения от должности руководителя органа исполнительной власти субъекта Российской Федерации, осуществляющего полномочия Российской Федерации в области ветеринарии, переданные для осуществления органам государственной власти субъектов Российской Федерации, по обращению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внесение представления об освобождении от должности руководителя органа исполнительной власти субъекта Российской Федерации, осуществляющего полномочия Российской Федерации в области ветеринарии, переданные для осуществления органам государственной власти субъектов Российской Федерации;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надзор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 Российской Федерации в области ветеринарии;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в случаях, установленных федеральными законами, подготовку и внесение в Правительство Российской Федерации предложения об изъятии полномочий Российской Федерации в области ветеринарии, переданных для осуществления органам государственной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власти субъектов Российской Федерации, у органов государственной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власти субъектов Российской Федерации;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принятие решения об установлении ограничительных мероприятий (карантина) на территориях 2 и более субъектов Российской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Федерации в случае появления угрозы возникновения и распространения заразных болезней животных, а также решения об установлении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на территории субъекта Российской Федерации ограничительных мероприятий (карантина) в случае непринятия высшим должностным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лицом субъекта Российской Федерации (руководителем высшего исполнительного органа государственной власти субъекта Российской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Федерации), руководителем органа исполнительной власти субъекта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Российской Федерации, осуществляющего полномочия Российской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Федерации в области ветеринарии, переданные для осуществления органам государственной власти субъектов Российской Федерации, решения об установлении ограничительных мероприятий (карантина);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аттестацию уполномоченных лиц производителей лекарственных средств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lastRenderedPageBreak/>
        <w:t>— аттестацию экспертов федерального государственного бюджетного учреждения по проведению экспертизы лекарственных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средств для ветеринарного применения;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 xml:space="preserve">— государственный каталог пестицидов и </w:t>
      </w:r>
      <w:proofErr w:type="spellStart"/>
      <w:r w:rsidRPr="00A94610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A94610">
        <w:rPr>
          <w:rFonts w:ascii="Times New Roman" w:hAnsi="Times New Roman" w:cs="Times New Roman"/>
          <w:sz w:val="28"/>
          <w:szCs w:val="28"/>
        </w:rPr>
        <w:t>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реестры и регистры в области ветеринарии, семеноводства и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плодородия почв;</w:t>
      </w:r>
    </w:p>
    <w:p w:rsidR="00B17BBE" w:rsidRPr="00A94610" w:rsidRDefault="00B17BBE" w:rsidP="00A94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610">
        <w:rPr>
          <w:rFonts w:ascii="Times New Roman" w:hAnsi="Times New Roman" w:cs="Times New Roman"/>
          <w:sz w:val="28"/>
          <w:szCs w:val="28"/>
        </w:rPr>
        <w:t>— обобщает практику применения законодательства Российской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Федерации и проводит анализ реализации государственной политики</w:t>
      </w:r>
      <w:r w:rsidR="00A94610" w:rsidRPr="00A94610">
        <w:rPr>
          <w:rFonts w:ascii="Times New Roman" w:hAnsi="Times New Roman" w:cs="Times New Roman"/>
          <w:sz w:val="28"/>
          <w:szCs w:val="28"/>
        </w:rPr>
        <w:t xml:space="preserve"> </w:t>
      </w:r>
      <w:r w:rsidRPr="00A94610">
        <w:rPr>
          <w:rFonts w:ascii="Times New Roman" w:hAnsi="Times New Roman" w:cs="Times New Roman"/>
          <w:sz w:val="28"/>
          <w:szCs w:val="28"/>
        </w:rPr>
        <w:t>в установленной сфере деятельности Министерства.</w:t>
      </w:r>
    </w:p>
    <w:sectPr w:rsidR="00B17BBE" w:rsidRPr="00A9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BE"/>
    <w:rsid w:val="004A04AF"/>
    <w:rsid w:val="0084795A"/>
    <w:rsid w:val="00A94610"/>
    <w:rsid w:val="00B1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5F22"/>
  <w15:chartTrackingRefBased/>
  <w15:docId w15:val="{2613F493-E18E-4190-AF51-9A46A9EE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2024-10-24T11:09:00Z</dcterms:created>
  <dcterms:modified xsi:type="dcterms:W3CDTF">2024-10-25T09:19:00Z</dcterms:modified>
</cp:coreProperties>
</file>