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5F400B" w14:textId="5D23077A" w:rsidR="00B7780A" w:rsidRPr="00B7780A" w:rsidRDefault="00B7780A" w:rsidP="00B7780A">
      <w:pPr>
        <w:keepNext/>
        <w:keepLines/>
        <w:widowControl w:val="0"/>
        <w:spacing w:after="159" w:line="379" w:lineRule="exact"/>
        <w:ind w:left="111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  <w:r w:rsidRPr="00B7780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Лабораторная работа 1.</w:t>
      </w:r>
    </w:p>
    <w:p w14:paraId="6F8556C2" w14:textId="60FC83F5" w:rsidR="00B7780A" w:rsidRPr="00B7780A" w:rsidRDefault="00B7780A" w:rsidP="00B7780A">
      <w:pPr>
        <w:keepNext/>
        <w:keepLines/>
        <w:widowControl w:val="0"/>
        <w:spacing w:after="159" w:line="379" w:lineRule="exact"/>
        <w:ind w:left="111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  <w:r w:rsidRPr="00B7780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Характеристика нормативно-правовой базы правового регулирования продовольственной безопасности.</w:t>
      </w:r>
    </w:p>
    <w:p w14:paraId="606157B7" w14:textId="55927ABF" w:rsidR="00B7780A" w:rsidRDefault="00B7780A" w:rsidP="00B11C2F">
      <w:pPr>
        <w:shd w:val="clear" w:color="auto" w:fill="FFFFFF"/>
        <w:spacing w:after="255" w:line="300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77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Цель </w:t>
      </w:r>
      <w:proofErr w:type="gramStart"/>
      <w:r w:rsidRPr="00B77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занятия: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п</w:t>
      </w:r>
      <w:r w:rsidRPr="00B778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роведение</w:t>
      </w:r>
      <w:proofErr w:type="gramEnd"/>
      <w:r w:rsidRPr="00B778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комплексного теоретического анализ экономико-правовых механизмов в области обеспечения и поддержания продовольственной безопасности Российской Федерации на современном этапе и обобщение массива действующей нормативно-правовой базы системы продовольственной независимости России.</w:t>
      </w:r>
    </w:p>
    <w:p w14:paraId="6F7BC29B" w14:textId="28A7ACAE" w:rsidR="00E57FA9" w:rsidRPr="00E57FA9" w:rsidRDefault="00E57FA9" w:rsidP="00B11C2F">
      <w:pPr>
        <w:shd w:val="clear" w:color="auto" w:fill="FFFFFF"/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57FA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Вопросы: </w:t>
      </w:r>
    </w:p>
    <w:p w14:paraId="550B9626" w14:textId="00E20C55" w:rsidR="004A7562" w:rsidRPr="00E57FA9" w:rsidRDefault="004A7562" w:rsidP="004A7562">
      <w:pPr>
        <w:pStyle w:val="a3"/>
        <w:numPr>
          <w:ilvl w:val="0"/>
          <w:numId w:val="1"/>
        </w:num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A9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заключаются н</w:t>
      </w:r>
      <w:r w:rsidRPr="00E57FA9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ациональные интересы в сфере продовольственной безопасности</w:t>
      </w:r>
      <w:r w:rsidRPr="00E57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F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E57FA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7AFFD412" w14:textId="52D17CAB" w:rsidR="004A7562" w:rsidRPr="00E57FA9" w:rsidRDefault="004A7562" w:rsidP="004A7562">
      <w:pPr>
        <w:pStyle w:val="a3"/>
        <w:numPr>
          <w:ilvl w:val="0"/>
          <w:numId w:val="1"/>
        </w:num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п</w:t>
      </w:r>
      <w:r w:rsidRPr="00E57FA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оказатели продовольственной безопасности и индикаторы их оценки</w:t>
      </w:r>
      <w:r w:rsidRPr="00E57F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A8898E" w14:textId="54CC79B5" w:rsidR="004A7562" w:rsidRPr="00E57FA9" w:rsidRDefault="003018B7" w:rsidP="004A7562">
      <w:pPr>
        <w:pStyle w:val="a3"/>
        <w:numPr>
          <w:ilvl w:val="0"/>
          <w:numId w:val="1"/>
        </w:num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A9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заключаются р</w:t>
      </w:r>
      <w:r w:rsidRPr="00E57FA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иски и угрозы обеспечения продовольственной безопасности</w:t>
      </w:r>
      <w:r w:rsidRPr="00E57FA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4365FBA1" w14:textId="44BCC573" w:rsidR="003018B7" w:rsidRPr="00E57FA9" w:rsidRDefault="003018B7" w:rsidP="004A7562">
      <w:pPr>
        <w:pStyle w:val="a3"/>
        <w:numPr>
          <w:ilvl w:val="0"/>
          <w:numId w:val="1"/>
        </w:num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A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Стратегическая цель и основные задачи обеспечения продовольственной безопасности</w:t>
      </w:r>
      <w:r w:rsidRPr="00E57F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8EF96BC" w14:textId="7EDE3C2E" w:rsidR="00E57FA9" w:rsidRPr="00E57FA9" w:rsidRDefault="00E57FA9" w:rsidP="004A7562">
      <w:pPr>
        <w:pStyle w:val="a3"/>
        <w:numPr>
          <w:ilvl w:val="0"/>
          <w:numId w:val="1"/>
        </w:num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A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государственной политики в сфере обеспечения продовольственной безопасности</w:t>
      </w:r>
      <w:r w:rsidRPr="00E57F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B7A06E" w14:textId="6D6BEC54" w:rsidR="00E57FA9" w:rsidRDefault="000243A7" w:rsidP="004A7562">
      <w:pPr>
        <w:pStyle w:val="a3"/>
        <w:numPr>
          <w:ilvl w:val="0"/>
          <w:numId w:val="1"/>
        </w:num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A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Механизмы и организационные основы обеспечения продовольственной 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0563BA3" w14:textId="77777777" w:rsidR="00ED2D16" w:rsidRDefault="00ED2D16" w:rsidP="004A7562">
      <w:pPr>
        <w:pStyle w:val="a3"/>
        <w:numPr>
          <w:ilvl w:val="0"/>
          <w:numId w:val="1"/>
        </w:num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7884D4" w14:textId="50EAF261" w:rsidR="00B11C2F" w:rsidRPr="00B7780A" w:rsidRDefault="00B11C2F" w:rsidP="00ED2D16">
      <w:pPr>
        <w:shd w:val="clear" w:color="auto" w:fill="FFFFFF"/>
        <w:spacing w:after="255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Указ Президента РФ от 21 января 2020 г. № 20 “Об утверждении Доктрины продовольственной безопасности Российской Федерации”</w:t>
      </w:r>
    </w:p>
    <w:p w14:paraId="738C8E48" w14:textId="77777777" w:rsidR="00B11C2F" w:rsidRPr="00B7780A" w:rsidRDefault="00B11C2F" w:rsidP="00B11C2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22 января 2020</w:t>
      </w:r>
    </w:p>
    <w:p w14:paraId="723B551E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0"/>
      <w:bookmarkEnd w:id="0"/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продовольственной безопасности Российской Федерации постановляю:</w:t>
      </w:r>
    </w:p>
    <w:p w14:paraId="693D4E91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прилагаемую Доктрину продовольственной безопасности Российской Федерации.</w:t>
      </w:r>
    </w:p>
    <w:p w14:paraId="6FFBF574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Правительству Российской Федерации:</w:t>
      </w:r>
    </w:p>
    <w:p w14:paraId="300448BF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в 3-месячный срок разработать и утвердить план мероприятий по реализации положений Доктрины продовольственной безопасности Российской Федерации;</w:t>
      </w:r>
    </w:p>
    <w:p w14:paraId="2F67868D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ежегодно подготовку докладов Президенту Российской Федерации, содержащих анализ, оценку и прогноз продовольственной безопасности Российской Федерации.</w:t>
      </w:r>
    </w:p>
    <w:p w14:paraId="31A1ADC9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Федеральным органам государственной власти и органам государственной власти субъектов Российской Федерации руководствоваться положениями Доктрины продовольственной безопасности Российской Федерации в практической деятельности и при разработке нормативных правовых актов, касающихся обеспечения продовольственной безопасности Российской Федерации.</w:t>
      </w:r>
    </w:p>
    <w:p w14:paraId="2294B457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Признать утратившим силу Указ Президента Российской Федерации от 30 января 2010 г. № 120 "Об утверждении Доктрины продовольственной безопасности Российской Федерации" (Собрание законодательства Российской Федерации, 2010, N 5, ст. 502).</w:t>
      </w:r>
    </w:p>
    <w:p w14:paraId="3DD7298C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Настоящий Указ вступает в силу со дня его подписания.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7"/>
        <w:gridCol w:w="3567"/>
      </w:tblGrid>
      <w:tr w:rsidR="00B7780A" w:rsidRPr="00B7780A" w14:paraId="5237AFED" w14:textId="77777777" w:rsidTr="00B11C2F">
        <w:tc>
          <w:tcPr>
            <w:tcW w:w="2500" w:type="pct"/>
            <w:hideMark/>
          </w:tcPr>
          <w:p w14:paraId="0261C5B1" w14:textId="77777777" w:rsidR="00B11C2F" w:rsidRPr="00B7780A" w:rsidRDefault="00B11C2F" w:rsidP="00B11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2500" w:type="pct"/>
            <w:hideMark/>
          </w:tcPr>
          <w:p w14:paraId="7BE9C501" w14:textId="77777777" w:rsidR="00B11C2F" w:rsidRPr="00B7780A" w:rsidRDefault="00B11C2F" w:rsidP="00B11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 Путин</w:t>
            </w:r>
          </w:p>
        </w:tc>
      </w:tr>
    </w:tbl>
    <w:p w14:paraId="3D64EB8B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21 января 2020 года</w:t>
      </w: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 20</w:t>
      </w:r>
    </w:p>
    <w:p w14:paraId="63AD022B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Указом Президента</w:t>
      </w: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21 января 2020 г. N 20</w:t>
      </w:r>
    </w:p>
    <w:p w14:paraId="7F39212E" w14:textId="77777777" w:rsidR="00B11C2F" w:rsidRPr="00B7780A" w:rsidRDefault="00B11C2F" w:rsidP="00B11C2F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Доктрина</w:t>
      </w:r>
      <w:r w:rsidRPr="00B77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продовольственной безопасности </w:t>
      </w:r>
      <w:bookmarkStart w:id="1" w:name="_Hlk64527431"/>
      <w:r w:rsidRPr="00B77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Российской Федерации</w:t>
      </w:r>
      <w:bookmarkEnd w:id="1"/>
    </w:p>
    <w:p w14:paraId="4DBAE1B0" w14:textId="77777777" w:rsidR="00B11C2F" w:rsidRPr="00B7780A" w:rsidRDefault="00B11C2F" w:rsidP="00B11C2F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14:paraId="15710012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Настоящая Доктрина является документом стратегического планирования, в котором отражены официальные взгляды на цели, задачи и основные направления государственной социально-экономической политики в области обеспечения продовольственной безопасности Российской Федерации.</w:t>
      </w:r>
    </w:p>
    <w:p w14:paraId="2B1C71EE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Используемые в настоящей Доктрине понятия означают следующее:</w:t>
      </w:r>
    </w:p>
    <w:p w14:paraId="7D4B848F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продовольственная безопасность Российской Федерации (далее - продовольственная безопасность) - состояние социально-экономического развития страны, при котором обеспечивается продовольственная независимость Российской Федерации, гарантируется физическая и экономическая доступность для каждого гражданина страны пищевой продукции, соответствующей обязательным требованиям, в объемах не меньше рациональных норм потребления пищевой продукции, необходимой для активного и здорового образа жизни;</w:t>
      </w:r>
    </w:p>
    <w:p w14:paraId="55295EA1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продовольственная независимость Российской Федерации (далее - продовольственная независимость) - самообеспечение страны основными видами отечественной сельскохозяйственной продукции, сырья и продовольствия;</w:t>
      </w:r>
    </w:p>
    <w:p w14:paraId="2F2029EB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рациональные нормы потребления пищевой продукции - рацион, представленный в виде набора продуктов, включающего пищевую продукцию в объемах и соотношениях, отвечающих современным научным принципам оптимального питания, учитывающий сложившуюся структуру и традиции питания большинства населения;</w:t>
      </w:r>
    </w:p>
    <w:p w14:paraId="7FF4F7A1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г) экономическая доступность продовольствия - возможность приобретения пищевой продукции должного качества по сложившимся ценам, в объемах и ассортименте, которые соответствуют рекомендуемым рациональным нормам потребления;</w:t>
      </w:r>
    </w:p>
    <w:p w14:paraId="73CCE4D4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д) физическая доступность продовольствия - уровень развития товаропроводящей инфраструктуры, при котором во всех населенных пунктах страны обеспечивается возможность приобретения жителями пищевой продукции или организации питания в объемах и ассортименте, которые соответствуют рекомендуемым рациональным нормам потребления;</w:t>
      </w:r>
    </w:p>
    <w:p w14:paraId="16739746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показатель продовольственной безопасности - количественная и качественная характеристика состояния продовольственной безопасности, позволяющая оценить степень ее достижения на основе принятых критериев;</w:t>
      </w:r>
    </w:p>
    <w:p w14:paraId="6B7F0E73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ж) индикатор продовольственной безопасности - количественное или качественное пороговое значение признака, по которому проводится оценка степени обеспечения продовольственной безопасности.</w:t>
      </w:r>
    </w:p>
    <w:p w14:paraId="045A508F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настоящей Доктрине развиваются положения Стратегии национальной безопасности Российской Федерации, утвержденной Указом Президента Российской Федерации от 31 декабря 2015 г. N 683, касающиеся продовольственной безопасности, учтены положения Стратегии экономической безопасности Российской Федерации на период до 2030 года, утвержденной Указом Президента Российской Федерации от 13 мая 2017 г. N 208, и других документов стратегического планирования.</w:t>
      </w:r>
    </w:p>
    <w:p w14:paraId="17D13E51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Настоящая Доктрина является основой для разработки нормативных правовых актов в области обеспечения продовольственной безопасности, развития сельского и рыбного хозяйства.</w:t>
      </w:r>
    </w:p>
    <w:p w14:paraId="51505E06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Настоящая Доктрина учитывает рекомендации Продовольственной и сельскохозяйственной организации Объединенных Наций (ФАО) по предельной доле импорта и запасов продовольственных ресурсов.</w:t>
      </w:r>
    </w:p>
    <w:p w14:paraId="1333F9A7" w14:textId="77777777" w:rsidR="00B11C2F" w:rsidRPr="00B7780A" w:rsidRDefault="00B11C2F" w:rsidP="00B11C2F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_Hlk64527408"/>
      <w:r w:rsidRPr="00B77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 Национальные интересы в сфере продовольственной безопасности</w:t>
      </w:r>
    </w:p>
    <w:bookmarkEnd w:id="2"/>
    <w:p w14:paraId="4BFD3D9B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Продовольственная безопасность является одним из главных направлений обеспечения национальной безопасности страны в долгосрочном периоде, фактором сохранения ее государственности и суверенитета, важнейшей составляющей социально-экономической политики, а также необходимым условием реализации стратегического национального приоритета - повышение качества жизни российских граждан путем гарантирования высоких стандартов жизнеобеспечения.</w:t>
      </w:r>
    </w:p>
    <w:p w14:paraId="4D313727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развитие положений Стратегии национальной безопасности Российской Федерации национальными интересами государства в сфере продовольственной безопасности на долгосрочный период являются:</w:t>
      </w:r>
    </w:p>
    <w:p w14:paraId="741DB6D2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повышение качества жизни российских граждан за счет достаточного продовольственного обеспечения;</w:t>
      </w:r>
    </w:p>
    <w:p w14:paraId="32FB8675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обеспечение населения качественной и безопасной пищевой продукцией;</w:t>
      </w:r>
    </w:p>
    <w:p w14:paraId="76620D31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устойчивое развитие и модернизация сельского и рыбного хозяйства и инфраструктуры внутреннего рынка;</w:t>
      </w:r>
    </w:p>
    <w:p w14:paraId="2AA11713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развитие производства сельскохозяйственной продукции, сырья и продовольствия, которые соответствуют установленным экологическим, санитарно-эпидемиологическим, ветеринарным и иным требованиям;</w:t>
      </w:r>
    </w:p>
    <w:p w14:paraId="00FEFA90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повышение эффективности государственной поддержки сельскохозяйственных товаропроизводителей, а также организаций, индивидуальных предпринимателей, осуществляющих первичную и (или) последующую (промышленную) переработку сельскохозяйственной продукции, а также расширение их доступа на соответствующие рынки сбыта;</w:t>
      </w:r>
    </w:p>
    <w:p w14:paraId="50DF24CD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е) развитие племенного животноводства, селекции растений, семеноводства и аквакультуры (рыбоводства), развитие производства комбикормов, кормовых добавок для животных, лекарственных средств для ветеринарного применения, минеральных добавок, в том числе за счет внедрения конкурентоспособных отечественных технологий, основанных на новейших достижениях науки;</w:t>
      </w:r>
    </w:p>
    <w:p w14:paraId="1B93B90C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ж) восстановление и повышение плодородия земель сельскохозяйственного назначения, предотвращение сокращения площадей земель сельскохозяйственного назначения, рациональное использование таких земель, защита и сохранение сельскохозяйственных угодий от водной и ветровой эрозии и опустынивания;</w:t>
      </w:r>
    </w:p>
    <w:p w14:paraId="0D2EC7DF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з) недопущение ввоза на территорию Российской Федерации генно-инженерно-модифицированных организмов с целью их посева, выращивания и разведения, а также их оборота, запрещение выращивания и разведения животных, генетическая программа которых изменена методами генной инженерии или которые содержат генетический материал искусственного происхождения, а также контроль за ввозом и оборотом продовольственной продукции, полученной с использованием генно-инженерно-модифицированных организмов (за исключением ввоза и посева генно-инженерно-модифицированных организмов, выращивания растений и разведения животных при проведении экспертиз и научно-исследовательских работ);</w:t>
      </w:r>
    </w:p>
    <w:p w14:paraId="56B66690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и) недопущение неконтролируемого ввоза на территорию Российской Федерации и применения в Российской Федерации синтетических биологических агентов, прежде всего агентов биологической борьбы;</w:t>
      </w:r>
    </w:p>
    <w:p w14:paraId="2E899721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к) совершенствование технического регулирования, санитарно-эпидемиологического, ветеринарного и фитосанитарного надзора, контроля в области обеспечения безопасности пищевой продукции для здоровья человека;</w:t>
      </w:r>
    </w:p>
    <w:p w14:paraId="6F778748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л) создание в сельском хозяйстве высокопроизводительного сектора, развивающегося на основе современных технологий и обеспеченного научными работниками и высококвалифицированными специалистами;</w:t>
      </w:r>
    </w:p>
    <w:p w14:paraId="578DBB22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м) подготовка специалистов по образовательным программам среднего профессионального и высшего образования для сельского хозяйства, рыбного хозяйства, а также пищевой и перерабатывающей промышленности.</w:t>
      </w:r>
    </w:p>
    <w:p w14:paraId="7350E96E" w14:textId="77777777" w:rsidR="00B11C2F" w:rsidRPr="00B7780A" w:rsidRDefault="00B11C2F" w:rsidP="00B11C2F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_Hlk64527473"/>
      <w:r w:rsidRPr="00B77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Показатели продовольственной безопасности и индикаторы их оценки</w:t>
      </w:r>
    </w:p>
    <w:bookmarkEnd w:id="3"/>
    <w:p w14:paraId="02181840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Для оценки обеспечения продовольственной безопасности в качестве основных индикаторов используется достижение пороговых значений показателей продовольственной независимости, экономической и физической доступности продовольствия и соответствия пищевой продукции требованиям законодательства Евразийского экономического союза о техническом регулировании.</w:t>
      </w:r>
    </w:p>
    <w:p w14:paraId="71670951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Продовольственная независимость определяется как уровень самообеспечения в процентах, рассчитываемый как отношение объема отечественного производства сельскохозяйственной продукции, сырья и продовольствия к объему их внутреннего потребления и имеющий пороговые значения в отношении:</w:t>
      </w:r>
    </w:p>
    <w:p w14:paraId="18DD5FDE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зерна - не менее 95 процентов;</w:t>
      </w:r>
    </w:p>
    <w:p w14:paraId="7FB3805E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сахара - не менее 90 процентов;</w:t>
      </w:r>
    </w:p>
    <w:p w14:paraId="2450833F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растительного масла - не менее 90 процентов;</w:t>
      </w:r>
    </w:p>
    <w:p w14:paraId="3FC7CD58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мяса и мясопродуктов (в пересчете на мясо) - не менее 85 процентов;</w:t>
      </w:r>
    </w:p>
    <w:p w14:paraId="6F1D916B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д) молока и молокопродуктов (в пересчете на молоко) - не менее 90 процентов;</w:t>
      </w:r>
    </w:p>
    <w:p w14:paraId="5C6097A7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е) рыбы и рыбопродуктов (в живом весе - весе сырца) - не менее 85 процентов;</w:t>
      </w:r>
    </w:p>
    <w:p w14:paraId="00A6BD29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ж) картофеля - не менее 95 процентов;</w:t>
      </w:r>
    </w:p>
    <w:p w14:paraId="17B3790E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з) овощей и бахчевых - не менее 90 процентов;</w:t>
      </w:r>
    </w:p>
    <w:p w14:paraId="5B37D98A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и) фруктов и ягод - не менее 60 процентов;</w:t>
      </w:r>
    </w:p>
    <w:p w14:paraId="08A1651B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к) семян основных сельскохозяйственных культур отечественной селекции - не менее 75 процентов;</w:t>
      </w:r>
    </w:p>
    <w:p w14:paraId="32B07010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л) соли пищевой - не менее 85 процентов.</w:t>
      </w:r>
    </w:p>
    <w:p w14:paraId="35C7D295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10. Экономическая доступность продовольствия определяется как отношение фактического потребления основной пищевой продукции на душу населения к рациональным нормам ее потребления, отвечающим требованиям здорового питания, и имеет пороговое значение 100 процентов.</w:t>
      </w:r>
    </w:p>
    <w:p w14:paraId="4DE65D85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11. Физическая доступность продовольствия определяется как процентное отношение фактической обеспеченности населения разными видами торговых объектов по продаже продовольственных товаров и объектами по реализации продукции общественного питания к установленным Правительством Российской Федерации нормативам.</w:t>
      </w:r>
    </w:p>
    <w:p w14:paraId="199E846C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12. Соответствие пищевой продукции требованиям законодательства Евразийского экономического союза о техническом регулировании определяется как удельный вес всех проб пищевой продукции, не соответствующих обязательным требованиям, в общем объеме исследованных в рамках осуществления государственного контроля (надзора) и мониторинга качества и безопасности пищевой продукции проб пищевой продукции.</w:t>
      </w:r>
    </w:p>
    <w:p w14:paraId="714AD330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13. Для комплексной оценки обеспечения продовольственной безопасности используется система показателей, определяемая Правительством Российской Федерации.</w:t>
      </w:r>
    </w:p>
    <w:p w14:paraId="5E94BBDE" w14:textId="77777777" w:rsidR="00B11C2F" w:rsidRPr="00B7780A" w:rsidRDefault="00B11C2F" w:rsidP="00B11C2F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Риски и угрозы обеспечения продовольственной безопасности</w:t>
      </w:r>
    </w:p>
    <w:p w14:paraId="0AF80EFD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14. Обеспечение продовольственной безопасности сопряжено с рисками и угрозами, которые могут существенно ее снизить. Такие риски и угрозы относятся к следующим категориям:</w:t>
      </w:r>
    </w:p>
    <w:p w14:paraId="6963C37E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экономические риски, обусловленные:</w:t>
      </w:r>
    </w:p>
    <w:p w14:paraId="334FB2D5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возможностью ухудшения внутренней и внешней экономической конъюнктуры и снижения темпов роста мировой и национальной экономик;</w:t>
      </w:r>
    </w:p>
    <w:p w14:paraId="138C6B1A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высокой инфляцией и кризисом банковской системы;</w:t>
      </w:r>
    </w:p>
    <w:p w14:paraId="0CF57022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снижением инвестиционной привлекательности отечественного сельского и рыбного хозяйства;</w:t>
      </w:r>
    </w:p>
    <w:p w14:paraId="3EDB77DB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снижением конкурентоспособности отечественной продукции;</w:t>
      </w:r>
    </w:p>
    <w:p w14:paraId="0491EC8C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технологические риски, вызванные:</w:t>
      </w:r>
    </w:p>
    <w:p w14:paraId="6D2C5E1F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отставанием от развитых стран в уровне технологического развития производственной базы;</w:t>
      </w:r>
    </w:p>
    <w:p w14:paraId="5A23ABFE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несанкционированным использованием лекарственных препаратов для ветеринарного применения в процессе сельскохозяйственного производства;</w:t>
      </w:r>
    </w:p>
    <w:p w14:paraId="258A1C4C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климатические и агроэкологические угрозы, обусловленные:</w:t>
      </w:r>
    </w:p>
    <w:p w14:paraId="3E6C4E1A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неблагоприятными климатическими изменениями и аномальными природными явлениями стихийного характера;</w:t>
      </w:r>
    </w:p>
    <w:p w14:paraId="5BFD01A7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увеличением доли деградированных земель;</w:t>
      </w:r>
    </w:p>
    <w:p w14:paraId="14354514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снижением плодородия земель сельскохозяйственного назначения вследствие их нерационального использования в сельском хозяйстве;</w:t>
      </w:r>
    </w:p>
    <w:p w14:paraId="5AA7C8D6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последствиями природных и техногенных чрезвычайных ситуаций;</w:t>
      </w:r>
    </w:p>
    <w:p w14:paraId="71D098E6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внешнеполитические риски, которые могут привести к ограничению потенциала развития отечественного сельского и рыбного хозяйства, вызванные:</w:t>
      </w:r>
    </w:p>
    <w:p w14:paraId="6A86A39E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колебаниями рыночной конъюнктуры;</w:t>
      </w:r>
    </w:p>
    <w:p w14:paraId="4A3FCC2C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применением зарубежными странами мер государственной поддержки сельского хозяйства, искажающих международную торговлю;</w:t>
      </w:r>
    </w:p>
    <w:p w14:paraId="0C88A3C8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ветеринарные и фитосанитарные риски, связанные с возникновением и распространением ранее не регистрировавшихся на территории Российской Федерации массовых заразных болезней животных, а также с распространением болезней и вредителей растений;</w:t>
      </w:r>
    </w:p>
    <w:p w14:paraId="70FFE36E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санитарно-эпидемиологические угрозы, связанные с возникновением и распространением инфекционных и неинфекционных заболеваний населения вследствие нарушения обязательных требований к обеспечению безопасности и качества продукции на всех стадиях ее оборота на потребительском рынке;</w:t>
      </w:r>
    </w:p>
    <w:p w14:paraId="23C4E082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ж) социальные угрозы, обусловленные снижением привлекательности сельского образа жизни.</w:t>
      </w:r>
    </w:p>
    <w:p w14:paraId="52E5A448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15. Наличие рисков и угроз продовольственной безопасности может приводить к недостижению показателей продовольственной безопасности и требует реализации мер государственного регулирования для преодоления:</w:t>
      </w:r>
    </w:p>
    <w:p w14:paraId="4EDC3BD1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низкого уровня инвестиционной активности в сельском и рыбном хозяйстве и платежеспособного спроса населения на пищевую продукцию;</w:t>
      </w:r>
    </w:p>
    <w:p w14:paraId="71EF9CB6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недостаточного уровня развития инфраструктуры внутреннего продовольственного рынка, в том числе сокращения количества торговых объектов, реализующих продовольственные товары;</w:t>
      </w:r>
    </w:p>
    <w:p w14:paraId="105BDF84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в) ценовых диспропорций на рынках пищевой продукции, сырья и ресурсов;</w:t>
      </w:r>
    </w:p>
    <w:p w14:paraId="2F9A85EC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замедления темпов структурно-технологической модернизации и инновационного развития сельского и рыбного хозяйства;</w:t>
      </w:r>
    </w:p>
    <w:p w14:paraId="561086B3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сокращения национальных генетических ресурсов животных и растений;</w:t>
      </w:r>
    </w:p>
    <w:p w14:paraId="530C644E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е) дефицита квалифицированных кадров;</w:t>
      </w:r>
    </w:p>
    <w:p w14:paraId="1D70F807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ж) различий в уровне жизни городского и сельского населения;</w:t>
      </w:r>
    </w:p>
    <w:p w14:paraId="11E7E968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з) неконкурентоспособности отечественных производителей отдельных видов пищевой продукции на внутреннем рынке;</w:t>
      </w:r>
    </w:p>
    <w:p w14:paraId="08F1EB7D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и) ухудшения демографической ситуации в сельской местности и утраты преемственности уклада сельской жизни;</w:t>
      </w:r>
    </w:p>
    <w:p w14:paraId="43E3D06F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к) недостаточного количества сельскохозяйственной техники (энерговооруженности);</w:t>
      </w:r>
    </w:p>
    <w:p w14:paraId="15C00ABE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л) недостаточного количества хранилищ для</w:t>
      </w:r>
    </w:p>
    <w:p w14:paraId="0368DB64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сельскохозяйственной продукции, сырья и продовольствия;</w:t>
      </w:r>
    </w:p>
    <w:p w14:paraId="68B53FED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м) дисбалансов во внешней торговле.</w:t>
      </w:r>
    </w:p>
    <w:p w14:paraId="0C625492" w14:textId="77777777" w:rsidR="00B11C2F" w:rsidRPr="00B7780A" w:rsidRDefault="00B11C2F" w:rsidP="00B11C2F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V. </w:t>
      </w:r>
      <w:bookmarkStart w:id="4" w:name="_Hlk64527618"/>
      <w:r w:rsidRPr="00B77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Стратегическая цель и основные задачи обеспечения продовольственной безопасности</w:t>
      </w:r>
    </w:p>
    <w:bookmarkEnd w:id="4"/>
    <w:p w14:paraId="335326FA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16. Стратегической целью обеспечения продовольственной безопасности является обеспечение населения страны безопасной, качественной и доступной сельскохозяйственной продукцией, сырьем и продовольствием в объемах, обеспечивающих рациональные нормы потребления пищевой продукции.</w:t>
      </w:r>
    </w:p>
    <w:p w14:paraId="180B18AB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требований продовольственной независимости основными источниками пищевых продуктов является продукция сельского, лесного, рыбного, охотничьего хозяйств, а также продукция пищевой промышленности. Определяющую роль в обеспечении продовольственной безопасности играют сельское и рыбное хозяйство и пищевая промышленность.</w:t>
      </w:r>
    </w:p>
    <w:p w14:paraId="7CBE1569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17. Основными задачами обеспечения продовольственной безопасности независимо от изменения внешних и внутренних условий являются:</w:t>
      </w:r>
    </w:p>
    <w:p w14:paraId="23484D50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устойчивое развитие производства сельскохозяйственной продукции, сырья и продовольствия, достаточное для обеспечения продовольственной независимости на основе принципов научно обоснованного планирования;</w:t>
      </w:r>
    </w:p>
    <w:p w14:paraId="27CACCC2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своевременное прогнозирование, выявление и предотвращение внутренних и внешних угроз продовольственной безопасности, минимизация их негативных последствий за счет постоянной готовности системы обеспечения граждан пищевой продукцией, формирования стратегических запасов пищевой продукции;</w:t>
      </w:r>
    </w:p>
    <w:p w14:paraId="2A1DE806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обеспечение физической и экономической доступности продовольственного ассортимента качественной и безопасной пищевой продукции, необходимой для формирования рациона здорового питания каждого гражданина страны;</w:t>
      </w:r>
    </w:p>
    <w:p w14:paraId="585AF4D6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обеспечение безопасности пищевой продукции;</w:t>
      </w:r>
    </w:p>
    <w:p w14:paraId="346F9A99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производство сельскохозяйственной продукции, сырья и продовольствия, которые соответствуют установленным экологическим, санитарно-эпидемиологическим, ветеринарным и иным требованиям, с учетом необходимости использования при их производстве безопасных для здоровья человека технологий;</w:t>
      </w:r>
    </w:p>
    <w:p w14:paraId="388AA5CA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е) достижение положительного сальдо торгового баланса сельскохозяйственной продукции, сырья и продовольствия;</w:t>
      </w:r>
    </w:p>
    <w:p w14:paraId="3A0717CA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ж) реализация экспортного потенциала с учетом приоритета самообеспечения страны отечественной сельскохозяйственной продукцией, сырьем и продовольствием, а также с учетом необходимости обеспечения продовольственной безопасности в рамках Евразийского экономического союза;</w:t>
      </w:r>
    </w:p>
    <w:p w14:paraId="3D287F51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з) совершенствование социальной, инженерной, транспортной и иной инфраструктуры в сельской местности для развития производства и повышения качества жизни населения;</w:t>
      </w:r>
    </w:p>
    <w:p w14:paraId="55A92595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и) развитие </w:t>
      </w:r>
      <w:proofErr w:type="spellStart"/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многоформатной</w:t>
      </w:r>
      <w:proofErr w:type="spellEnd"/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высококонкурентной инфраструктуры розничной торговли;</w:t>
      </w:r>
    </w:p>
    <w:p w14:paraId="5513B931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к) развитие производства материально-технических ресурсов для производства сельскохозяйственной продукции, сырья и продовольствия;</w:t>
      </w:r>
    </w:p>
    <w:p w14:paraId="70B47480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л) формирование принципов здорового образа жизни, включающих формирование рациона здорового питания для всех групп населения;</w:t>
      </w:r>
    </w:p>
    <w:p w14:paraId="55E63B53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м) развитие фундаментальных и прикладных научных исследований в области сельского хозяйства для разработки новых видов, сортов и гибридов сельскохозяйственных культур, пород, типов и кроссов животных и птиц;</w:t>
      </w:r>
    </w:p>
    <w:p w14:paraId="7C7EBD7C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н) совершенствование системы подготовки специалистов по образовательным программам среднего профессионального образования, высшего образования и дополнительным профессиональным программам для сельского и рыбного хозяйства, пищевой и перерабатывающей промышленности.</w:t>
      </w:r>
    </w:p>
    <w:p w14:paraId="25383230" w14:textId="77777777" w:rsidR="00B11C2F" w:rsidRPr="00B7780A" w:rsidRDefault="00B11C2F" w:rsidP="00B11C2F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VI. </w:t>
      </w:r>
      <w:bookmarkStart w:id="5" w:name="_Hlk64527652"/>
      <w:r w:rsidRPr="00B77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государственной политики в сфере обеспечения продовольственной безопасности</w:t>
      </w:r>
    </w:p>
    <w:bookmarkEnd w:id="5"/>
    <w:p w14:paraId="77EA23E4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18. Государственная социально-экономическая политика в сфере обеспечения продовольственной безопасности, составной частью которой является государственная аграрная политика, должна осуществляться по следующим основным направлениям:</w:t>
      </w:r>
    </w:p>
    <w:p w14:paraId="6C6FD477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повышение экономической доступности качественной пищевой продукции для формирования рациона здорового питания для всех групп населения путем:</w:t>
      </w:r>
    </w:p>
    <w:p w14:paraId="1936D623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мер, направленных на снижение уровня бедности;</w:t>
      </w:r>
    </w:p>
    <w:p w14:paraId="67C1CEC2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приоритетной поддержки наиболее нуждающихся слоев населения, включая беременных и кормящих женщин, детей всех возрастных групп, а также лиц, находящихся в учреждениях социальной сферы, продуктами здорового питания в рамках развития системы внутренней продовольственной помощи;</w:t>
      </w:r>
    </w:p>
    <w:p w14:paraId="1125E4B6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обеспечение физической доступности пищевой продукции путем:</w:t>
      </w:r>
    </w:p>
    <w:p w14:paraId="75C3D3BC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межрегиональной интеграции в сфере продовольственных рынков и продовольственного обеспечения;</w:t>
      </w:r>
    </w:p>
    <w:p w14:paraId="749EC748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эффективного использования механизмов поддержки регионов, находящихся в зонах недостаточного производства пищевой продукции или оказавшихся в чрезвычайных ситуациях;</w:t>
      </w:r>
    </w:p>
    <w:p w14:paraId="0A501C41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развития транспортной и логистической инфраструктуры, в том числе в отдаленных регионах, для гарантированного и относительно равномерного по времени продовольственного снабжения населения;</w:t>
      </w:r>
    </w:p>
    <w:p w14:paraId="3E58B045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условий для увеличения числа объектов торговой инфраструктуры и объектов общественного питания различных типов;</w:t>
      </w:r>
    </w:p>
    <w:p w14:paraId="6B6F2BEB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формирование государственного резерва сельскохозяйственной продукции, сырья и продовольствия, которое должно определяться номенклатурой соответствующих материальных ценностей и нормами их накопления.</w:t>
      </w:r>
    </w:p>
    <w:p w14:paraId="22F4C2F2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19. В области производства сельскохозяйственной продукции, сырья и продовольствия необходимо осуществить:</w:t>
      </w:r>
    </w:p>
    <w:p w14:paraId="22E77909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повышение урожайности сельскохозяйственных культур, сохранение, восстановление и повышение плодородия земель сельскохозяйственного назначения, рациональное использование земель сельскохозяйственного назначения, соблюдение технологий производства сельскохозяйственных культур, вовлечение в сельскохозяйственный оборот неиспользуемых пахотных земель;</w:t>
      </w:r>
    </w:p>
    <w:p w14:paraId="251B0DD0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развитие мелиорации земель сельскохозяйственного назначения путем поддержания мелиоративного комплекса, находящегося в государственной собственности Российской Федерации, в нормативном состоянии, строительства, реконструкции и технического перевооружения мелиоративных систем, гидромелиорации, агролесомелиорации, </w:t>
      </w:r>
      <w:proofErr w:type="spellStart"/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фитомелиорации</w:t>
      </w:r>
      <w:proofErr w:type="spellEnd"/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осуществления </w:t>
      </w:r>
      <w:proofErr w:type="spellStart"/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культуртехнических</w:t>
      </w:r>
      <w:proofErr w:type="spellEnd"/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мероприятий;</w:t>
      </w:r>
    </w:p>
    <w:p w14:paraId="19ED993D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комплекс мер, направленных на обеспечение биологической безопасности территории Российской Федерации, включая проведение противоэпизоотических мероприятий, предотвращение возникновения и распространения болезней животных, в том числе общих для человека и животных, производство безопасных в ветеринарном отношении продуктов животноводства;</w:t>
      </w:r>
    </w:p>
    <w:p w14:paraId="4B1C873C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устойчивое развитие животноводства;</w:t>
      </w:r>
    </w:p>
    <w:p w14:paraId="207CECFA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д) развитие племенного дела, селекции и семеноводства;</w:t>
      </w:r>
    </w:p>
    <w:p w14:paraId="739C0709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е) расширение и более интенсивное использование потенциала объектов товарной аквакультуры и новых технологий их выращивания;</w:t>
      </w:r>
    </w:p>
    <w:p w14:paraId="43C6EAC4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ж) создание новых технологий производства, переработки и хранения сельскохозяйственной продукции, сырья и продовольствия, которые соответствуют установленным экологическим, санитарно-эпидемиологическим, ветеринарным и иным требованиям, в целях обеспечения населения качественной и безопасной пищевой продукцией, их внедрение и использование;</w:t>
      </w:r>
    </w:p>
    <w:p w14:paraId="41293CD7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з) развитие научного потенциала сельского и рыбного хозяйства, реализацию мер, направленных на поддержку и привлечение высококвалифицированных кадров;</w:t>
      </w:r>
    </w:p>
    <w:p w14:paraId="660FE390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и) развитие системы подготовки, повышения квалификации и переподготовки кадров, способных реализовать инновационную модель развития сельского и рыбного хозяйства с учетом требований продовольственной безопасности, в том числе системы высшего и среднего профессионального образования;</w:t>
      </w:r>
    </w:p>
    <w:p w14:paraId="0A99F4E4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к) совершенствование механизмов регулирования рынка сельскохозяйственной продукции, сырья и продовольствия, рыбной продукции в части повышения оперативности и устранения ценовых диспропорций на рынке;</w:t>
      </w:r>
    </w:p>
    <w:p w14:paraId="4F547FAE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л) оптимизацию межотраслевых хозяйственных отношений, которые стимулируют рост темпов расширенного воспроизводства, привлечение инвестиций и внедрение инноваций в сельском и рыбном хозяйстве;</w:t>
      </w:r>
    </w:p>
    <w:p w14:paraId="77B32088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м) совершенствование механизмов государственной поддержки сельского и рыбного хозяйства в параметрах отраслевых обязательств, принятых в рамках международных организаций, членом которых является Российская Федерация;</w:t>
      </w:r>
    </w:p>
    <w:p w14:paraId="2DF3F7F2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н) разработку и реализацию программ технической и технологической модернизации, в том числе внедрение новой техники и технологий, обеспечивающих повышение производительности труда, энергоэффективность, ресурсосбережение и снижение потерь в сельском и рыбном хозяйстве;</w:t>
      </w:r>
    </w:p>
    <w:p w14:paraId="037BC02E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о) стимулирование интеграции и кооперации науки, производства, переработки и реализации пищевой продукции и сырья для ее производства;</w:t>
      </w:r>
    </w:p>
    <w:p w14:paraId="3D886034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п) сохранение в государственной собственности Российской Федерации сельскохозяйственных организаций и акций акционерных обществ, осуществляющих деятельность в сфере сельского хозяйства.</w:t>
      </w:r>
    </w:p>
    <w:p w14:paraId="33DF8D46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20. В сфере обращения сельскохозяйственной продукции, сырья и продовольствия предстоит осуществить:</w:t>
      </w:r>
    </w:p>
    <w:p w14:paraId="223B7CDD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создание сети оптово-распределительных центров для закупки продукции у сельскохозяйственных товаропроизводителей, ее подработки, переработки, хранения и сбыта через систему розничной торговли и закупок для государственных и муниципальных нужд, в том числе в рамках механизма внутренней продовольственной помощи населению;</w:t>
      </w:r>
    </w:p>
    <w:p w14:paraId="5F31FA3B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стабилизацию ценовой ситуации посредством механизма формирования индикативных цен на основные виды пищевой продукции, обеспечивающих ее воспроизводство;</w:t>
      </w:r>
    </w:p>
    <w:p w14:paraId="1B59A25F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увеличение количества торговых объектов, реализующих продовольственные товары, в том числе сельскохозяйственную продукцию, сырье и продовольствие, которые соответствуют установленным экологическим, санитарно-эпидемиологическим, ветеринарным и иным требованиям (магазинов, рынков, ярмарок, нестационарных торговых объектов), и объектов общественного питания, функционирующих на конкурентной основе;</w:t>
      </w:r>
    </w:p>
    <w:p w14:paraId="58B6D06E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участие в формировании товаропроводящей сети в рамках единого агропродовольственного рынка Евразийского экономического союза;</w:t>
      </w:r>
    </w:p>
    <w:p w14:paraId="7866F575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обеспечение сбалансированности </w:t>
      </w:r>
      <w:proofErr w:type="spellStart"/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товаропроизводящей</w:t>
      </w:r>
      <w:proofErr w:type="spellEnd"/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цепочки, включая производство продовольствия, транспортно-логистическую инфраструктуру, оптово-распределительные центры, оптовую и розничную торговлю.</w:t>
      </w:r>
    </w:p>
    <w:p w14:paraId="20E3801E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21. Для обеспечения качества и безопасности пищевой продукции необходимо:</w:t>
      </w:r>
    </w:p>
    <w:p w14:paraId="52B6C70E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контролировать ее соответствие обязательным требованиям технических регламентов Евразийского экономического союза;</w:t>
      </w:r>
    </w:p>
    <w:p w14:paraId="48FF3ADA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обеспечить контроль за пищевой продукцией, полученной из генно-инженерно-модифицированных растений и с использованием генно-инженерно-модифицированных микроорганизмов;</w:t>
      </w:r>
    </w:p>
    <w:p w14:paraId="0281A413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продолжить гармонизацию международных требований, характеристик и параметров качества и безопасности пищевой продукции на основе фундаментальных исследований в области гигиены и науки о питании;</w:t>
      </w:r>
    </w:p>
    <w:p w14:paraId="42802F70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совершенствовать организацию контроля качества и безопасности пищевой продукции, включая создание современной технической и методической базы;</w:t>
      </w:r>
    </w:p>
    <w:p w14:paraId="4AA8C0EB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совершенствовать механизмы стимулирования производителей к выпуску пищевой продукции, отвечающей принципам здорового питания, в том числе сельскохозяйственной продукции, сырья и продовольствия, которые соответствуют установленным экологическим, санитарно-эпидемиологическим, ветеринарным и иным требованиям;</w:t>
      </w:r>
    </w:p>
    <w:p w14:paraId="46FDD10F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е) усилить административную ответственность производителей пищевой продукции и должностных лиц за нарушение обязательных требований к пищевой продукции, установленных в актах, составляющих право Евразийского экономического союза, и в нормативных правовых актах Российской Федерации;</w:t>
      </w:r>
    </w:p>
    <w:p w14:paraId="124A168D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ж) обеспечить совершенствование лабораторной базы, методологических и методических подходов, технологий, оборудования для проведения экспертиз и научно-исследовательских работ в отношении сельскохозяйственной продукции;</w:t>
      </w:r>
    </w:p>
    <w:p w14:paraId="3F4FDA7E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з) развивать механизмы стандартизации с целью повышения качества пищевой продукции.</w:t>
      </w:r>
    </w:p>
    <w:p w14:paraId="757DE13F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22. В области внешнеэкономической политики необходимо обеспечить:</w:t>
      </w:r>
    </w:p>
    <w:p w14:paraId="7937270B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расширение стратегического взаимодействия в рамках Союзного государства, Евразийского экономического союза, развитие двустороннего и многостороннего сотрудничества с государствами - участниками Содружества Независимых Государств по вопросам продовольственной безопасности;</w:t>
      </w:r>
    </w:p>
    <w:p w14:paraId="53E1C642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развитие двустороннего сотрудничества по вопросам продовольственной безопасности в соответствии с Концепцией внешней политики Российской Федерации, утвержденной Указом Президента Российской Федерации от 30 ноября 2016 г. N 640;</w:t>
      </w:r>
    </w:p>
    <w:p w14:paraId="177FB629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достижение Повестки дня в области устойчивого развития на период до 2030 года, принятой Генеральной Ассамблеей Организации Объединенных Наций 25 сентября 2015 г.;</w:t>
      </w:r>
    </w:p>
    <w:p w14:paraId="197BF0C1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наращивание производства сельскохозяйственной продукции, сырья и продовольствия, которые соответствуют установленным экологическим, санитарно-эпидемиологическим, ветеринарным и иным требованиям, для преодоления отрицательного сальдо внешней торговли и формирования экспортного потенциала;</w:t>
      </w:r>
    </w:p>
    <w:p w14:paraId="42CFD5E2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координацию единой внешнеторговой политики в отношении сельскохозяйственной продукции, сырья и продовольствия в рамках Евразийского экономического союза;</w:t>
      </w:r>
    </w:p>
    <w:p w14:paraId="3A4D1AAA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осуществление постоянного мониторинга в целях применения мер по защите отечественного рынка сельскохозяйственной продукции, сырья и продовольствия в случае демпинга и применения зарубежными странами необоснованных ограничений или субсидирования экспорта продукции сельского и рыбного хозяйства;</w:t>
      </w:r>
    </w:p>
    <w:p w14:paraId="3B04C440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ж) эффективную работу системы санитарно- эпидемиологического, ветеринарного и фитосанитарного надзора с учетом международных правил и стандартов, а также требований технических регламентов Евразийского экономического союза в области пищевой безопасности;</w:t>
      </w:r>
    </w:p>
    <w:p w14:paraId="40E99295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з) снижение зависимости сельского и рыбного хозяйства от импорта технологий, машин, оборудования, а также семян основных сельскохозяйственных культур и племенной продукции.</w:t>
      </w:r>
    </w:p>
    <w:p w14:paraId="5BA934F8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23. В области устойчивого развития сельских территорий и повышения качества жизни сельского населения необходимо обеспечить:</w:t>
      </w:r>
    </w:p>
    <w:p w14:paraId="0561FBF1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социальное обустройство сельских и прибрежных рыбацких поселений и реализацию социальных программ;</w:t>
      </w:r>
    </w:p>
    <w:p w14:paraId="1B0B0AF8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создание высокопроизводительных рабочих мест в сельском хозяйстве, повышение уровня и диверсификацию занятости в сельской местности;</w:t>
      </w:r>
    </w:p>
    <w:p w14:paraId="11B08B56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преодоление резких региональных различий в социально-экономическом развитии и очагов депрессивности на сельских территориях;</w:t>
      </w:r>
    </w:p>
    <w:p w14:paraId="3CDE2168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повышение уровня образования населения сельских территорий.</w:t>
      </w:r>
    </w:p>
    <w:p w14:paraId="30B47158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24. В области развития производства материально-технических ресурсов для производства сельскохозяйственной продукции, сырья и продовольствия необходимо:</w:t>
      </w:r>
    </w:p>
    <w:p w14:paraId="156CF94A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обеспечить создание новых производственных мощностей, реконструкцию и развитие действующих производств по выпуску:</w:t>
      </w:r>
    </w:p>
    <w:p w14:paraId="10A447D4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 и оборудования для растениеводства и животноводства, мелиорации земель, пищевой и перерабатывающей промышленности;</w:t>
      </w:r>
    </w:p>
    <w:p w14:paraId="09644F7C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защиты растений, в том числе синтетических биологических агентов и агентов биологической борьбы;</w:t>
      </w:r>
    </w:p>
    <w:p w14:paraId="6849F5C0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 средств для ветеринарного применения и кормовых добавок для животных, в том числе с использованием методов биотехнологии;</w:t>
      </w:r>
    </w:p>
    <w:p w14:paraId="7865BF4E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компонентов (ингредиентов) для пищевой и перерабатывающей промышленности, в том числе с использованием методов биотехнологии;</w:t>
      </w:r>
    </w:p>
    <w:p w14:paraId="72691D80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реализовать меры по обеспечению сельскохозяйственных товаропроизводителей, а также организаций, индивидуальных предпринимателей, осуществляющих производство, первичную и (или) последующую (промышленную) переработку сельскохозяйственной </w:t>
      </w: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продукции, семенами и посадочным материалом отечественной селекции, российской племенной продукцией.</w:t>
      </w:r>
    </w:p>
    <w:p w14:paraId="459DB59B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25. Формирование здорового типа питания потребует:</w:t>
      </w:r>
    </w:p>
    <w:p w14:paraId="4E4CC9C2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проведения фундаментальных и прикладных научных </w:t>
      </w:r>
      <w:proofErr w:type="gramStart"/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 по медико-биологической оценке</w:t>
      </w:r>
      <w:proofErr w:type="gramEnd"/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продовольственной продукции, развития традиционных агропромышленных технологий и технологий производства пищевой продукции и продовольственного сырья, которые соответствуют установленным экологическим, санитарно-эпидемиологическим, ветеринарным и иным требованиям, наращивания производства новой обогащенной, специализированной, в том числе диетической, пищевой продукции;</w:t>
      </w:r>
    </w:p>
    <w:p w14:paraId="72E4F822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обеспечения популяризации здорового типа питания путем разработки образовательных программ рационального и сбалансированного питания, создания специальных обучающих программ с привлечением средств массовой информации;</w:t>
      </w:r>
    </w:p>
    <w:p w14:paraId="55101654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разработки и реализации комплекса мер, направленных на сокращение потребления алкогольной и табачной продукции;</w:t>
      </w:r>
    </w:p>
    <w:p w14:paraId="65357698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расширения ассортимента и объемов производства пищевой продукции массового потребления со сниженным содержанием жира, насыщенных жирных кислот и трансизомеров жирных кислот, сахара и поваренной соли.</w:t>
      </w:r>
    </w:p>
    <w:p w14:paraId="4F139C81" w14:textId="77777777" w:rsidR="00B11C2F" w:rsidRPr="00B7780A" w:rsidRDefault="00B11C2F" w:rsidP="00B11C2F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Механизмы и организационные основы обеспечения продовольственной безопасности</w:t>
      </w:r>
    </w:p>
    <w:p w14:paraId="3E67E14C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26. Механизмы обеспечения продовольственной безопасности устанавливаются в соответствующих нормативных правовых актах, определяющих условия функционирования экономики страны и ее отдельных отраслей, обеспечиваются финансовыми ресурсами федерального бюджета и бюджетов субъектов Российской Федерации.</w:t>
      </w:r>
    </w:p>
    <w:p w14:paraId="323AF1AF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механизмы направлены на предотвращение внутренних и внешних угроз продовольственной безопасности и должны разрабатываться с учетом социально-экономического развития Российской Федерации.</w:t>
      </w:r>
    </w:p>
    <w:p w14:paraId="1A568E95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27. В области организации и управления обеспечением продовольственной безопасности необходимо:</w:t>
      </w:r>
    </w:p>
    <w:p w14:paraId="05A8B2F7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совершенствовать нормативное правовое регулирование в сфере безопасности пищевой продукции для защиты жизни и (или) здоровья потребителя, сельского и рыбного хозяйства, устойчивого развития сельских территорий исходя из основных направлений и механизмов реализации положений настоящей Доктрины;</w:t>
      </w:r>
    </w:p>
    <w:p w14:paraId="33E65020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осуществлять мониторинг, прогнозирование и контроль в сфере обеспечения продовольственной безопасности;</w:t>
      </w:r>
    </w:p>
    <w:p w14:paraId="259C9D6A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учитывать влияние конъюнктуры на мировых рынках продовольствия;</w:t>
      </w:r>
    </w:p>
    <w:p w14:paraId="044FB16B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учитывать влияние изменений природно-климатического характера на состояние отечественной экономики;</w:t>
      </w:r>
    </w:p>
    <w:p w14:paraId="00561B69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более эффективно использовать механизмы поддержки регионов, находящихся в зонах недостаточного производства пищевых продуктов или оказавшихся в экстремальных ситуациях, повысить транспортную доступность отдаленных регионов для гарантированного и относительно равномерного по времени продовольственного снабжения их населения;</w:t>
      </w:r>
    </w:p>
    <w:p w14:paraId="02662DD7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осуществлять сопровождение и использование государственных информационных ресурсов для целей обеспечения продовольственной безопасности.</w:t>
      </w:r>
    </w:p>
    <w:p w14:paraId="24F94868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28. Система обеспечения продовольственной безопасности определяется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решениями Совета Безопасности Российской Федерации.</w:t>
      </w:r>
    </w:p>
    <w:p w14:paraId="0A5B8195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29. В целях обеспечения продовольственной безопасности Правительство Российской Федерации:</w:t>
      </w:r>
    </w:p>
    <w:p w14:paraId="7386F37A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проводит единую государственную социально-экономическую политику в области обеспечения продовольственной безопасности;</w:t>
      </w:r>
    </w:p>
    <w:p w14:paraId="1B377650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организует мониторинг состояния продовольственной безопасности и контроль за реализацией мер по ее обеспечению;</w:t>
      </w:r>
    </w:p>
    <w:p w14:paraId="39C294FC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принимает меры по достижению и поддержанию пороговых значений показателей продовольственной независимости, экономической и физической доступности по основным видам сельскохозяйственной продукции, сырья и продовольствия;</w:t>
      </w:r>
    </w:p>
    <w:p w14:paraId="78DA4AAE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осуществляет в установленном порядке соответствующие меры в случаях возникновения чрезвычайных ситуаций;</w:t>
      </w:r>
    </w:p>
    <w:p w14:paraId="696FEBD2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д) координирует деятельность органов исполнительной власти в области обеспечения продовольственной безопасности;</w:t>
      </w:r>
    </w:p>
    <w:p w14:paraId="05B6C5D0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обеспечивает ежегодную разработку прогнозных балансов спроса и предложения сельскохозяйственной продукции, сырья и продовольствия, а также участвует в разработке соответствующих балансов в рамках Евразийского экономического союза и Союзного государства.</w:t>
      </w:r>
    </w:p>
    <w:p w14:paraId="4FCF6CF7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30. Органы исполнительной власти субъектов Российской Федерации во взаимодействии с федеральными органами исполнительной власти реализуют с учетом региональных особенностей единую государственную социально-экономическую политику в области обеспечения продовольственной безопасности:</w:t>
      </w:r>
    </w:p>
    <w:p w14:paraId="6394269B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разрабатывают и принимают нормативные правовые акты субъектов Российской Федерации по вопросам обеспечения продовольственной безопасности;</w:t>
      </w:r>
    </w:p>
    <w:p w14:paraId="4599F135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формируют и поддерживают необходимые запасы и резервы продовольствия в субъектах Российской Федерации;</w:t>
      </w:r>
    </w:p>
    <w:p w14:paraId="3DC7637C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обеспечивают ведение мониторинга состояния продовольственной безопасности на территориях субъектов Российской Федерации;</w:t>
      </w:r>
    </w:p>
    <w:p w14:paraId="25404EBC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предоставляют информацию, связанную с продовольственной безопасностью, в государственные информационные ресурсы;</w:t>
      </w:r>
    </w:p>
    <w:p w14:paraId="2F194F1A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осуществляют мероприятия по развитию торговой инфраструктуры в сфере реализации продовольственных товаров (магазинов шаговой доступности, прежде всего несетевых, розничных рынков, ярмарок, нестационарных и мобильных торговых объектов);</w:t>
      </w:r>
    </w:p>
    <w:p w14:paraId="78FC52E3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осуществляют меры по обеспечению физической доступности продовольствия в населенных пунктах, удаленных от торговых объектов.</w:t>
      </w:r>
    </w:p>
    <w:p w14:paraId="0304C262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31. Совет Безопасности Российской Федерации рассматривает в рамках национальной безопасности стратегические вопросы обеспечения продовольственной безопасности, подготавливает рекомендации по выполнению федеральными органами исполнительной власти и органами исполнительной власти субъектов Российской Федерации возложенных на них функций в этой сфере деятельности.</w:t>
      </w:r>
    </w:p>
    <w:p w14:paraId="68A1DD13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32. Реализация положений настоящей Доктрины позволит обеспечить продовольственную безопасность как важнейшую составную часть национальной безопасности, прогнозировать и предотвращать возникающие риски социально-экономического развития и угрозы национальной безопасности, повышать ее устойчивость, создавать условия для динамичного и сбалансированного развития сельского и рыбного хозяйства, улучшения благосостояния населения.</w:t>
      </w:r>
    </w:p>
    <w:p w14:paraId="24AB19F1" w14:textId="77777777" w:rsidR="00B11C2F" w:rsidRPr="00B7780A" w:rsidRDefault="00B11C2F" w:rsidP="00B11C2F">
      <w:pPr>
        <w:shd w:val="clear" w:color="auto" w:fill="FFFFFF"/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" w:name="review"/>
      <w:bookmarkEnd w:id="6"/>
      <w:r w:rsidRPr="00B77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Обзор документа</w:t>
      </w:r>
    </w:p>
    <w:p w14:paraId="530EFC94" w14:textId="77777777" w:rsidR="00B11C2F" w:rsidRPr="00B7780A" w:rsidRDefault="00ED2D16" w:rsidP="00B11C2F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6D03B1C">
          <v:rect id="_x0000_i1025" style="width:0;height:.75pt" o:hralign="center" o:hrstd="t" o:hrnoshade="t" o:hr="t" fillcolor="#333" stroked="f"/>
        </w:pict>
      </w:r>
    </w:p>
    <w:p w14:paraId="00FCA54B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 новая доктрина продовольственной безопасности. Она заменит доктрину 2010 г.</w:t>
      </w:r>
    </w:p>
    <w:p w14:paraId="775DD475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Создадут сеть оптово-распределительных центров для закупки продукции у с/х товаропроизводителей, переработки, хранения и сбыта через систему розничной торговли и закупок для госнужд, в т. ч. в рамках механизма внутренней продовольственной помощи населению.</w:t>
      </w:r>
    </w:p>
    <w:p w14:paraId="65AC7EC5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стабилизации ценовой ситуации сформируют индикативные цены на основные виды продуктов.</w:t>
      </w:r>
    </w:p>
    <w:p w14:paraId="25883119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конкуренции увеличат количество магазинов, рынков, ярмарок, нестационарных торговых объектов и объектов общепита.</w:t>
      </w:r>
    </w:p>
    <w:p w14:paraId="74D04446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Усилят административную ответственность производителей пищевой продукции и должностных лиц за нарушение обязательных требований.</w:t>
      </w:r>
    </w:p>
    <w:p w14:paraId="74D83A78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сельских территорий предусмотрены преодоление резких региональных различий в социально-экономическом развитии и очагов депрессивности, повышение уровня образования населения, социальное обустройство сельских и прибрежных рыбацких поселений.</w:t>
      </w:r>
    </w:p>
    <w:p w14:paraId="26481657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Создадут новые и модернизируют существующие заводы для производства средств защиты растений, ветеринарных лекарств и кормовых добавок, ингредиентов для пищевой и перерабатывающей промышленности, машин и оборудования для растениеводства и животноводства, мелиорации земель, пищевой и перерабатывающей промышленности.</w:t>
      </w:r>
    </w:p>
    <w:p w14:paraId="368DCE1D" w14:textId="77777777" w:rsidR="00B11C2F" w:rsidRPr="00B7780A" w:rsidRDefault="00B11C2F" w:rsidP="00B11C2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Разработают образовательные программы рационального и сбалансированного питания, создадут специальные обучающие программы с привлечением СМИ. Расширят ассортимент и объемы производства продуктов с пониженным содержанием жира, сахара, соли, насыщенных жирных кислот и трансизомеров жирных кислот.</w:t>
      </w:r>
    </w:p>
    <w:sectPr w:rsidR="00B11C2F" w:rsidRPr="00B77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C674B3"/>
    <w:multiLevelType w:val="hybridMultilevel"/>
    <w:tmpl w:val="6FC68314"/>
    <w:lvl w:ilvl="0" w:tplc="2632AA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4C2"/>
    <w:rsid w:val="000243A7"/>
    <w:rsid w:val="000834C2"/>
    <w:rsid w:val="003018B7"/>
    <w:rsid w:val="004A7562"/>
    <w:rsid w:val="00711534"/>
    <w:rsid w:val="00B11C2F"/>
    <w:rsid w:val="00B7780A"/>
    <w:rsid w:val="00E57FA9"/>
    <w:rsid w:val="00ED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50500"/>
  <w15:chartTrackingRefBased/>
  <w15:docId w15:val="{5410B0D2-6DED-4905-8C68-077C3DB7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29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38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34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5588</Words>
  <Characters>31855</Characters>
  <Application>Microsoft Office Word</Application>
  <DocSecurity>0</DocSecurity>
  <Lines>265</Lines>
  <Paragraphs>74</Paragraphs>
  <ScaleCrop>false</ScaleCrop>
  <Company/>
  <LinksUpToDate>false</LinksUpToDate>
  <CharactersWithSpaces>37369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Latypova</dc:creator>
  <cp:keywords/>
  <dc:description/>
  <cp:lastModifiedBy>Elvira Latypova</cp:lastModifiedBy>
  <cp:revision>8</cp:revision>
  <dcterms:created xsi:type="dcterms:W3CDTF">2021-02-14T20:27:00Z</dcterms:created>
  <dcterms:modified xsi:type="dcterms:W3CDTF">2021-02-18T05:03:00Z</dcterms:modified>
</cp:coreProperties>
</file>