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A42" w:rsidRPr="002E4A42" w:rsidRDefault="002E4A42" w:rsidP="002E4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A42">
        <w:rPr>
          <w:rFonts w:ascii="Times New Roman" w:hAnsi="Times New Roman" w:cs="Times New Roman"/>
          <w:b/>
          <w:sz w:val="28"/>
          <w:szCs w:val="28"/>
        </w:rPr>
        <w:t>График консультаций по разделам БЖД</w:t>
      </w:r>
      <w:r w:rsidRPr="002E4A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4A42">
        <w:rPr>
          <w:rFonts w:ascii="Times New Roman" w:hAnsi="Times New Roman" w:cs="Times New Roman"/>
          <w:b/>
          <w:sz w:val="28"/>
          <w:szCs w:val="28"/>
        </w:rPr>
        <w:t>ВКР</w:t>
      </w:r>
      <w:r w:rsidRPr="002E4A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4A42" w:rsidRPr="004047FB" w:rsidRDefault="002E4A42" w:rsidP="002E4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19" w:type="dxa"/>
        <w:tblLook w:val="04A0" w:firstRow="1" w:lastRow="0" w:firstColumn="1" w:lastColumn="0" w:noHBand="0" w:noVBand="1"/>
      </w:tblPr>
      <w:tblGrid>
        <w:gridCol w:w="1576"/>
        <w:gridCol w:w="2955"/>
        <w:gridCol w:w="2056"/>
        <w:gridCol w:w="1723"/>
        <w:gridCol w:w="1409"/>
      </w:tblGrid>
      <w:tr w:rsidR="002E4A42" w:rsidRPr="002422FA" w:rsidTr="00796376">
        <w:tc>
          <w:tcPr>
            <w:tcW w:w="1576" w:type="dxa"/>
          </w:tcPr>
          <w:p w:rsidR="002E4A42" w:rsidRPr="002422FA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2FA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</w:tc>
        <w:tc>
          <w:tcPr>
            <w:tcW w:w="2955" w:type="dxa"/>
          </w:tcPr>
          <w:p w:rsidR="002E4A42" w:rsidRPr="002422FA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2FA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056" w:type="dxa"/>
          </w:tcPr>
          <w:p w:rsidR="002E4A42" w:rsidRPr="002422FA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2F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723" w:type="dxa"/>
          </w:tcPr>
          <w:p w:rsidR="002E4A42" w:rsidRPr="002422FA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2FA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409" w:type="dxa"/>
          </w:tcPr>
          <w:p w:rsidR="002E4A42" w:rsidRPr="002422FA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2F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2E4A42" w:rsidRPr="002422FA" w:rsidTr="00796376">
        <w:tc>
          <w:tcPr>
            <w:tcW w:w="1576" w:type="dxa"/>
            <w:vAlign w:val="center"/>
          </w:tcPr>
          <w:p w:rsidR="002E4A42" w:rsidRPr="002422FA" w:rsidRDefault="002E4A42" w:rsidP="002E4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четверг </w:t>
            </w:r>
          </w:p>
        </w:tc>
        <w:tc>
          <w:tcPr>
            <w:tcW w:w="2955" w:type="dxa"/>
            <w:vAlign w:val="center"/>
          </w:tcPr>
          <w:p w:rsidR="002E4A42" w:rsidRPr="002422FA" w:rsidRDefault="002E4A42" w:rsidP="002E4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35.03.06 очная и заочная форма обучения,</w:t>
            </w:r>
          </w:p>
          <w:p w:rsidR="002E4A42" w:rsidRDefault="002E4A42" w:rsidP="002E4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23.03.03 очная и заочная форма обучения</w:t>
            </w:r>
          </w:p>
          <w:p w:rsidR="002E4A42" w:rsidRPr="006D7285" w:rsidRDefault="002E4A42" w:rsidP="002E4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23.05.01 очная и заочная форма обучения</w:t>
            </w:r>
          </w:p>
        </w:tc>
        <w:tc>
          <w:tcPr>
            <w:tcW w:w="2056" w:type="dxa"/>
            <w:vAlign w:val="center"/>
          </w:tcPr>
          <w:p w:rsidR="002E4A42" w:rsidRPr="00234A33" w:rsidRDefault="002E4A42" w:rsidP="002E4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Мусеевич</w:t>
            </w:r>
            <w:proofErr w:type="spellEnd"/>
          </w:p>
        </w:tc>
        <w:tc>
          <w:tcPr>
            <w:tcW w:w="1723" w:type="dxa"/>
            <w:vAlign w:val="center"/>
          </w:tcPr>
          <w:p w:rsidR="002E4A42" w:rsidRPr="00234A33" w:rsidRDefault="002E4A42" w:rsidP="002E4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1409" w:type="dxa"/>
            <w:vAlign w:val="center"/>
          </w:tcPr>
          <w:p w:rsidR="002E4A42" w:rsidRPr="00234A33" w:rsidRDefault="002E4A42" w:rsidP="002E4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3263а</w:t>
            </w:r>
          </w:p>
        </w:tc>
      </w:tr>
    </w:tbl>
    <w:p w:rsidR="0040581E" w:rsidRDefault="001E1571"/>
    <w:p w:rsidR="002E4A42" w:rsidRDefault="002E4A42" w:rsidP="002E4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D69">
        <w:rPr>
          <w:rFonts w:ascii="Times New Roman" w:hAnsi="Times New Roman" w:cs="Times New Roman"/>
          <w:b/>
          <w:sz w:val="28"/>
          <w:szCs w:val="28"/>
        </w:rPr>
        <w:t>График консультаций по графической части ВКР сотрудниками кафедры «Механизация технологических процессов в АПК»</w:t>
      </w:r>
    </w:p>
    <w:tbl>
      <w:tblPr>
        <w:tblStyle w:val="a3"/>
        <w:tblW w:w="9321" w:type="dxa"/>
        <w:tblLook w:val="04A0" w:firstRow="1" w:lastRow="0" w:firstColumn="1" w:lastColumn="0" w:noHBand="0" w:noVBand="1"/>
      </w:tblPr>
      <w:tblGrid>
        <w:gridCol w:w="2547"/>
        <w:gridCol w:w="2693"/>
        <w:gridCol w:w="2327"/>
        <w:gridCol w:w="1754"/>
      </w:tblGrid>
      <w:tr w:rsidR="002E4A42" w:rsidRPr="00EE7D69" w:rsidTr="00796376">
        <w:trPr>
          <w:trHeight w:val="627"/>
        </w:trPr>
        <w:tc>
          <w:tcPr>
            <w:tcW w:w="2547" w:type="dxa"/>
            <w:vAlign w:val="center"/>
          </w:tcPr>
          <w:p w:rsidR="002E4A42" w:rsidRPr="00EE7D69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D69">
              <w:rPr>
                <w:rFonts w:ascii="Times New Roman" w:hAnsi="Times New Roman" w:cs="Times New Roman"/>
                <w:sz w:val="28"/>
                <w:szCs w:val="28"/>
              </w:rPr>
              <w:t>Ф.И.О. преподавателя</w:t>
            </w:r>
          </w:p>
        </w:tc>
        <w:tc>
          <w:tcPr>
            <w:tcW w:w="2693" w:type="dxa"/>
            <w:vAlign w:val="center"/>
          </w:tcPr>
          <w:p w:rsidR="002E4A42" w:rsidRPr="00EE7D69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D69"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2327" w:type="dxa"/>
            <w:vAlign w:val="center"/>
          </w:tcPr>
          <w:p w:rsidR="002E4A42" w:rsidRPr="00EE7D69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</w:t>
            </w:r>
          </w:p>
        </w:tc>
        <w:tc>
          <w:tcPr>
            <w:tcW w:w="1754" w:type="dxa"/>
            <w:vAlign w:val="center"/>
          </w:tcPr>
          <w:p w:rsidR="002E4A42" w:rsidRPr="00EE7D69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D69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2E4A42" w:rsidRPr="00EE7D69" w:rsidTr="00796376">
        <w:trPr>
          <w:trHeight w:val="563"/>
        </w:trPr>
        <w:tc>
          <w:tcPr>
            <w:tcW w:w="2547" w:type="dxa"/>
            <w:vAlign w:val="center"/>
          </w:tcPr>
          <w:p w:rsidR="002E4A42" w:rsidRPr="00EE7D69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D69">
              <w:rPr>
                <w:rFonts w:ascii="Times New Roman" w:hAnsi="Times New Roman" w:cs="Times New Roman"/>
                <w:sz w:val="28"/>
                <w:szCs w:val="28"/>
              </w:rPr>
              <w:t>Кирюхина Т.А.</w:t>
            </w:r>
          </w:p>
        </w:tc>
        <w:tc>
          <w:tcPr>
            <w:tcW w:w="2693" w:type="dxa"/>
            <w:vAlign w:val="center"/>
          </w:tcPr>
          <w:p w:rsidR="002E4A42" w:rsidRPr="00EE7D69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D6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(14.00–15.00)</w:t>
            </w:r>
            <w:r w:rsidRPr="00EE7D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E4A42" w:rsidRPr="00EE7D69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E4A42" w:rsidRPr="00EE7D69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(10.00–11.00)</w:t>
            </w:r>
          </w:p>
        </w:tc>
        <w:tc>
          <w:tcPr>
            <w:tcW w:w="2327" w:type="dxa"/>
            <w:vAlign w:val="center"/>
          </w:tcPr>
          <w:p w:rsidR="002E4A42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D69">
              <w:rPr>
                <w:rFonts w:ascii="Times New Roman" w:hAnsi="Times New Roman" w:cs="Times New Roman"/>
                <w:sz w:val="28"/>
                <w:szCs w:val="28"/>
              </w:rPr>
              <w:t>23.03.03</w:t>
            </w:r>
          </w:p>
          <w:p w:rsidR="002E4A42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ЭТТМК</w:t>
            </w:r>
          </w:p>
          <w:p w:rsidR="002E4A42" w:rsidRPr="00EE7D69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23.05.01 Наземные ТТС</w:t>
            </w:r>
          </w:p>
        </w:tc>
        <w:tc>
          <w:tcPr>
            <w:tcW w:w="1754" w:type="dxa"/>
            <w:vAlign w:val="center"/>
          </w:tcPr>
          <w:p w:rsidR="002E4A42" w:rsidRPr="00EE7D69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D6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2E4A42" w:rsidRPr="00EE7D69" w:rsidTr="00796376">
        <w:trPr>
          <w:trHeight w:val="114"/>
        </w:trPr>
        <w:tc>
          <w:tcPr>
            <w:tcW w:w="2547" w:type="dxa"/>
            <w:vAlign w:val="center"/>
          </w:tcPr>
          <w:p w:rsidR="002E4A42" w:rsidRPr="00EE7D69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69">
              <w:rPr>
                <w:rFonts w:ascii="Times New Roman" w:hAnsi="Times New Roman" w:cs="Times New Roman"/>
                <w:sz w:val="28"/>
                <w:szCs w:val="28"/>
              </w:rPr>
              <w:t>Овтов</w:t>
            </w:r>
            <w:proofErr w:type="spellEnd"/>
            <w:r w:rsidRPr="00EE7D69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693" w:type="dxa"/>
            <w:vAlign w:val="center"/>
          </w:tcPr>
          <w:p w:rsidR="002E4A42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(9.00–10.00),</w:t>
            </w:r>
          </w:p>
          <w:p w:rsidR="002E4A42" w:rsidRPr="00EE7D69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E4A42" w:rsidRPr="00EE7D69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(14.00–15.00)</w:t>
            </w:r>
          </w:p>
        </w:tc>
        <w:tc>
          <w:tcPr>
            <w:tcW w:w="2327" w:type="dxa"/>
            <w:vAlign w:val="center"/>
          </w:tcPr>
          <w:p w:rsidR="002E4A42" w:rsidRPr="00EE7D69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D69">
              <w:rPr>
                <w:rFonts w:ascii="Times New Roman" w:hAnsi="Times New Roman" w:cs="Times New Roman"/>
                <w:sz w:val="28"/>
                <w:szCs w:val="28"/>
              </w:rPr>
              <w:t>35.03.06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Агроинженерия</w:t>
            </w:r>
            <w:proofErr w:type="spellEnd"/>
          </w:p>
        </w:tc>
        <w:tc>
          <w:tcPr>
            <w:tcW w:w="1754" w:type="dxa"/>
            <w:vAlign w:val="center"/>
          </w:tcPr>
          <w:p w:rsidR="002E4A42" w:rsidRPr="00EE7D69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D69">
              <w:rPr>
                <w:rFonts w:ascii="Times New Roman" w:hAnsi="Times New Roman" w:cs="Times New Roman"/>
                <w:sz w:val="28"/>
                <w:szCs w:val="28"/>
              </w:rPr>
              <w:t>3248</w:t>
            </w:r>
          </w:p>
        </w:tc>
      </w:tr>
    </w:tbl>
    <w:p w:rsidR="002E4A42" w:rsidRDefault="002E4A42"/>
    <w:p w:rsidR="002E4A42" w:rsidRDefault="002E4A42" w:rsidP="002E4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A42">
        <w:rPr>
          <w:rFonts w:ascii="Times New Roman" w:hAnsi="Times New Roman" w:cs="Times New Roman"/>
          <w:b/>
          <w:sz w:val="28"/>
          <w:szCs w:val="28"/>
        </w:rPr>
        <w:t>График консультаций по экономическому обоснованию</w:t>
      </w:r>
    </w:p>
    <w:tbl>
      <w:tblPr>
        <w:tblStyle w:val="a3"/>
        <w:tblW w:w="9437" w:type="dxa"/>
        <w:tblLook w:val="04A0" w:firstRow="1" w:lastRow="0" w:firstColumn="1" w:lastColumn="0" w:noHBand="0" w:noVBand="1"/>
      </w:tblPr>
      <w:tblGrid>
        <w:gridCol w:w="3964"/>
        <w:gridCol w:w="2409"/>
        <w:gridCol w:w="1532"/>
        <w:gridCol w:w="1532"/>
      </w:tblGrid>
      <w:tr w:rsidR="002E4A42" w:rsidTr="002E4A42">
        <w:tc>
          <w:tcPr>
            <w:tcW w:w="3964" w:type="dxa"/>
          </w:tcPr>
          <w:p w:rsidR="002E4A42" w:rsidRPr="002E4A42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A42">
              <w:rPr>
                <w:rFonts w:ascii="Times New Roman" w:hAnsi="Times New Roman" w:cs="Times New Roman"/>
                <w:sz w:val="28"/>
                <w:szCs w:val="28"/>
              </w:rPr>
              <w:t>Дата проведения консультаций</w:t>
            </w:r>
          </w:p>
        </w:tc>
        <w:tc>
          <w:tcPr>
            <w:tcW w:w="2409" w:type="dxa"/>
          </w:tcPr>
          <w:p w:rsidR="002E4A42" w:rsidRPr="002E4A42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A42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532" w:type="dxa"/>
          </w:tcPr>
          <w:p w:rsidR="002E4A42" w:rsidRPr="002E4A42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A42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1532" w:type="dxa"/>
          </w:tcPr>
          <w:p w:rsidR="002E4A42" w:rsidRPr="002E4A42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Время проведения</w:t>
            </w:r>
          </w:p>
        </w:tc>
      </w:tr>
      <w:tr w:rsidR="002E4A42" w:rsidTr="002E4A42">
        <w:tc>
          <w:tcPr>
            <w:tcW w:w="3964" w:type="dxa"/>
          </w:tcPr>
          <w:p w:rsidR="002E4A42" w:rsidRPr="002E4A42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A42">
              <w:rPr>
                <w:rFonts w:ascii="Times New Roman" w:hAnsi="Times New Roman" w:cs="Times New Roman"/>
                <w:sz w:val="28"/>
                <w:szCs w:val="28"/>
              </w:rPr>
              <w:t>Понедельник (Очное и заочное по специальности 23.05.01 Наземные транспортно-технологические средства)</w:t>
            </w:r>
          </w:p>
        </w:tc>
        <w:tc>
          <w:tcPr>
            <w:tcW w:w="2409" w:type="dxa"/>
          </w:tcPr>
          <w:p w:rsidR="002E4A42" w:rsidRPr="002E4A42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A42">
              <w:rPr>
                <w:rFonts w:ascii="Times New Roman" w:hAnsi="Times New Roman" w:cs="Times New Roman"/>
                <w:sz w:val="28"/>
                <w:szCs w:val="28"/>
              </w:rPr>
              <w:t>Столярова</w:t>
            </w:r>
            <w:proofErr w:type="spellEnd"/>
            <w:r w:rsidRPr="002E4A42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532" w:type="dxa"/>
          </w:tcPr>
          <w:p w:rsidR="002E4A42" w:rsidRPr="002E4A42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A42">
              <w:rPr>
                <w:rFonts w:ascii="Times New Roman" w:hAnsi="Times New Roman" w:cs="Times New Roman"/>
                <w:sz w:val="28"/>
                <w:szCs w:val="28"/>
              </w:rPr>
              <w:t>1382</w:t>
            </w:r>
          </w:p>
        </w:tc>
        <w:tc>
          <w:tcPr>
            <w:tcW w:w="1532" w:type="dxa"/>
          </w:tcPr>
          <w:p w:rsidR="002E4A42" w:rsidRPr="002E4A42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A42">
              <w:rPr>
                <w:rFonts w:ascii="Times New Roman" w:hAnsi="Times New Roman" w:cs="Times New Roman"/>
                <w:sz w:val="28"/>
                <w:szCs w:val="28"/>
              </w:rPr>
              <w:t>8.00 – 9.30 (пара 1)</w:t>
            </w:r>
          </w:p>
        </w:tc>
      </w:tr>
      <w:tr w:rsidR="002E4A42" w:rsidTr="002E4A42">
        <w:tc>
          <w:tcPr>
            <w:tcW w:w="3964" w:type="dxa"/>
          </w:tcPr>
          <w:p w:rsidR="002E4A42" w:rsidRPr="002E4A42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A4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E4A42" w:rsidRPr="002E4A42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A42">
              <w:rPr>
                <w:rFonts w:ascii="Times New Roman" w:hAnsi="Times New Roman" w:cs="Times New Roman"/>
                <w:sz w:val="28"/>
                <w:szCs w:val="28"/>
              </w:rPr>
              <w:t>(Очное и заочное по направлению 23.03.03 Эксплуатация транспортно-технологических машин</w:t>
            </w:r>
          </w:p>
          <w:p w:rsidR="002E4A42" w:rsidRPr="002E4A42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A42">
              <w:rPr>
                <w:rFonts w:ascii="Times New Roman" w:hAnsi="Times New Roman" w:cs="Times New Roman"/>
                <w:sz w:val="28"/>
                <w:szCs w:val="28"/>
              </w:rPr>
              <w:t>и комплексов)</w:t>
            </w:r>
          </w:p>
        </w:tc>
        <w:tc>
          <w:tcPr>
            <w:tcW w:w="2409" w:type="dxa"/>
          </w:tcPr>
          <w:p w:rsidR="002E4A42" w:rsidRPr="002E4A42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A42">
              <w:rPr>
                <w:rFonts w:ascii="Times New Roman" w:hAnsi="Times New Roman" w:cs="Times New Roman"/>
                <w:sz w:val="28"/>
                <w:szCs w:val="28"/>
              </w:rPr>
              <w:t>Столярова</w:t>
            </w:r>
            <w:proofErr w:type="spellEnd"/>
            <w:r w:rsidRPr="002E4A42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532" w:type="dxa"/>
          </w:tcPr>
          <w:p w:rsidR="002E4A42" w:rsidRPr="002E4A42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A42">
              <w:rPr>
                <w:rFonts w:ascii="Times New Roman" w:hAnsi="Times New Roman" w:cs="Times New Roman"/>
                <w:sz w:val="28"/>
                <w:szCs w:val="28"/>
              </w:rPr>
              <w:t>1382</w:t>
            </w:r>
          </w:p>
        </w:tc>
        <w:tc>
          <w:tcPr>
            <w:tcW w:w="1532" w:type="dxa"/>
          </w:tcPr>
          <w:p w:rsidR="002E4A42" w:rsidRPr="002E4A42" w:rsidRDefault="002E4A42" w:rsidP="002E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A42">
              <w:rPr>
                <w:rFonts w:ascii="Times New Roman" w:hAnsi="Times New Roman" w:cs="Times New Roman"/>
                <w:sz w:val="28"/>
                <w:szCs w:val="28"/>
              </w:rPr>
              <w:t>8.00 – 9.30 (пара 1)</w:t>
            </w:r>
          </w:p>
        </w:tc>
      </w:tr>
      <w:tr w:rsidR="002E4A42" w:rsidTr="002E4A42">
        <w:tc>
          <w:tcPr>
            <w:tcW w:w="3964" w:type="dxa"/>
          </w:tcPr>
          <w:p w:rsidR="002E4A42" w:rsidRPr="002E4A42" w:rsidRDefault="001E1571" w:rsidP="001E1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 w:rsidRPr="001E1571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(очная и заочная форма обучения 35.03.06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Агроинженерия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2E4A42" w:rsidRPr="002E4A42" w:rsidRDefault="001E1571" w:rsidP="002E4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М.А.</w:t>
            </w:r>
          </w:p>
        </w:tc>
        <w:tc>
          <w:tcPr>
            <w:tcW w:w="1532" w:type="dxa"/>
          </w:tcPr>
          <w:p w:rsidR="002E4A42" w:rsidRPr="002E4A42" w:rsidRDefault="001E1571" w:rsidP="002E4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1115</w:t>
            </w:r>
          </w:p>
        </w:tc>
        <w:tc>
          <w:tcPr>
            <w:tcW w:w="1532" w:type="dxa"/>
          </w:tcPr>
          <w:p w:rsidR="002E4A42" w:rsidRPr="002E4A42" w:rsidRDefault="001E1571" w:rsidP="001E1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571">
              <w:rPr>
                <w:rFonts w:ascii="Times New Roman" w:hAnsi="Times New Roman" w:cs="Times New Roman"/>
                <w:sz w:val="28"/>
                <w:szCs w:val="28"/>
              </w:rPr>
              <w:t>2-3 пар</w:t>
            </w:r>
            <w:r w:rsidRPr="001E157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bookmarkEnd w:id="0"/>
    </w:tbl>
    <w:p w:rsidR="002E4A42" w:rsidRDefault="002E4A42"/>
    <w:sectPr w:rsidR="002E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42"/>
    <w:rsid w:val="001E1571"/>
    <w:rsid w:val="00282596"/>
    <w:rsid w:val="002E4A42"/>
    <w:rsid w:val="00796376"/>
    <w:rsid w:val="009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0B29"/>
  <w15:chartTrackingRefBased/>
  <w15:docId w15:val="{E541B3A3-575A-43A1-8D57-1DC430CC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A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2026-04-08T11:43:00Z</dcterms:created>
  <dcterms:modified xsi:type="dcterms:W3CDTF">2026-04-08T12:08:00Z</dcterms:modified>
</cp:coreProperties>
</file>