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DE8CD" w14:textId="77777777" w:rsidR="00E670DB" w:rsidRPr="001D46B3" w:rsidRDefault="00E670DB" w:rsidP="00E670DB">
      <w:pPr>
        <w:ind w:firstLine="680"/>
        <w:jc w:val="center"/>
        <w:rPr>
          <w:rStyle w:val="7pt"/>
          <w:b/>
          <w:sz w:val="32"/>
          <w:szCs w:val="32"/>
          <w:lang w:val="ru"/>
        </w:rPr>
      </w:pPr>
      <w:r w:rsidRPr="001D46B3">
        <w:rPr>
          <w:rStyle w:val="7pt"/>
          <w:b/>
          <w:sz w:val="32"/>
          <w:szCs w:val="32"/>
          <w:lang w:val="ru"/>
        </w:rPr>
        <w:t>Контрольные вопросы</w:t>
      </w:r>
    </w:p>
    <w:p w14:paraId="2A98F1B1" w14:textId="77777777" w:rsidR="00E670DB" w:rsidRPr="001D46B3" w:rsidRDefault="00E670DB" w:rsidP="00E670DB">
      <w:pPr>
        <w:ind w:firstLine="709"/>
        <w:jc w:val="both"/>
        <w:rPr>
          <w:sz w:val="32"/>
          <w:szCs w:val="32"/>
        </w:rPr>
      </w:pPr>
    </w:p>
    <w:p w14:paraId="487CD862" w14:textId="77777777" w:rsidR="00E670DB" w:rsidRPr="001D46B3" w:rsidRDefault="00E670DB" w:rsidP="00E670DB">
      <w:pPr>
        <w:ind w:firstLine="709"/>
        <w:jc w:val="both"/>
        <w:rPr>
          <w:sz w:val="32"/>
          <w:szCs w:val="32"/>
        </w:rPr>
      </w:pPr>
      <w:r w:rsidRPr="001D46B3">
        <w:rPr>
          <w:sz w:val="32"/>
          <w:szCs w:val="32"/>
        </w:rPr>
        <w:t>1. Каковы основные задачи анализа имущественного потенциала?</w:t>
      </w:r>
    </w:p>
    <w:p w14:paraId="78861392" w14:textId="77777777" w:rsidR="00E670DB" w:rsidRPr="001D46B3" w:rsidRDefault="00E670DB" w:rsidP="00E670DB">
      <w:pPr>
        <w:ind w:firstLine="709"/>
        <w:jc w:val="both"/>
        <w:rPr>
          <w:sz w:val="32"/>
          <w:szCs w:val="32"/>
        </w:rPr>
      </w:pPr>
      <w:r w:rsidRPr="001D46B3">
        <w:rPr>
          <w:sz w:val="32"/>
          <w:szCs w:val="32"/>
        </w:rPr>
        <w:t>2. На основе какой информации осуществляют анализ состава и структуры имущества организации?</w:t>
      </w:r>
    </w:p>
    <w:p w14:paraId="4AA9BE6D" w14:textId="77777777" w:rsidR="00E670DB" w:rsidRPr="001D46B3" w:rsidRDefault="00E670DB" w:rsidP="00E670DB">
      <w:pPr>
        <w:ind w:firstLine="709"/>
        <w:jc w:val="both"/>
        <w:rPr>
          <w:sz w:val="32"/>
          <w:szCs w:val="32"/>
        </w:rPr>
      </w:pPr>
      <w:r w:rsidRPr="001D46B3">
        <w:rPr>
          <w:sz w:val="32"/>
          <w:szCs w:val="32"/>
        </w:rPr>
        <w:t>3. В чем заключается анализ состава и структуры источников формирования имущества организации?</w:t>
      </w:r>
    </w:p>
    <w:p w14:paraId="6CFB3522" w14:textId="77777777" w:rsidR="00E670DB" w:rsidRPr="001D46B3" w:rsidRDefault="00E670DB" w:rsidP="00E670DB">
      <w:pPr>
        <w:ind w:firstLine="709"/>
        <w:jc w:val="both"/>
        <w:rPr>
          <w:sz w:val="32"/>
          <w:szCs w:val="32"/>
        </w:rPr>
      </w:pPr>
    </w:p>
    <w:p w14:paraId="1B1525FC" w14:textId="77777777" w:rsidR="00E814EA" w:rsidRDefault="00E814EA"/>
    <w:sectPr w:rsidR="00E81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0DB"/>
    <w:rsid w:val="00E670DB"/>
    <w:rsid w:val="00E8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70717"/>
  <w15:chartTrackingRefBased/>
  <w15:docId w15:val="{A69558C5-C4A8-4886-847F-8801E1411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pt">
    <w:name w:val="Основной текст + 7 pt"/>
    <w:rsid w:val="00E670DB"/>
    <w:rPr>
      <w:rFonts w:ascii="Times New Roman" w:hAnsi="Times New Roman" w:cs="Times New Roman"/>
      <w:spacing w:val="0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1</cp:revision>
  <dcterms:created xsi:type="dcterms:W3CDTF">2026-04-08T10:42:00Z</dcterms:created>
  <dcterms:modified xsi:type="dcterms:W3CDTF">2026-04-08T10:43:00Z</dcterms:modified>
</cp:coreProperties>
</file>