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792" w:rsidRPr="00565792" w:rsidRDefault="00565792" w:rsidP="0056579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565792">
        <w:rPr>
          <w:rStyle w:val="FontStyle13"/>
          <w:spacing w:val="50"/>
          <w:sz w:val="28"/>
          <w:szCs w:val="28"/>
        </w:rPr>
        <w:t>Лекция №</w:t>
      </w:r>
      <w:r w:rsidR="00A41A36">
        <w:rPr>
          <w:rStyle w:val="FontStyle13"/>
          <w:spacing w:val="50"/>
          <w:sz w:val="28"/>
          <w:szCs w:val="28"/>
        </w:rPr>
        <w:t>2</w:t>
      </w:r>
      <w:r w:rsidRPr="00565792">
        <w:rPr>
          <w:rStyle w:val="FontStyle13"/>
          <w:spacing w:val="50"/>
          <w:sz w:val="28"/>
          <w:szCs w:val="28"/>
        </w:rPr>
        <w:t xml:space="preserve"> </w:t>
      </w:r>
      <w:r w:rsidRPr="00565792">
        <w:rPr>
          <w:rStyle w:val="3"/>
          <w:b/>
          <w:bCs/>
          <w:color w:val="000000"/>
          <w:sz w:val="28"/>
          <w:szCs w:val="28"/>
        </w:rPr>
        <w:t>МАШИН ДЛЯ ЗАГОТОВКИ КОРМОВ</w:t>
      </w:r>
    </w:p>
    <w:p w:rsidR="00565792" w:rsidRPr="00565792" w:rsidRDefault="00565792" w:rsidP="00565792">
      <w:pPr>
        <w:pStyle w:val="Style1"/>
        <w:widowControl/>
        <w:ind w:firstLine="709"/>
        <w:jc w:val="both"/>
        <w:rPr>
          <w:b/>
          <w:bCs/>
          <w:color w:val="000000"/>
          <w:sz w:val="28"/>
          <w:szCs w:val="28"/>
        </w:rPr>
      </w:pPr>
    </w:p>
    <w:p w:rsidR="00565792" w:rsidRPr="00565792" w:rsidRDefault="00565792" w:rsidP="00565792">
      <w:pPr>
        <w:pStyle w:val="Style1"/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bookmarkStart w:id="0" w:name="_GoBack"/>
      <w:r w:rsidRPr="00565792">
        <w:rPr>
          <w:b/>
          <w:bCs/>
          <w:color w:val="000000"/>
          <w:sz w:val="28"/>
          <w:szCs w:val="28"/>
        </w:rPr>
        <w:t>План лекции:</w:t>
      </w:r>
    </w:p>
    <w:p w:rsidR="00565792" w:rsidRPr="00565792" w:rsidRDefault="00565792" w:rsidP="00565792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65792">
        <w:rPr>
          <w:b/>
          <w:bCs/>
          <w:color w:val="000000"/>
          <w:sz w:val="28"/>
          <w:szCs w:val="28"/>
        </w:rPr>
        <w:t>Вопрос 1:</w:t>
      </w:r>
      <w:r w:rsidRPr="00565792">
        <w:rPr>
          <w:bCs/>
          <w:color w:val="000000"/>
          <w:sz w:val="28"/>
          <w:szCs w:val="28"/>
        </w:rPr>
        <w:t xml:space="preserve"> </w:t>
      </w:r>
      <w:r w:rsidRPr="00565792">
        <w:rPr>
          <w:b/>
          <w:color w:val="000000"/>
          <w:sz w:val="28"/>
          <w:szCs w:val="28"/>
        </w:rPr>
        <w:t>Виды кормов и агротехнические требования к механизированной уборке</w:t>
      </w:r>
    </w:p>
    <w:p w:rsidR="00565792" w:rsidRPr="00565792" w:rsidRDefault="00565792" w:rsidP="00565792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2: </w:t>
      </w:r>
      <w:r w:rsidR="002762C9"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="002762C9" w:rsidRPr="002762C9">
        <w:rPr>
          <w:b/>
          <w:color w:val="000000"/>
          <w:sz w:val="28"/>
          <w:szCs w:val="28"/>
        </w:rPr>
        <w:t>ашины для скашивания трав</w:t>
      </w:r>
    </w:p>
    <w:p w:rsidR="00B45752" w:rsidRPr="00B45752" w:rsidRDefault="0056579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3: </w:t>
      </w:r>
      <w:r w:rsidR="00B45752"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="00B45752" w:rsidRPr="00B4575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ашины для ворошения</w:t>
      </w:r>
      <w:r w:rsidR="00B4575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B45752" w:rsidRPr="00B4575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и сгребания сена в валки</w:t>
      </w:r>
    </w:p>
    <w:p w:rsidR="00D03E6B" w:rsidRPr="00565792" w:rsidRDefault="00565792" w:rsidP="005657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4: </w:t>
      </w:r>
      <w:r w:rsidR="000065CF"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="000065CF" w:rsidRPr="000065C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ашины для подбора валков</w:t>
      </w:r>
      <w:r w:rsidR="000065C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0065CF" w:rsidRPr="000065C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без прессования</w:t>
      </w:r>
    </w:p>
    <w:p w:rsidR="00565792" w:rsidRDefault="00E222E8" w:rsidP="005657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</w:pP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</w:t>
      </w:r>
      <w:r>
        <w:rPr>
          <w:rStyle w:val="FontStyle12"/>
          <w:rFonts w:ascii="Times New Roman" w:hAnsi="Times New Roman" w:cs="Times New Roman"/>
          <w:sz w:val="28"/>
          <w:szCs w:val="28"/>
        </w:rPr>
        <w:t>5</w:t>
      </w: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>: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М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ашины для подбора валков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с прессованием</w:t>
      </w:r>
    </w:p>
    <w:p w:rsidR="00E222E8" w:rsidRPr="00565792" w:rsidRDefault="00E222E8" w:rsidP="005657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Вопрос 6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. 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М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ашины для уборки кормовых культур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с измельчением</w:t>
      </w:r>
    </w:p>
    <w:bookmarkEnd w:id="0"/>
    <w:p w:rsidR="00565792" w:rsidRPr="00565792" w:rsidRDefault="00565792" w:rsidP="00565792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565792">
        <w:rPr>
          <w:b/>
          <w:bCs/>
          <w:color w:val="000000"/>
          <w:sz w:val="28"/>
          <w:szCs w:val="28"/>
        </w:rPr>
        <w:t>Вопрос 1:</w:t>
      </w:r>
      <w:r w:rsidRPr="00565792">
        <w:rPr>
          <w:bCs/>
          <w:color w:val="000000"/>
          <w:sz w:val="28"/>
          <w:szCs w:val="28"/>
        </w:rPr>
        <w:t xml:space="preserve"> </w:t>
      </w:r>
      <w:r w:rsidRPr="00565792">
        <w:rPr>
          <w:b/>
          <w:color w:val="000000"/>
          <w:sz w:val="28"/>
          <w:szCs w:val="28"/>
        </w:rPr>
        <w:t>Виды кормов и агротехнические требования к механизированной уборке</w:t>
      </w:r>
    </w:p>
    <w:p w:rsidR="00753F04" w:rsidRDefault="00753F04" w:rsidP="00565792">
      <w:pPr>
        <w:pStyle w:val="a4"/>
        <w:shd w:val="clear" w:color="auto" w:fill="auto"/>
        <w:spacing w:after="0" w:line="240" w:lineRule="auto"/>
        <w:ind w:right="20" w:firstLine="560"/>
        <w:jc w:val="both"/>
        <w:rPr>
          <w:rStyle w:val="11"/>
          <w:color w:val="000000"/>
          <w:sz w:val="28"/>
          <w:szCs w:val="28"/>
        </w:rPr>
      </w:pPr>
      <w:r w:rsidRPr="00565792">
        <w:rPr>
          <w:rFonts w:eastAsia="Times New Roman"/>
          <w:b/>
          <w:color w:val="000000"/>
          <w:sz w:val="28"/>
          <w:szCs w:val="28"/>
          <w:lang w:eastAsia="ru-RU"/>
        </w:rPr>
        <w:t>Виды кормов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20" w:firstLine="560"/>
        <w:jc w:val="both"/>
        <w:rPr>
          <w:sz w:val="28"/>
          <w:szCs w:val="28"/>
        </w:rPr>
      </w:pPr>
      <w:r w:rsidRPr="00565792">
        <w:rPr>
          <w:rStyle w:val="11"/>
          <w:color w:val="000000"/>
          <w:sz w:val="28"/>
          <w:szCs w:val="28"/>
        </w:rPr>
        <w:t>Кормами называются продукты растительного и животного происхождения, которые применяются для питания сельскохозяйственных животных. Они должны содержать в себе питательные вещества в усвояемой форме и не должны оказывать вредного воздействия на здоровье при скармливании.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20" w:firstLine="560"/>
        <w:jc w:val="both"/>
        <w:rPr>
          <w:sz w:val="28"/>
          <w:szCs w:val="28"/>
        </w:rPr>
      </w:pPr>
      <w:r w:rsidRPr="00565792">
        <w:rPr>
          <w:rStyle w:val="11"/>
          <w:color w:val="000000"/>
          <w:sz w:val="28"/>
          <w:szCs w:val="28"/>
        </w:rPr>
        <w:t>Из большого количества продуктов, применяемых для кормления животных, основную массу составляют корма растительного происхождения. Они подразделяются на следующие группы: зелёный корм, грубый корм (сено и солома), сенаж, силос, корне- и клубнеплоды, зерно, остатки технических производств (мукомольной, свеклосахарной, маслоэкстракционной, крахмальной, пивной, рыбной, консервной, винодельческой, кондитерской промышленности).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20" w:firstLine="560"/>
        <w:jc w:val="both"/>
        <w:rPr>
          <w:sz w:val="28"/>
          <w:szCs w:val="28"/>
        </w:rPr>
      </w:pPr>
      <w:r w:rsidRPr="00565792">
        <w:rPr>
          <w:rStyle w:val="11"/>
          <w:color w:val="000000"/>
          <w:sz w:val="28"/>
          <w:szCs w:val="28"/>
        </w:rPr>
        <w:t>Основу рациона составляют корма, заготавливаемые из трав и силосуемых культур (кукурузы, подсолнечника и др.): зелёный корм, сено, сенаж, силос. Их доля в общем объёме кормов составляет не менее 60%. Сенаж, силос, сено являются основными видами кормов в зимних рационах скота.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20" w:firstLine="580"/>
        <w:jc w:val="both"/>
        <w:rPr>
          <w:sz w:val="28"/>
          <w:szCs w:val="28"/>
        </w:rPr>
      </w:pPr>
      <w:r w:rsidRPr="00565792">
        <w:rPr>
          <w:rStyle w:val="a5"/>
          <w:color w:val="000000"/>
          <w:sz w:val="28"/>
          <w:szCs w:val="28"/>
        </w:rPr>
        <w:t>Зелёный корм</w:t>
      </w:r>
      <w:r w:rsidRPr="00565792">
        <w:rPr>
          <w:rStyle w:val="11"/>
          <w:color w:val="000000"/>
          <w:sz w:val="28"/>
          <w:szCs w:val="28"/>
        </w:rPr>
        <w:t xml:space="preserve"> </w:t>
      </w:r>
      <w:r w:rsidR="00E222E8">
        <w:rPr>
          <w:rStyle w:val="11"/>
          <w:color w:val="000000"/>
          <w:sz w:val="28"/>
          <w:szCs w:val="28"/>
        </w:rPr>
        <w:t>–</w:t>
      </w:r>
      <w:r w:rsidRPr="00565792">
        <w:rPr>
          <w:rStyle w:val="11"/>
          <w:color w:val="000000"/>
          <w:sz w:val="28"/>
          <w:szCs w:val="28"/>
        </w:rPr>
        <w:t xml:space="preserve"> свежескошенные растения, используемые для ежедневного скармливания животным </w:t>
      </w:r>
      <w:proofErr w:type="gramStart"/>
      <w:r w:rsidRPr="00565792">
        <w:rPr>
          <w:rStyle w:val="11"/>
          <w:color w:val="000000"/>
          <w:sz w:val="28"/>
          <w:szCs w:val="28"/>
        </w:rPr>
        <w:t>в летнее время</w:t>
      </w:r>
      <w:proofErr w:type="gramEnd"/>
      <w:r w:rsidRPr="00565792">
        <w:rPr>
          <w:rStyle w:val="11"/>
          <w:color w:val="000000"/>
          <w:sz w:val="28"/>
          <w:szCs w:val="28"/>
        </w:rPr>
        <w:t xml:space="preserve"> и не подлежат длительному хранению. </w:t>
      </w:r>
      <w:r w:rsidRPr="00565792">
        <w:rPr>
          <w:rStyle w:val="11"/>
          <w:color w:val="000000"/>
          <w:sz w:val="28"/>
          <w:szCs w:val="28"/>
          <w:highlight w:val="yellow"/>
        </w:rPr>
        <w:t xml:space="preserve">По своему составу зелёный корм отличается большим содержанием воды - от 60% до 80%, в зависимости от возраста растений. Сухое вещество в нём богато протеином. По содержанию </w:t>
      </w:r>
      <w:proofErr w:type="spellStart"/>
      <w:r w:rsidRPr="00565792">
        <w:rPr>
          <w:rStyle w:val="11"/>
          <w:color w:val="000000"/>
          <w:sz w:val="28"/>
          <w:szCs w:val="28"/>
          <w:highlight w:val="yellow"/>
        </w:rPr>
        <w:t>переваримого</w:t>
      </w:r>
      <w:proofErr w:type="spellEnd"/>
      <w:r w:rsidRPr="00565792">
        <w:rPr>
          <w:rStyle w:val="11"/>
          <w:color w:val="000000"/>
          <w:sz w:val="28"/>
          <w:szCs w:val="28"/>
          <w:highlight w:val="yellow"/>
        </w:rPr>
        <w:t xml:space="preserve"> протеина в общей питательности, сухое вещество молодой травы близко к концентрированным кормам и значительно превосходит их по биологической ценности протеинов и витаминов. Особенно важен зелёный корм как источник каротина. Очень богаты им растения в ранней фазе развития; с возрастом содержание каротина падает, и очень резко после стеблевания и колошения. На зелёный корм скашивают бобовые и злаковые травы, </w:t>
      </w:r>
      <w:proofErr w:type="spellStart"/>
      <w:proofErr w:type="gramStart"/>
      <w:r w:rsidRPr="00565792">
        <w:rPr>
          <w:rStyle w:val="11"/>
          <w:color w:val="000000"/>
          <w:sz w:val="28"/>
          <w:szCs w:val="28"/>
          <w:highlight w:val="yellow"/>
        </w:rPr>
        <w:t>вико</w:t>
      </w:r>
      <w:proofErr w:type="spellEnd"/>
      <w:r w:rsidRPr="00565792">
        <w:rPr>
          <w:rStyle w:val="11"/>
          <w:color w:val="000000"/>
          <w:sz w:val="28"/>
          <w:szCs w:val="28"/>
          <w:highlight w:val="yellow"/>
        </w:rPr>
        <w:t>-овсяную</w:t>
      </w:r>
      <w:proofErr w:type="gramEnd"/>
      <w:r w:rsidRPr="00565792">
        <w:rPr>
          <w:rStyle w:val="11"/>
          <w:color w:val="000000"/>
          <w:sz w:val="28"/>
          <w:szCs w:val="28"/>
          <w:highlight w:val="yellow"/>
        </w:rPr>
        <w:t xml:space="preserve"> смесь, </w:t>
      </w:r>
      <w:proofErr w:type="spellStart"/>
      <w:r w:rsidRPr="00565792">
        <w:rPr>
          <w:rStyle w:val="11"/>
          <w:color w:val="000000"/>
          <w:sz w:val="28"/>
          <w:szCs w:val="28"/>
          <w:highlight w:val="yellow"/>
        </w:rPr>
        <w:t>горохо</w:t>
      </w:r>
      <w:proofErr w:type="spellEnd"/>
      <w:r w:rsidRPr="00565792">
        <w:rPr>
          <w:rStyle w:val="11"/>
          <w:color w:val="000000"/>
          <w:sz w:val="28"/>
          <w:szCs w:val="28"/>
          <w:highlight w:val="yellow"/>
        </w:rPr>
        <w:t>-овсяную смесь, сорго сахарное, суданскую траву, кукурузу, костер безостый, тимофеевку и др.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20" w:firstLine="580"/>
        <w:jc w:val="both"/>
        <w:rPr>
          <w:sz w:val="28"/>
          <w:szCs w:val="28"/>
        </w:rPr>
      </w:pPr>
      <w:r w:rsidRPr="00565792">
        <w:rPr>
          <w:rStyle w:val="a5"/>
          <w:color w:val="000000"/>
          <w:sz w:val="28"/>
          <w:szCs w:val="28"/>
        </w:rPr>
        <w:t>Сено</w:t>
      </w:r>
      <w:r w:rsidRPr="00565792">
        <w:rPr>
          <w:rStyle w:val="11"/>
          <w:color w:val="000000"/>
          <w:sz w:val="28"/>
          <w:szCs w:val="28"/>
        </w:rPr>
        <w:t xml:space="preserve"> </w:t>
      </w:r>
      <w:r w:rsidR="00E222E8">
        <w:rPr>
          <w:rStyle w:val="11"/>
          <w:color w:val="000000"/>
          <w:sz w:val="28"/>
          <w:szCs w:val="28"/>
        </w:rPr>
        <w:t>–</w:t>
      </w:r>
      <w:r w:rsidRPr="00565792">
        <w:rPr>
          <w:rStyle w:val="11"/>
          <w:color w:val="000000"/>
          <w:sz w:val="28"/>
          <w:szCs w:val="28"/>
        </w:rPr>
        <w:t xml:space="preserve"> грубый корм, полученный в результате обезвоживания скошенной травы воздушно-солнечной сушкой до влажности 17%. </w:t>
      </w:r>
      <w:r w:rsidRPr="00565792">
        <w:rPr>
          <w:rStyle w:val="11"/>
          <w:color w:val="000000"/>
          <w:sz w:val="28"/>
          <w:szCs w:val="28"/>
          <w:highlight w:val="yellow"/>
        </w:rPr>
        <w:t xml:space="preserve">Сушка должна быть проведена так, чтобы сено было зелёного цвета, с хорошим ароматом, с </w:t>
      </w:r>
      <w:r w:rsidRPr="00565792">
        <w:rPr>
          <w:rStyle w:val="11"/>
          <w:color w:val="000000"/>
          <w:sz w:val="28"/>
          <w:szCs w:val="28"/>
          <w:highlight w:val="yellow"/>
        </w:rPr>
        <w:lastRenderedPageBreak/>
        <w:t>минимальными потерями листьев и соцветий. Кормовые качества сена зависят от его ботанического состава, места произрастания трав, времени и способа уборки, продолжительности и условий хранения. По ботаническому составу сено бывает бобовое, злаковое, бобово-злаковое, разнотравное естественных сенокосов. Грубым кормом является также солома - побочный продукт зернового производства. Влажность соломы должна быть 18-20%.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20" w:firstLine="580"/>
        <w:jc w:val="both"/>
        <w:rPr>
          <w:sz w:val="28"/>
          <w:szCs w:val="28"/>
        </w:rPr>
      </w:pPr>
      <w:r w:rsidRPr="00565792">
        <w:rPr>
          <w:rStyle w:val="a5"/>
          <w:color w:val="000000"/>
          <w:sz w:val="28"/>
          <w:szCs w:val="28"/>
        </w:rPr>
        <w:t>Сенаж</w:t>
      </w:r>
      <w:r w:rsidRPr="00565792">
        <w:rPr>
          <w:rStyle w:val="11"/>
          <w:color w:val="000000"/>
          <w:sz w:val="28"/>
          <w:szCs w:val="28"/>
        </w:rPr>
        <w:t xml:space="preserve"> </w:t>
      </w:r>
      <w:r w:rsidR="00E222E8">
        <w:rPr>
          <w:rStyle w:val="11"/>
          <w:color w:val="000000"/>
          <w:sz w:val="28"/>
          <w:szCs w:val="28"/>
        </w:rPr>
        <w:t>–</w:t>
      </w:r>
      <w:r w:rsidRPr="00565792">
        <w:rPr>
          <w:rStyle w:val="11"/>
          <w:color w:val="000000"/>
          <w:sz w:val="28"/>
          <w:szCs w:val="28"/>
        </w:rPr>
        <w:t xml:space="preserve"> корм, приготовленный из трав, собранных в ранние фазы вегетации, провяленных до влажности 55-45% и сохраняемых в анаэробных условиях. Консервирование сенажа достигается в результате недостаточного содержания воды в провяленных растениях для большей части бактерий. На провяленной до указанной влажности массе развиваются гнилостные и молочнокислые бактерии, что способствует её сохранности. </w:t>
      </w:r>
      <w:r w:rsidRPr="00565792">
        <w:rPr>
          <w:rStyle w:val="11"/>
          <w:color w:val="000000"/>
          <w:sz w:val="28"/>
          <w:szCs w:val="28"/>
          <w:highlight w:val="yellow"/>
        </w:rPr>
        <w:t>Из кислот в сенаже образуется в основном молочная кислота 78-95% от суммы всех кислот. Развитие плесневых грибков устраняется тщательной изоляцией измельчённой массы от воздуха. Без доступа воздуха прекращается дыхание растительных клеток и устраняется возможность сильного нагревания растительной массы.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40" w:firstLine="560"/>
        <w:jc w:val="both"/>
        <w:rPr>
          <w:sz w:val="28"/>
          <w:szCs w:val="28"/>
        </w:rPr>
      </w:pPr>
      <w:r w:rsidRPr="00565792">
        <w:rPr>
          <w:rStyle w:val="a5"/>
          <w:color w:val="000000"/>
          <w:sz w:val="28"/>
          <w:szCs w:val="28"/>
        </w:rPr>
        <w:t>Силос</w:t>
      </w:r>
      <w:r w:rsidRPr="00565792">
        <w:rPr>
          <w:rStyle w:val="11"/>
          <w:color w:val="000000"/>
          <w:sz w:val="28"/>
          <w:szCs w:val="28"/>
        </w:rPr>
        <w:t xml:space="preserve"> - корм, приготовленный из свежескошенной или подвяленной зелёной массы, законсервированной в анаэробных условиях органическими кислотами, образующимися в результате жизнедеятельности бактерий. В основе силосования находится процесс </w:t>
      </w:r>
      <w:proofErr w:type="gramStart"/>
      <w:r w:rsidRPr="00565792">
        <w:rPr>
          <w:rStyle w:val="11"/>
          <w:color w:val="000000"/>
          <w:sz w:val="28"/>
          <w:szCs w:val="28"/>
        </w:rPr>
        <w:t>молочно-кислого</w:t>
      </w:r>
      <w:proofErr w:type="gramEnd"/>
      <w:r w:rsidRPr="00565792">
        <w:rPr>
          <w:rStyle w:val="11"/>
          <w:color w:val="000000"/>
          <w:sz w:val="28"/>
          <w:szCs w:val="28"/>
        </w:rPr>
        <w:t xml:space="preserve"> брожения. В отличие от приготовления сенажа, при силосовании </w:t>
      </w:r>
      <w:proofErr w:type="gramStart"/>
      <w:r w:rsidRPr="00565792">
        <w:rPr>
          <w:rStyle w:val="11"/>
          <w:color w:val="000000"/>
          <w:sz w:val="28"/>
          <w:szCs w:val="28"/>
        </w:rPr>
        <w:t>молочно-кислое</w:t>
      </w:r>
      <w:proofErr w:type="gramEnd"/>
      <w:r w:rsidRPr="00565792">
        <w:rPr>
          <w:rStyle w:val="11"/>
          <w:color w:val="000000"/>
          <w:sz w:val="28"/>
          <w:szCs w:val="28"/>
        </w:rPr>
        <w:t xml:space="preserve"> брожение протекает более интенсивно, корм подкисляется в большей степени. </w:t>
      </w:r>
      <w:r w:rsidRPr="00565792">
        <w:rPr>
          <w:rStyle w:val="11"/>
          <w:color w:val="000000"/>
          <w:sz w:val="28"/>
          <w:szCs w:val="28"/>
          <w:highlight w:val="yellow"/>
        </w:rPr>
        <w:t xml:space="preserve">При изоляции зелёной массы от доступа воздуха </w:t>
      </w:r>
      <w:proofErr w:type="gramStart"/>
      <w:r w:rsidRPr="00565792">
        <w:rPr>
          <w:rStyle w:val="11"/>
          <w:color w:val="000000"/>
          <w:sz w:val="28"/>
          <w:szCs w:val="28"/>
          <w:highlight w:val="yellow"/>
        </w:rPr>
        <w:t>молочно-кислые</w:t>
      </w:r>
      <w:proofErr w:type="gramEnd"/>
      <w:r w:rsidRPr="00565792">
        <w:rPr>
          <w:rStyle w:val="11"/>
          <w:color w:val="000000"/>
          <w:sz w:val="28"/>
          <w:szCs w:val="28"/>
          <w:highlight w:val="yellow"/>
        </w:rPr>
        <w:t xml:space="preserve"> бактерии сбраживают содержащийся в ней сахар в молочную, частично уксусную кислоты, которые подкисляют массу, создают условия для устранения деятельности гнилостных, масляно-кислых, газообразующих бактерий, порт</w:t>
      </w:r>
      <w:r w:rsidRPr="00565792">
        <w:rPr>
          <w:color w:val="000000"/>
          <w:sz w:val="28"/>
          <w:szCs w:val="28"/>
          <w:highlight w:val="yellow"/>
          <w:u w:val="single"/>
        </w:rPr>
        <w:t>ящи</w:t>
      </w:r>
      <w:r w:rsidRPr="00565792">
        <w:rPr>
          <w:rStyle w:val="11"/>
          <w:color w:val="000000"/>
          <w:sz w:val="28"/>
          <w:szCs w:val="28"/>
          <w:highlight w:val="yellow"/>
        </w:rPr>
        <w:t>х корм.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right="40" w:firstLine="560"/>
        <w:jc w:val="both"/>
        <w:rPr>
          <w:sz w:val="28"/>
          <w:szCs w:val="28"/>
        </w:rPr>
      </w:pPr>
      <w:r w:rsidRPr="00565792">
        <w:rPr>
          <w:rStyle w:val="11"/>
          <w:color w:val="000000"/>
          <w:sz w:val="28"/>
          <w:szCs w:val="28"/>
        </w:rPr>
        <w:t xml:space="preserve">При быстрой изоляции от доступа воздуха успех силосования зависит от содержания в силосуемой массе сахара. По </w:t>
      </w:r>
      <w:proofErr w:type="spellStart"/>
      <w:r w:rsidRPr="00565792">
        <w:rPr>
          <w:rStyle w:val="11"/>
          <w:color w:val="000000"/>
          <w:sz w:val="28"/>
          <w:szCs w:val="28"/>
        </w:rPr>
        <w:t>силосуемости</w:t>
      </w:r>
      <w:proofErr w:type="spellEnd"/>
      <w:r w:rsidRPr="00565792">
        <w:rPr>
          <w:rStyle w:val="11"/>
          <w:color w:val="000000"/>
          <w:sz w:val="28"/>
          <w:szCs w:val="28"/>
        </w:rPr>
        <w:t xml:space="preserve"> растения подразде</w:t>
      </w:r>
      <w:r w:rsidRPr="00565792">
        <w:rPr>
          <w:rStyle w:val="11"/>
          <w:color w:val="000000"/>
          <w:sz w:val="28"/>
          <w:szCs w:val="28"/>
        </w:rPr>
        <w:softHyphen/>
        <w:t xml:space="preserve">ляются на три группы: </w:t>
      </w:r>
      <w:r w:rsidRPr="00753F04">
        <w:rPr>
          <w:rStyle w:val="11"/>
          <w:i/>
          <w:color w:val="000000"/>
          <w:sz w:val="28"/>
          <w:szCs w:val="28"/>
        </w:rPr>
        <w:t xml:space="preserve">легкосилосующиеся, </w:t>
      </w:r>
      <w:proofErr w:type="spellStart"/>
      <w:r w:rsidRPr="00753F04">
        <w:rPr>
          <w:rStyle w:val="11"/>
          <w:i/>
          <w:color w:val="000000"/>
          <w:sz w:val="28"/>
          <w:szCs w:val="28"/>
        </w:rPr>
        <w:t>трудносилосующиеся</w:t>
      </w:r>
      <w:proofErr w:type="spellEnd"/>
      <w:r w:rsidRPr="00753F04">
        <w:rPr>
          <w:rStyle w:val="11"/>
          <w:i/>
          <w:color w:val="000000"/>
          <w:sz w:val="28"/>
          <w:szCs w:val="28"/>
        </w:rPr>
        <w:t xml:space="preserve"> и </w:t>
      </w:r>
      <w:proofErr w:type="spellStart"/>
      <w:proofErr w:type="gramStart"/>
      <w:r w:rsidRPr="00753F04">
        <w:rPr>
          <w:rStyle w:val="11"/>
          <w:i/>
          <w:color w:val="000000"/>
          <w:sz w:val="28"/>
          <w:szCs w:val="28"/>
        </w:rPr>
        <w:t>несилосу</w:t>
      </w:r>
      <w:proofErr w:type="spellEnd"/>
      <w:r w:rsidRPr="00753F04">
        <w:rPr>
          <w:rStyle w:val="11"/>
          <w:i/>
          <w:color w:val="000000"/>
          <w:sz w:val="28"/>
          <w:szCs w:val="28"/>
        </w:rPr>
        <w:t xml:space="preserve">- </w:t>
      </w:r>
      <w:proofErr w:type="spellStart"/>
      <w:r w:rsidRPr="00753F04">
        <w:rPr>
          <w:rStyle w:val="11"/>
          <w:i/>
          <w:color w:val="000000"/>
          <w:sz w:val="28"/>
          <w:szCs w:val="28"/>
        </w:rPr>
        <w:t>ющиеся</w:t>
      </w:r>
      <w:proofErr w:type="spellEnd"/>
      <w:proofErr w:type="gramEnd"/>
      <w:r w:rsidRPr="00565792">
        <w:rPr>
          <w:rStyle w:val="11"/>
          <w:color w:val="000000"/>
          <w:sz w:val="28"/>
          <w:szCs w:val="28"/>
        </w:rPr>
        <w:t xml:space="preserve"> растения.</w:t>
      </w:r>
    </w:p>
    <w:p w:rsidR="00565792" w:rsidRPr="00753F04" w:rsidRDefault="00565792" w:rsidP="00565792">
      <w:pPr>
        <w:pStyle w:val="a4"/>
        <w:shd w:val="clear" w:color="auto" w:fill="auto"/>
        <w:spacing w:after="0" w:line="240" w:lineRule="auto"/>
        <w:ind w:right="40" w:firstLine="560"/>
        <w:jc w:val="both"/>
        <w:rPr>
          <w:sz w:val="28"/>
          <w:szCs w:val="28"/>
          <w:highlight w:val="yellow"/>
        </w:rPr>
      </w:pPr>
      <w:r w:rsidRPr="00753F04">
        <w:rPr>
          <w:rStyle w:val="a5"/>
          <w:color w:val="000000"/>
          <w:sz w:val="28"/>
          <w:szCs w:val="28"/>
          <w:highlight w:val="yellow"/>
        </w:rPr>
        <w:t>Легкосилосующиеся -</w:t>
      </w:r>
      <w:r w:rsidRPr="00753F04">
        <w:rPr>
          <w:rStyle w:val="11"/>
          <w:color w:val="000000"/>
          <w:sz w:val="28"/>
          <w:szCs w:val="28"/>
          <w:highlight w:val="yellow"/>
        </w:rPr>
        <w:t xml:space="preserve"> содержат сахара больше, чем необходимо для образования молочной кислоты в количестве, достаточном для подкисления массы до </w:t>
      </w:r>
      <w:proofErr w:type="spellStart"/>
      <w:r w:rsidRPr="00753F04">
        <w:rPr>
          <w:rStyle w:val="11"/>
          <w:color w:val="000000"/>
          <w:sz w:val="28"/>
          <w:szCs w:val="28"/>
          <w:highlight w:val="yellow"/>
        </w:rPr>
        <w:t>pH</w:t>
      </w:r>
      <w:proofErr w:type="spellEnd"/>
      <w:r w:rsidRPr="00753F04">
        <w:rPr>
          <w:rStyle w:val="11"/>
          <w:color w:val="000000"/>
          <w:sz w:val="28"/>
          <w:szCs w:val="28"/>
          <w:highlight w:val="yellow"/>
        </w:rPr>
        <w:t xml:space="preserve"> 4,2.</w:t>
      </w:r>
    </w:p>
    <w:p w:rsidR="00565792" w:rsidRPr="00753F04" w:rsidRDefault="00565792" w:rsidP="00565792">
      <w:pPr>
        <w:pStyle w:val="a4"/>
        <w:shd w:val="clear" w:color="auto" w:fill="auto"/>
        <w:spacing w:after="0" w:line="240" w:lineRule="auto"/>
        <w:ind w:right="40" w:firstLine="560"/>
        <w:jc w:val="both"/>
        <w:rPr>
          <w:sz w:val="28"/>
          <w:szCs w:val="28"/>
          <w:highlight w:val="yellow"/>
        </w:rPr>
      </w:pPr>
      <w:proofErr w:type="spellStart"/>
      <w:r w:rsidRPr="00753F04">
        <w:rPr>
          <w:rStyle w:val="a5"/>
          <w:color w:val="000000"/>
          <w:sz w:val="28"/>
          <w:szCs w:val="28"/>
          <w:highlight w:val="yellow"/>
        </w:rPr>
        <w:t>Трудносилосующиеся</w:t>
      </w:r>
      <w:proofErr w:type="spellEnd"/>
      <w:r w:rsidRPr="00753F04">
        <w:rPr>
          <w:rStyle w:val="11"/>
          <w:color w:val="000000"/>
          <w:sz w:val="28"/>
          <w:szCs w:val="28"/>
          <w:highlight w:val="yellow"/>
        </w:rPr>
        <w:t xml:space="preserve"> - содержат такое количество сахара, которое только при полном переходе в кислоты может оказаться достаточным для необходимого подкисления корма; эти растения при силосовании в чистом виде как правило не заквашиваются и к ним рекомендуется до</w:t>
      </w:r>
      <w:r w:rsidRPr="00753F04">
        <w:rPr>
          <w:rStyle w:val="11"/>
          <w:color w:val="000000"/>
          <w:sz w:val="28"/>
          <w:szCs w:val="28"/>
          <w:highlight w:val="yellow"/>
        </w:rPr>
        <w:softHyphen/>
        <w:t>бавлять химические консерванты, содержащие избыток сахара.</w:t>
      </w:r>
    </w:p>
    <w:p w:rsidR="00565792" w:rsidRPr="00753F04" w:rsidRDefault="00565792" w:rsidP="00565792">
      <w:pPr>
        <w:pStyle w:val="a4"/>
        <w:shd w:val="clear" w:color="auto" w:fill="auto"/>
        <w:spacing w:after="0" w:line="240" w:lineRule="auto"/>
        <w:ind w:right="40" w:firstLine="560"/>
        <w:jc w:val="both"/>
        <w:rPr>
          <w:sz w:val="28"/>
          <w:szCs w:val="28"/>
          <w:highlight w:val="yellow"/>
        </w:rPr>
      </w:pPr>
      <w:r w:rsidRPr="00753F04">
        <w:rPr>
          <w:rStyle w:val="a5"/>
          <w:color w:val="000000"/>
          <w:sz w:val="28"/>
          <w:szCs w:val="28"/>
          <w:highlight w:val="yellow"/>
        </w:rPr>
        <w:t>Несилосующиеся растения -</w:t>
      </w:r>
      <w:r w:rsidRPr="00753F04">
        <w:rPr>
          <w:rStyle w:val="11"/>
          <w:color w:val="000000"/>
          <w:sz w:val="28"/>
          <w:szCs w:val="28"/>
          <w:highlight w:val="yellow"/>
        </w:rPr>
        <w:t xml:space="preserve"> содержат недостаточно сахара для заквашивания.</w:t>
      </w:r>
    </w:p>
    <w:p w:rsidR="00565792" w:rsidRPr="00753F04" w:rsidRDefault="00565792" w:rsidP="00565792">
      <w:pPr>
        <w:pStyle w:val="a4"/>
        <w:shd w:val="clear" w:color="auto" w:fill="auto"/>
        <w:spacing w:after="0" w:line="240" w:lineRule="auto"/>
        <w:ind w:right="40" w:firstLine="560"/>
        <w:jc w:val="both"/>
        <w:rPr>
          <w:sz w:val="28"/>
          <w:szCs w:val="28"/>
          <w:highlight w:val="yellow"/>
        </w:rPr>
      </w:pPr>
      <w:r w:rsidRPr="00753F04">
        <w:rPr>
          <w:rStyle w:val="11"/>
          <w:color w:val="000000"/>
          <w:sz w:val="28"/>
          <w:szCs w:val="28"/>
          <w:highlight w:val="yellow"/>
        </w:rPr>
        <w:t>К легкосилосующимся растениям относятся кукуруза, подсолнечник, кормовые бобы, викоовсяная смесь, клевер луговой, рапс, сорго, суданка.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  <w:highlight w:val="yellow"/>
        </w:rPr>
        <w:t xml:space="preserve">К </w:t>
      </w:r>
      <w:proofErr w:type="spellStart"/>
      <w:r w:rsidRPr="00753F04">
        <w:rPr>
          <w:rStyle w:val="11"/>
          <w:color w:val="000000"/>
          <w:sz w:val="28"/>
          <w:szCs w:val="28"/>
          <w:highlight w:val="yellow"/>
        </w:rPr>
        <w:t>трудносилосующимся</w:t>
      </w:r>
      <w:proofErr w:type="spellEnd"/>
      <w:r w:rsidRPr="00753F04">
        <w:rPr>
          <w:rStyle w:val="11"/>
          <w:color w:val="000000"/>
          <w:sz w:val="28"/>
          <w:szCs w:val="28"/>
          <w:highlight w:val="yellow"/>
        </w:rPr>
        <w:t xml:space="preserve"> растениям относятся: </w:t>
      </w:r>
      <w:proofErr w:type="spellStart"/>
      <w:r w:rsidRPr="00753F04">
        <w:rPr>
          <w:rStyle w:val="11"/>
          <w:color w:val="000000"/>
          <w:sz w:val="28"/>
          <w:szCs w:val="28"/>
          <w:highlight w:val="yellow"/>
        </w:rPr>
        <w:t>аморант</w:t>
      </w:r>
      <w:proofErr w:type="spellEnd"/>
      <w:r w:rsidRPr="00753F04">
        <w:rPr>
          <w:rStyle w:val="11"/>
          <w:color w:val="000000"/>
          <w:sz w:val="28"/>
          <w:szCs w:val="28"/>
          <w:highlight w:val="yellow"/>
        </w:rPr>
        <w:t>, вика, люцерна, ботва картофеля, камыш и др.</w:t>
      </w:r>
    </w:p>
    <w:p w:rsidR="00565792" w:rsidRPr="00565792" w:rsidRDefault="00565792" w:rsidP="00565792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565792">
        <w:rPr>
          <w:rStyle w:val="11"/>
          <w:color w:val="000000"/>
          <w:sz w:val="28"/>
          <w:szCs w:val="28"/>
        </w:rPr>
        <w:lastRenderedPageBreak/>
        <w:t>Существенное влияние на процесс силосования оказывает влажность силосуемой массы. Оптимальной является влажность 60...70%. При силосовании такой массы в траншеях под плёнкой потери питательных веществ не превышают 12%, при этом не выделяется сок. Силосование массы свыше 75% приводит к снижению качества силоса и его сохранности.</w:t>
      </w:r>
    </w:p>
    <w:p w:rsidR="00565792" w:rsidRPr="00753F04" w:rsidRDefault="00565792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565792">
        <w:rPr>
          <w:rStyle w:val="11"/>
          <w:color w:val="000000"/>
          <w:sz w:val="28"/>
          <w:szCs w:val="28"/>
        </w:rPr>
        <w:t>При влажности массы 85% и выше количество вытекающего сока составляет 25% и более. Примерно в два раза увеличиваются потери питательных веществ.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b/>
          <w:color w:val="000000"/>
          <w:sz w:val="28"/>
          <w:szCs w:val="28"/>
        </w:rPr>
      </w:pPr>
      <w:bookmarkStart w:id="1" w:name="bookmark6"/>
      <w:r w:rsidRPr="00753F04">
        <w:rPr>
          <w:rStyle w:val="11"/>
          <w:b/>
          <w:sz w:val="28"/>
          <w:szCs w:val="28"/>
        </w:rPr>
        <w:t>Технологии заготовки кормов</w:t>
      </w:r>
      <w:bookmarkEnd w:id="1"/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Наиболее прогрессивными технологиями, основанными на комплексной механизации и включающими прогрессивные приёмы возделывания и заго</w:t>
      </w:r>
      <w:r w:rsidRPr="00753F04">
        <w:rPr>
          <w:rStyle w:val="11"/>
          <w:color w:val="000000"/>
          <w:sz w:val="28"/>
          <w:szCs w:val="28"/>
        </w:rPr>
        <w:softHyphen/>
        <w:t xml:space="preserve">товки </w:t>
      </w:r>
      <w:proofErr w:type="gramStart"/>
      <w:r w:rsidRPr="00753F04">
        <w:rPr>
          <w:rStyle w:val="11"/>
          <w:color w:val="000000"/>
          <w:sz w:val="28"/>
          <w:szCs w:val="28"/>
        </w:rPr>
        <w:t>кормов</w:t>
      </w:r>
      <w:proofErr w:type="gramEnd"/>
      <w:r w:rsidRPr="00753F04">
        <w:rPr>
          <w:rStyle w:val="11"/>
          <w:color w:val="000000"/>
          <w:sz w:val="28"/>
          <w:szCs w:val="28"/>
        </w:rPr>
        <w:t xml:space="preserve"> являются: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заготовка сена в прессованном виде в тюках и рулонах;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приготовление сенажа из интенсивно провяленных трав и травосмесей;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заготовка силоса из кукурузы, убранной в стадии молочно-восковой и восковой спелости зерна;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уборка трав и кукурузы на зелёный корм.</w:t>
      </w:r>
    </w:p>
    <w:p w:rsid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Эти технологии являются основными при заготовке кормов во всех развитых странах мира.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</w:p>
    <w:p w:rsidR="00565792" w:rsidRDefault="00753F04" w:rsidP="00753F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5940425" cy="335174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F04" w:rsidRDefault="00753F04" w:rsidP="00753F04">
      <w:pPr>
        <w:pStyle w:val="12"/>
        <w:shd w:val="clear" w:color="auto" w:fill="auto"/>
        <w:spacing w:line="240" w:lineRule="exact"/>
        <w:ind w:firstLine="0"/>
        <w:jc w:val="center"/>
      </w:pPr>
      <w:r>
        <w:rPr>
          <w:rStyle w:val="ad"/>
          <w:color w:val="000000"/>
        </w:rPr>
        <w:t>Рисунок 1</w:t>
      </w:r>
      <w:r w:rsidR="00B20493">
        <w:rPr>
          <w:rStyle w:val="ad"/>
          <w:color w:val="000000"/>
        </w:rPr>
        <w:t>.1</w:t>
      </w:r>
      <w:r>
        <w:rPr>
          <w:rStyle w:val="ad"/>
          <w:color w:val="000000"/>
        </w:rPr>
        <w:t xml:space="preserve"> - Технологические комплексы машин для заготовки кормов</w:t>
      </w:r>
    </w:p>
    <w:p w:rsid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sz w:val="28"/>
          <w:szCs w:val="28"/>
        </w:rPr>
      </w:pPr>
      <w:bookmarkStart w:id="2" w:name="bookmark7"/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b/>
          <w:color w:val="000000"/>
          <w:sz w:val="28"/>
          <w:szCs w:val="28"/>
        </w:rPr>
      </w:pPr>
      <w:r w:rsidRPr="00753F04">
        <w:rPr>
          <w:rStyle w:val="11"/>
          <w:b/>
          <w:sz w:val="28"/>
          <w:szCs w:val="28"/>
        </w:rPr>
        <w:t>Агротехнические требования к машинам для заготовки кормов</w:t>
      </w:r>
      <w:bookmarkEnd w:id="2"/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Потери в процессе заготовки и хранения кормов зависят от технологии их заготовки, совершенствуя которую, можно снизить потери продукции, по</w:t>
      </w:r>
      <w:r w:rsidRPr="00753F04">
        <w:rPr>
          <w:rStyle w:val="11"/>
          <w:color w:val="000000"/>
          <w:sz w:val="28"/>
          <w:szCs w:val="28"/>
        </w:rPr>
        <w:softHyphen/>
        <w:t>высить качество и увеличить производство кормового белка. Для обеспечения максимального сбора урожая и получения корма высокого качества уборку следует проводить и оптимальные агротехнические сроки при пра</w:t>
      </w:r>
      <w:r w:rsidRPr="00753F04">
        <w:rPr>
          <w:rStyle w:val="11"/>
          <w:color w:val="000000"/>
          <w:sz w:val="28"/>
          <w:szCs w:val="28"/>
        </w:rPr>
        <w:lastRenderedPageBreak/>
        <w:t>вильном выборе режимов скашивания.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 xml:space="preserve">Травы необходимо скашивать без огрехов и пропусков, естественные травы </w:t>
      </w:r>
      <w:r>
        <w:rPr>
          <w:rStyle w:val="11"/>
          <w:color w:val="000000"/>
          <w:sz w:val="28"/>
          <w:szCs w:val="28"/>
        </w:rPr>
        <w:t>–</w:t>
      </w:r>
      <w:r w:rsidRPr="00753F04">
        <w:rPr>
          <w:rStyle w:val="11"/>
          <w:color w:val="000000"/>
          <w:sz w:val="28"/>
          <w:szCs w:val="28"/>
        </w:rPr>
        <w:t xml:space="preserve"> на высоте 40...50 мм, сеяные </w:t>
      </w:r>
      <w:r>
        <w:rPr>
          <w:rStyle w:val="11"/>
          <w:color w:val="000000"/>
          <w:sz w:val="28"/>
          <w:szCs w:val="28"/>
        </w:rPr>
        <w:t>–</w:t>
      </w:r>
      <w:r w:rsidRPr="00753F04">
        <w:rPr>
          <w:rStyle w:val="11"/>
          <w:color w:val="000000"/>
          <w:sz w:val="28"/>
          <w:szCs w:val="28"/>
        </w:rPr>
        <w:t xml:space="preserve"> на высоте 70...80 мм. Косилки должны обеспечивать заданную высоту скашивания, срезать растения без раз</w:t>
      </w:r>
      <w:r w:rsidRPr="00753F04">
        <w:rPr>
          <w:rStyle w:val="11"/>
          <w:color w:val="000000"/>
          <w:sz w:val="28"/>
          <w:szCs w:val="28"/>
        </w:rPr>
        <w:softHyphen/>
        <w:t>рыва, сжатия, теребления.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При ворошении сено должно быть хорошо взрыхленное, а при сгреба</w:t>
      </w:r>
      <w:r w:rsidRPr="00753F04">
        <w:rPr>
          <w:rStyle w:val="11"/>
          <w:color w:val="000000"/>
          <w:sz w:val="28"/>
          <w:szCs w:val="28"/>
        </w:rPr>
        <w:softHyphen/>
        <w:t>нии не допускается образование куч.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Грабли должны обеспечивать оборот валка на 180°. Потери при сгреба</w:t>
      </w:r>
      <w:r w:rsidRPr="00753F04">
        <w:rPr>
          <w:rStyle w:val="11"/>
          <w:color w:val="000000"/>
          <w:sz w:val="28"/>
          <w:szCs w:val="28"/>
        </w:rPr>
        <w:softHyphen/>
        <w:t>нии не должны превышать 2,5 %. При подборе сена загрязнение его землей не допускается, а потери не должны превышать 3%.</w:t>
      </w:r>
    </w:p>
    <w:p w:rsidR="00753F04" w:rsidRPr="00753F04" w:rsidRDefault="00753F04" w:rsidP="00753F04">
      <w:pPr>
        <w:pStyle w:val="a4"/>
        <w:shd w:val="clear" w:color="auto" w:fill="auto"/>
        <w:spacing w:after="0" w:line="240" w:lineRule="auto"/>
        <w:ind w:left="20" w:right="20" w:firstLine="560"/>
        <w:jc w:val="both"/>
        <w:rPr>
          <w:rStyle w:val="11"/>
          <w:color w:val="000000"/>
          <w:sz w:val="28"/>
          <w:szCs w:val="28"/>
        </w:rPr>
      </w:pPr>
      <w:r w:rsidRPr="00753F04">
        <w:rPr>
          <w:rStyle w:val="11"/>
          <w:color w:val="000000"/>
          <w:sz w:val="28"/>
          <w:szCs w:val="28"/>
        </w:rPr>
        <w:t>Пресс-подборщики должны обеспечивать заданную плотность прессо</w:t>
      </w:r>
      <w:r w:rsidRPr="00753F04">
        <w:rPr>
          <w:rStyle w:val="11"/>
          <w:color w:val="000000"/>
          <w:sz w:val="28"/>
          <w:szCs w:val="28"/>
        </w:rPr>
        <w:softHyphen/>
        <w:t>вания и надежную обвязку тюков, а косилки-измельчители - заданную длину резки.</w:t>
      </w:r>
    </w:p>
    <w:p w:rsidR="00753F04" w:rsidRDefault="00753F04" w:rsidP="00753F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753F04" w:rsidRPr="002762C9" w:rsidRDefault="002762C9" w:rsidP="002762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b/>
          <w:bCs/>
          <w:lang w:eastAsia="en-US"/>
        </w:rPr>
      </w:pPr>
      <w:r w:rsidRPr="002762C9">
        <w:rPr>
          <w:rStyle w:val="FontStyle12"/>
          <w:rFonts w:ascii="Times New Roman" w:hAnsi="Times New Roman" w:cs="Times New Roman"/>
          <w:sz w:val="28"/>
          <w:szCs w:val="28"/>
        </w:rPr>
        <w:t>Вопрос 2: М</w:t>
      </w:r>
      <w:r w:rsidRPr="002762C9">
        <w:rPr>
          <w:rFonts w:ascii="Times New Roman" w:hAnsi="Times New Roman"/>
          <w:b/>
          <w:color w:val="000000"/>
          <w:sz w:val="28"/>
          <w:szCs w:val="28"/>
        </w:rPr>
        <w:t>ашины для скашивания трав</w:t>
      </w:r>
    </w:p>
    <w:p w:rsidR="00753F04" w:rsidRPr="002762C9" w:rsidRDefault="00753F04" w:rsidP="00276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В технологиях заготовки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рассыпного и прессованного сена первой операцией является скашивание трав, которое можно проводить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как обычное кошение, с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измельчением или с одновременным плющением. В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зависимости от вида выполняемых процессов косилки подразделяются на следующие группы: для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скашивания травы с укладкой их в прокосы,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скашивания и укладки травы в валки, скашивания с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измельчением и погрузкой, скашивания с одновременным плющением и укладкой сплющенной массы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в валок или прокос. Поэтому по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назначению машины для скашивания трав классифицируются как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обычные косилки, косилки-измельчители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и косилки-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плющилки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.</w:t>
      </w:r>
    </w:p>
    <w:p w:rsidR="00753F04" w:rsidRPr="002762C9" w:rsidRDefault="00753F04" w:rsidP="00276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Обычные косилки срезают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растения и оставляют массу в прокосе, а косилки-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плющилки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после среза растения осуществляют плющение и укладку скошенной массы в валок или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в прокос. Косилки-измельчители имеют роторные режущие аппараты для скашивания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трав и силосных культур с одновременным измельчением и погрузкой в транспортные средства и выполняют функции простых по конструкции прицепных кормоуборочных комбайнов.</w:t>
      </w:r>
    </w:p>
    <w:p w:rsidR="00753F04" w:rsidRPr="002762C9" w:rsidRDefault="00753F04" w:rsidP="00276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По виду тяги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косилки бывают конные, тракторные и самоходные. Тракторные косилки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бывают навесные, полунавесные и прицепные. По числу установленных режущих аппаратов подразделяются на одно-, двух-,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трех- и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пятибрусные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. Ширина захвата стандартного пальцевого бруса составляет 2,1 м. Режущие аппараты могут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располагаться спереди, сбоку и сзади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трактора.</w:t>
      </w:r>
    </w:p>
    <w:p w:rsidR="00753F04" w:rsidRPr="002762C9" w:rsidRDefault="00753F04" w:rsidP="00276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Однобрусную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косилку навешивают на колесный трактор: справа (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средненавесная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косилка), сзади (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задненавесная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) и спереди (фронтальная). Режущие аппараты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двух- и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трехбрусных</w:t>
      </w:r>
      <w:proofErr w:type="spellEnd"/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косилок обычно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располагают с выносом вправо относительно продольной оси трактора. На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пятибрусной</w:t>
      </w:r>
      <w:proofErr w:type="spellEnd"/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самоходной косилке режущие аппараты навешивают на самоходные шасси: фронтальный режущий аппарат расположен впереди машины, по два боковых – с правой и левой сторон машины,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эшелонированно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.</w:t>
      </w:r>
    </w:p>
    <w:p w:rsidR="00753F04" w:rsidRPr="002762C9" w:rsidRDefault="00753F04" w:rsidP="00276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Основным рабочим органом косилок является режущий аппарат. В основе его работы используется подпорный и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бесподпорный</w:t>
      </w:r>
      <w:proofErr w:type="spellEnd"/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принципы среза.</w:t>
      </w:r>
    </w:p>
    <w:p w:rsidR="002762C9" w:rsidRPr="002762C9" w:rsidRDefault="00753F04" w:rsidP="00276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lastRenderedPageBreak/>
        <w:t>К режущим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аппаратам подпорного среза относятся сегментно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>-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пальцевые и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беспальцевые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аппараты, в которых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стебель при срезе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="002762C9"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опирается на неподвижный </w:t>
      </w:r>
      <w:proofErr w:type="spellStart"/>
      <w:r w:rsidR="002762C9" w:rsidRPr="002762C9">
        <w:rPr>
          <w:rFonts w:ascii="Times New Roman" w:eastAsia="TimesNewRoman" w:hAnsi="Times New Roman"/>
          <w:sz w:val="28"/>
          <w:szCs w:val="28"/>
          <w:lang w:eastAsia="en-US"/>
        </w:rPr>
        <w:t>противорежущий</w:t>
      </w:r>
      <w:proofErr w:type="spellEnd"/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="002762C9" w:rsidRPr="002762C9">
        <w:rPr>
          <w:rFonts w:ascii="Times New Roman" w:eastAsia="TimesNewRoman" w:hAnsi="Times New Roman"/>
          <w:sz w:val="28"/>
          <w:szCs w:val="28"/>
          <w:lang w:eastAsia="en-US"/>
        </w:rPr>
        <w:t>элемент аппарата. К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="002762C9"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режущим аппаратам </w:t>
      </w:r>
      <w:proofErr w:type="spellStart"/>
      <w:r w:rsidR="002762C9" w:rsidRPr="002762C9">
        <w:rPr>
          <w:rFonts w:ascii="Times New Roman" w:eastAsia="TimesNewRoman" w:hAnsi="Times New Roman"/>
          <w:sz w:val="28"/>
          <w:szCs w:val="28"/>
          <w:lang w:eastAsia="en-US"/>
        </w:rPr>
        <w:t>бесподпорного</w:t>
      </w:r>
      <w:proofErr w:type="spellEnd"/>
      <w:r w:rsidR="002762C9"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среза относятся ротационно-дисковые и ротационно-барабанные аппараты.</w:t>
      </w:r>
    </w:p>
    <w:p w:rsidR="00753F04" w:rsidRPr="002762C9" w:rsidRDefault="00753F04" w:rsidP="002762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В сегментно-пальцевых аппаратах (рис.</w:t>
      </w:r>
      <w:r w:rsidR="00B20493">
        <w:rPr>
          <w:rFonts w:ascii="Times New Roman" w:eastAsia="TimesNewRoman" w:hAnsi="Times New Roman"/>
          <w:sz w:val="28"/>
          <w:szCs w:val="28"/>
          <w:lang w:eastAsia="en-US"/>
        </w:rPr>
        <w:t>2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.1а) режущая пара представляет собой сегмент </w:t>
      </w:r>
      <w:r w:rsidRPr="002762C9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и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противорежущую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пластину (вкладыш)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пальца </w:t>
      </w:r>
      <w:r w:rsidRPr="002762C9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. Сегмент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подводит растение к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противорежущей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пластине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и, защемляя ее в растворе этих элементов аппарата,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срезает. В момент среза стебель опирается на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противорежущую</w:t>
      </w:r>
      <w:proofErr w:type="spellEnd"/>
      <w:r w:rsid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пластину (т. В) 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на перовидный отросток пальца (т. А). То есть на две опоры, что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уменьшает изгиб стебля и тем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самым повышает вероятность среза,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особенно тонкостебельных растений, имеющих малую жесткость.</w:t>
      </w:r>
    </w:p>
    <w:p w:rsidR="00753F04" w:rsidRPr="002762C9" w:rsidRDefault="00753F04" w:rsidP="002762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При уборке толстостебельных культур (конопля, подсолнечник,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кукуруза) и засоренных посевов зерновых культур устанавливают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пальцы без перовидных отростков.</w:t>
      </w:r>
    </w:p>
    <w:p w:rsidR="00753F04" w:rsidRPr="002762C9" w:rsidRDefault="00753F04" w:rsidP="00E8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Сегментно-пальцевые режущие аппараты срезают растения при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скорости 1,5…3,0 м/с. Они не измельчают растения, в сравнении с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аппаратами </w:t>
      </w:r>
      <w:proofErr w:type="spellStart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бесподпорного</w:t>
      </w:r>
      <w:proofErr w:type="spellEnd"/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резания, имеют меньшую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энергоемкость.</w:t>
      </w:r>
      <w:r w:rsidR="002762C9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Такие аппараты широко применяют в косилках и жатках. Однако из</w:t>
      </w:r>
      <w:r w:rsidR="00E847FF">
        <w:rPr>
          <w:rFonts w:ascii="Times New Roman" w:eastAsia="TimesNewRoman" w:hAnsi="Times New Roman"/>
          <w:sz w:val="28"/>
          <w:szCs w:val="28"/>
          <w:lang w:eastAsia="en-US"/>
        </w:rPr>
        <w:t>-</w:t>
      </w:r>
      <w:r w:rsidRPr="002762C9">
        <w:rPr>
          <w:rFonts w:ascii="Times New Roman" w:eastAsia="TimesNewRoman" w:hAnsi="Times New Roman"/>
          <w:sz w:val="28"/>
          <w:szCs w:val="28"/>
          <w:lang w:eastAsia="en-US"/>
        </w:rPr>
        <w:t>за возвратно-поступательного движения ножа, вызывающего знакопеременные инерционные усилия, рабочие скорости движения ограничены.</w:t>
      </w:r>
    </w:p>
    <w:p w:rsidR="00753F04" w:rsidRDefault="002762C9" w:rsidP="00E847F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4012442" cy="1884077"/>
            <wp:effectExtent l="0" t="0" r="762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492" cy="188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2C9" w:rsidRPr="00E847FF" w:rsidRDefault="002762C9" w:rsidP="00E847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Рис. 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>2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.1. Режущие аппараты подпорного среза:</w:t>
      </w:r>
    </w:p>
    <w:p w:rsidR="002762C9" w:rsidRPr="00E847FF" w:rsidRDefault="002762C9" w:rsidP="00E847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а – сегментно-пальцевой; б – </w:t>
      </w:r>
      <w:proofErr w:type="spellStart"/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беспальцевой</w:t>
      </w:r>
      <w:proofErr w:type="spellEnd"/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;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палец;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– сегменты</w:t>
      </w:r>
    </w:p>
    <w:p w:rsidR="002762C9" w:rsidRPr="00E847FF" w:rsidRDefault="002762C9" w:rsidP="00E847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опирается на неподвижный </w:t>
      </w:r>
      <w:proofErr w:type="spellStart"/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противорежущий</w:t>
      </w:r>
      <w:proofErr w:type="spellEnd"/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элемент аппарата</w:t>
      </w:r>
    </w:p>
    <w:p w:rsidR="00E847FF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</w:p>
    <w:p w:rsidR="00E847FF" w:rsidRPr="00E847FF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В </w:t>
      </w:r>
      <w:proofErr w:type="spellStart"/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беспальцевом</w:t>
      </w:r>
      <w:proofErr w:type="spellEnd"/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 аппарате (рис.</w:t>
      </w:r>
      <w:r w:rsidR="00B45752">
        <w:rPr>
          <w:rFonts w:ascii="Times New Roman" w:eastAsia="TimesNewRoman" w:hAnsi="Times New Roman"/>
          <w:sz w:val="28"/>
          <w:szCs w:val="28"/>
          <w:lang w:eastAsia="en-US"/>
        </w:rPr>
        <w:t>2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.1б) режущая пара состоит из двух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сегментов, которые срезают растение с подпором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в одной точке (т. В).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Такие режущие пары меньше забиваются при срезе спутанных и полеглых растений, но из-за отгиба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носков сегментов они все же склонны к забиванию. Применяют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одно- и </w:t>
      </w:r>
      <w:proofErr w:type="spellStart"/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двухножевые</w:t>
      </w:r>
      <w:proofErr w:type="spellEnd"/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 аппараты: в первом подвижен один нож, во втором оба ножа совершают встречные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движения, благодаря чему поддерживается равновесие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машины. Перемещение каждого ножа в таком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аппарате в 2 раза меньше, чем 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одноножевом. Благодаря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этому, меньше и сила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инерции, действующая на нож. Но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имеет привод ножей сложной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конструкции.</w:t>
      </w:r>
    </w:p>
    <w:p w:rsidR="00E847FF" w:rsidRPr="00E847FF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lastRenderedPageBreak/>
        <w:t>Существующие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косилки имеют сегментно-пальцевые режущие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аппараты нормального и низкого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резания. Наибольшее распространение получили режущие аппараты нормального резания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>.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</w:p>
    <w:p w:rsidR="002762C9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Режущие аппараты </w:t>
      </w:r>
      <w:proofErr w:type="spellStart"/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бесподпорного</w:t>
      </w:r>
      <w:proofErr w:type="spellEnd"/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 резания бывают с вертикальной и горизонтальной осями вращения (рис. </w:t>
      </w:r>
      <w:r w:rsidR="00B45752">
        <w:rPr>
          <w:rFonts w:ascii="Times New Roman" w:eastAsia="TimesNewRoman" w:hAnsi="Times New Roman"/>
          <w:sz w:val="28"/>
          <w:szCs w:val="28"/>
          <w:lang w:eastAsia="en-US"/>
        </w:rPr>
        <w:t>2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.2). Режущими элементами таких аппаратов являются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ножи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и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3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, шарнирно соединенные с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диском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 xml:space="preserve">или барабаном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4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. При срезе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растение не имеет подпора со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стороны элементов машины, отгиб его ограничивается жесткостью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стебля, его инерцией и частично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подпором соседних стеблей.</w:t>
      </w:r>
    </w:p>
    <w:p w:rsidR="00E847FF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3437993" cy="16463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875" cy="164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7FF" w:rsidRPr="00E847FF" w:rsidRDefault="00E847FF" w:rsidP="00E84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Рис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>. 2.2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Режущие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аппараты </w:t>
      </w:r>
      <w:proofErr w:type="spellStart"/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бесподпорного</w:t>
      </w:r>
      <w:proofErr w:type="spellEnd"/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среза:</w:t>
      </w:r>
    </w:p>
    <w:p w:rsidR="00E847FF" w:rsidRPr="00E847FF" w:rsidRDefault="00E847FF" w:rsidP="00E84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а – ротационно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>-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дисковый; б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>- ротационно-барабанный;</w:t>
      </w:r>
    </w:p>
    <w:p w:rsidR="00E847FF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</w:t>
      </w:r>
      <w:r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диск;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и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3</w:t>
      </w:r>
      <w:r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ножи;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4</w:t>
      </w:r>
      <w:r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барабан; </w:t>
      </w:r>
      <w:r w:rsidRPr="00E847FF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5</w:t>
      </w:r>
      <w:r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 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 w:rsidRPr="00E847FF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шит</w:t>
      </w:r>
    </w:p>
    <w:p w:rsidR="00E847FF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</w:p>
    <w:p w:rsidR="00E847FF" w:rsidRPr="00E847FF" w:rsidRDefault="00E847FF" w:rsidP="00E847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Ротационно-дисковые и ротационно-барабанные аппараты не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имеют возвратно-движущихся частей. Ножи этих аппаратов совершают вращательное движение со скоростью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до 60…65 м/с, что позволяет развивать значительные рабочие скорости движения косилок. Однако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эти аппараты излишне измельчают стебли и приводят к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повышению потерь срезанной массы.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Кроме того, машины с такими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аппаратами более металлоемки 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847FF">
        <w:rPr>
          <w:rFonts w:ascii="Times New Roman" w:eastAsia="TimesNewRoman" w:hAnsi="Times New Roman"/>
          <w:sz w:val="28"/>
          <w:szCs w:val="28"/>
          <w:lang w:eastAsia="en-US"/>
        </w:rPr>
        <w:t>энергоемки.</w:t>
      </w:r>
    </w:p>
    <w:p w:rsidR="00E847FF" w:rsidRDefault="008753FE" w:rsidP="00875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Выпускаемые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промышленностью косилки (КС-2,1; КСГ-2,1; КС-Ф-2,1; КСГ-Ф-2,1; КДП-4; КД-Ф-4,0; КТП-6; КП-Ф-6,0 и др.) и косилки-</w:t>
      </w:r>
      <w:proofErr w:type="spellStart"/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плющилки</w:t>
      </w:r>
      <w:proofErr w:type="spellEnd"/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 (КПС-5Г; КПС-5Б; КПРН-3,0А; КПРН-3,0Б; ПН-530; ПН-535 и др.) с разными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режущими аппаратами во многом схожи между собой. Поэтому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рассмотрим машины для скашивания трав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на примере наиболее распространенных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моделей.</w:t>
      </w:r>
    </w:p>
    <w:p w:rsidR="008753FE" w:rsidRPr="003A1676" w:rsidRDefault="008753FE" w:rsidP="003A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b/>
          <w:sz w:val="28"/>
          <w:szCs w:val="28"/>
          <w:lang w:eastAsia="en-US"/>
        </w:rPr>
        <w:t>КС-Ф-2,1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 однобрусная и предназначена для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скашивания естественных и сеяных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трав, а также для уборки бобовых культур.</w:t>
      </w:r>
      <w:r w:rsidR="003A1676" w:rsidRPr="003A1676">
        <w:rPr>
          <w:rFonts w:ascii="TimesNewRoman" w:eastAsia="TimesNewRoman" w:hAnsiTheme="minorHAnsi" w:cs="TimesNewRoman" w:hint="eastAsia"/>
          <w:lang w:eastAsia="en-US"/>
        </w:rPr>
        <w:t xml:space="preserve"> </w:t>
      </w:r>
      <w:r w:rsidR="003A1676" w:rsidRPr="003A1676">
        <w:rPr>
          <w:rFonts w:ascii="Times New Roman" w:eastAsia="TimesNewRoman" w:hAnsi="Times New Roman"/>
          <w:sz w:val="28"/>
          <w:szCs w:val="28"/>
          <w:lang w:eastAsia="en-US"/>
        </w:rPr>
        <w:t>Ширина</w:t>
      </w:r>
      <w:r w:rsidR="003A1676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="003A1676" w:rsidRPr="003A1676">
        <w:rPr>
          <w:rFonts w:ascii="Times New Roman" w:eastAsia="TimesNewRoman" w:hAnsi="Times New Roman"/>
          <w:sz w:val="28"/>
          <w:szCs w:val="28"/>
          <w:lang w:eastAsia="en-US"/>
        </w:rPr>
        <w:t>захвата 2,1 м. Агрегатируется</w:t>
      </w:r>
      <w:r w:rsidR="003A1676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="003A1676" w:rsidRPr="003A1676">
        <w:rPr>
          <w:rFonts w:ascii="Times New Roman" w:eastAsia="TimesNewRoman" w:hAnsi="Times New Roman"/>
          <w:sz w:val="28"/>
          <w:szCs w:val="28"/>
          <w:lang w:eastAsia="en-US"/>
        </w:rPr>
        <w:t xml:space="preserve">с тракторами тягового класса 0,6; 0,9 и 1,4. </w:t>
      </w:r>
    </w:p>
    <w:p w:rsidR="008753FE" w:rsidRDefault="008753FE" w:rsidP="00875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Косилка состоит из режущего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аппарата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(рис.</w:t>
      </w:r>
      <w:r w:rsidR="00B45752">
        <w:rPr>
          <w:rFonts w:ascii="Times New Roman" w:eastAsia="TimesNewRoman" w:hAnsi="Times New Roman"/>
          <w:sz w:val="28"/>
          <w:szCs w:val="28"/>
          <w:lang w:eastAsia="en-US"/>
        </w:rPr>
        <w:t>2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.</w:t>
      </w:r>
      <w:r>
        <w:rPr>
          <w:rFonts w:ascii="Times New Roman" w:eastAsia="TimesNewRoman" w:hAnsi="Times New Roman"/>
          <w:sz w:val="28"/>
          <w:szCs w:val="28"/>
          <w:lang w:eastAsia="en-US"/>
        </w:rPr>
        <w:t>3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,а) с внутренним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и наружным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3</w:t>
      </w:r>
      <w:r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башмаками, рамы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8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, навески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9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, главного шарнира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10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, тяговой штанги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7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, шпренгеля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6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, полевой доски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4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, прутков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5</w:t>
      </w:r>
      <w:r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 xml:space="preserve">и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14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, механизмов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sz w:val="28"/>
          <w:szCs w:val="28"/>
          <w:lang w:eastAsia="en-US"/>
        </w:rPr>
        <w:t>привода и подъема</w:t>
      </w:r>
      <w:r>
        <w:rPr>
          <w:rFonts w:ascii="Times New Roman" w:eastAsia="TimesNewRoman" w:hAnsi="Times New Roman"/>
          <w:sz w:val="28"/>
          <w:szCs w:val="28"/>
          <w:lang w:eastAsia="en-US"/>
        </w:rPr>
        <w:t>.</w:t>
      </w:r>
    </w:p>
    <w:p w:rsidR="008753FE" w:rsidRDefault="008753FE" w:rsidP="008753FE">
      <w:pPr>
        <w:autoSpaceDE w:val="0"/>
        <w:autoSpaceDN w:val="0"/>
        <w:adjustRightInd w:val="0"/>
        <w:spacing w:after="0" w:line="240" w:lineRule="auto"/>
        <w:jc w:val="both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</w:rPr>
        <w:lastRenderedPageBreak/>
        <w:drawing>
          <wp:inline distT="0" distB="0" distL="0" distR="0">
            <wp:extent cx="3377821" cy="23669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39"/>
                    <a:stretch/>
                  </pic:blipFill>
                  <pic:spPr bwMode="auto">
                    <a:xfrm>
                      <a:off x="0" y="0"/>
                      <a:ext cx="3379038" cy="236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2383494" cy="17174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07" r="13650"/>
                    <a:stretch/>
                  </pic:blipFill>
                  <pic:spPr bwMode="auto">
                    <a:xfrm>
                      <a:off x="0" y="0"/>
                      <a:ext cx="2386620" cy="17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3FE" w:rsidRP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Рис.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>2.3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. Косилка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КС-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>Ф-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2,1:</w:t>
      </w:r>
    </w:p>
    <w:p w:rsidR="008753FE" w:rsidRP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а-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общий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вид;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б-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режущий аппарат;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внутренний башмак;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2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режущий</w:t>
      </w:r>
    </w:p>
    <w:p w:rsidR="008753FE" w:rsidRP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аппарат;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3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наружный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башмак;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4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полевая доска;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5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прутки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стеблеотводы</w:t>
      </w:r>
      <w:proofErr w:type="spellEnd"/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;</w:t>
      </w:r>
    </w:p>
    <w:p w:rsidR="008753FE" w:rsidRP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6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шпренгель;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7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тяговая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штанга;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8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рама;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9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навеска;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10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главный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шарнир;</w:t>
      </w:r>
    </w:p>
    <w:p w:rsidR="008753FE" w:rsidRP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11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пальцевой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брус;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12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полозок;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13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и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16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направляющие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головки ножа;</w:t>
      </w:r>
    </w:p>
    <w:p w:rsidR="008753FE" w:rsidRP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14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пруток;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15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вклыдыш</w:t>
      </w:r>
      <w:proofErr w:type="spellEnd"/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17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палец;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18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сегмент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ножа;</w:t>
      </w:r>
    </w:p>
    <w:p w:rsidR="008753FE" w:rsidRP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19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 пластинка трения;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спинка ножа;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21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- прижим;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22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и </w:t>
      </w: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23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заклепы</w:t>
      </w:r>
      <w:proofErr w:type="spellEnd"/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;</w:t>
      </w:r>
    </w:p>
    <w:p w:rsidR="008753FE" w:rsidRDefault="008753FE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8753FE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24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-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8753FE">
        <w:rPr>
          <w:rFonts w:ascii="Times New Roman" w:eastAsia="TimesNewRoman" w:hAnsi="Times New Roman"/>
          <w:i/>
          <w:sz w:val="28"/>
          <w:szCs w:val="28"/>
          <w:lang w:eastAsia="en-US"/>
        </w:rPr>
        <w:t>болт.</w:t>
      </w:r>
    </w:p>
    <w:p w:rsidR="003A1676" w:rsidRDefault="003A1676" w:rsidP="00875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</w:p>
    <w:p w:rsidR="008753FE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3A167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КРН-2,1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– навесная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proofErr w:type="spellStart"/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четырехроторная</w:t>
      </w:r>
      <w:proofErr w:type="spellEnd"/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 xml:space="preserve"> ротационная косилка с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шириной захвата 2,1 м предназначена для скашивания высокоурожайных естественных и сеяных трав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(более 150 ц/га) на повышенных скоростях (9…15 км/ч) и укладки их 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прокос. Косилку можно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применять для уборки полеглых и перепутанных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трав, а также рас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чистки участков, заросших бурьяном и мелким кустарником.</w:t>
      </w:r>
    </w:p>
    <w:p w:rsidR="003A1676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424099" cy="2477069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817" cy="247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Рис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>.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>2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.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>4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. Косилка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КРН-2,1:</w:t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 тяговый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предохранитель;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стойка;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3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подрамник;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4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 цапфа;</w:t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5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 основной брус режущего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аппарата;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6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нож;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7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ротор;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8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 полевой</w:t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делитель;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9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ограждение;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10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 кронштейн режущего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аппарата;</w:t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11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подвеска;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12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ось;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13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– рама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навески.</w:t>
      </w:r>
    </w:p>
    <w:p w:rsidR="003A1676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</w:p>
    <w:p w:rsidR="003A1676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lastRenderedPageBreak/>
        <w:t>Косилка КРН-2,1 состоит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 xml:space="preserve">из рамы навески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13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(рис.</w:t>
      </w:r>
      <w:r w:rsidR="00B45752">
        <w:rPr>
          <w:rFonts w:ascii="Times New Roman" w:eastAsia="TimesNewRoman" w:hAnsi="Times New Roman"/>
          <w:sz w:val="28"/>
          <w:szCs w:val="28"/>
          <w:lang w:eastAsia="en-US"/>
        </w:rPr>
        <w:t>2.4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 xml:space="preserve">), подрамника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>3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 xml:space="preserve">, ротационного режущего аппарата, механизмов уравновешивания и привода, ограждения </w:t>
      </w:r>
      <w:r w:rsidRPr="003A1676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9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и соединительных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деталей.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Косилку навешивают на тракторы МТЗ- 80 или Т-40М.</w:t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3A1676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КПС-5Г – с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амоходная косилка-</w:t>
      </w:r>
      <w:proofErr w:type="spellStart"/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плющилка</w:t>
      </w:r>
      <w:proofErr w:type="spellEnd"/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предназначена для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скашивания сеяных бобовых трав с одновременным плющением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стеблей и укладкой 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валок. КПС-5Г можно использовать как валковую жатку для скашивания сеяных злаковых и естественных трав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без плющения стеблей.</w:t>
      </w:r>
    </w:p>
    <w:p w:rsidR="003A1676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inorHAnsi" w:eastAsia="TimesNewRoman" w:hAnsiTheme="minorHAnsi" w:cs="TimesNewRoman"/>
          <w:lang w:eastAsia="en-US"/>
        </w:rPr>
      </w:pP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КПС-5Г состоит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из рамы с шасси, жатки с плющильными вальцами, тележек для перевозки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sz w:val="28"/>
          <w:szCs w:val="28"/>
          <w:lang w:eastAsia="en-US"/>
        </w:rPr>
        <w:t>жатки.</w:t>
      </w:r>
    </w:p>
    <w:p w:rsidR="003A1676" w:rsidRDefault="003A1676" w:rsidP="003A16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Theme="minorHAnsi" w:hAnsiTheme="minorHAnsi" w:cs="Times New Roman"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noProof/>
          <w:sz w:val="28"/>
          <w:szCs w:val="28"/>
        </w:rPr>
        <w:drawing>
          <wp:inline distT="0" distB="0" distL="0" distR="0">
            <wp:extent cx="4928721" cy="2477068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508" cy="248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Рис.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>2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.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>5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. Технологическая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схема косилки-</w:t>
      </w:r>
      <w:proofErr w:type="spellStart"/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плющилки</w:t>
      </w:r>
      <w:proofErr w:type="spellEnd"/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КПС-5Г:</w:t>
      </w:r>
    </w:p>
    <w:p w:rsidR="003A1676" w:rsidRPr="003A1676" w:rsidRDefault="003A1676" w:rsidP="003A1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1 – самоходное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шасси; 2 –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валкообразователь</w:t>
      </w:r>
      <w:proofErr w:type="spellEnd"/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; 3 – плющильные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вальцы;</w:t>
      </w:r>
    </w:p>
    <w:p w:rsidR="003A1676" w:rsidRDefault="003A1676" w:rsidP="00B45752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4 – рама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косилки; 5 – шнек; 6 –</w:t>
      </w:r>
      <w:r w:rsid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A1676">
        <w:rPr>
          <w:rFonts w:ascii="Times New Roman" w:eastAsia="TimesNewRoman" w:hAnsi="Times New Roman"/>
          <w:i/>
          <w:sz w:val="28"/>
          <w:szCs w:val="28"/>
          <w:lang w:eastAsia="en-US"/>
        </w:rPr>
        <w:t>мотовило; 7 – нож; 8 – полевой делитель.</w:t>
      </w:r>
    </w:p>
    <w:p w:rsidR="00B45752" w:rsidRDefault="00B45752" w:rsidP="003A167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3: </w:t>
      </w:r>
      <w:r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Pr="00B4575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ашины для ворошения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B4575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и сгребания сена в валки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Ворошение и вспушивание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скошенной косилками травы в прокосах, сгребание трав в валки, оборачивание и разбрасывание валков выполняют граблями с различающимися типами рабочих органов, способом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агрегатирования, шириной захвата и т.д.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По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характеру образования валка грабли подразделяются на две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группы: поперечные и боковые.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По типу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рабочего органа грабли бывают зубовые, барабанные,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конвейерные, колесно-пальцевые и роторные.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По виду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тяги различаются на тракторные и конные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грабли. Тракторные грабли в зависимости от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способа соединения с трактором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бывают прицепными, полунавесными 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навесными.</w:t>
      </w:r>
    </w:p>
    <w:p w:rsid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575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Поперечные грабли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формируют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валки, условная ось которых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располагается поперек направления движения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агрегата. В зависимости от конструктивных особенностей механизма подъема грабельного аппарата поперечные грабли бывают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с приводом от ходовых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колес или с гидроприводом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подъема грабельного аппарата от гидроцилиндра.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5752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lastRenderedPageBreak/>
        <w:t xml:space="preserve">ГП-14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– поперечные прицепные грабли (рис.</w:t>
      </w:r>
      <w:r>
        <w:rPr>
          <w:rFonts w:ascii="Times New Roman" w:eastAsia="TimesNewRoman" w:hAnsi="Times New Roman"/>
          <w:sz w:val="28"/>
          <w:szCs w:val="28"/>
          <w:lang w:eastAsia="en-US"/>
        </w:rPr>
        <w:t>3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.</w:t>
      </w:r>
      <w:r>
        <w:rPr>
          <w:rFonts w:ascii="Times New Roman" w:eastAsia="TimesNewRoman" w:hAnsi="Times New Roman"/>
          <w:sz w:val="28"/>
          <w:szCs w:val="28"/>
          <w:lang w:eastAsia="en-US"/>
        </w:rPr>
        <w:t>1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) предназначены для сгребания в валки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низкоурожайных провяленных трав, а также остатков сена и соломы. Ширины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захвата 14 м. Работает в агрегате с тракторами класса 0,6...0,9.</w:t>
      </w:r>
    </w:p>
    <w:p w:rsid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Грабли снабжены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 xml:space="preserve">изогнутыми стальными зубьями </w:t>
      </w:r>
      <w:r w:rsidRPr="00B4575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1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. Нижний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конец зуба сплющен и заострен, верхний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изогнут в кольцо. Зубья на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расстоянии 72 мм друг от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друга прикреплены к грабельному брусу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7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, шарнирно прикрепленному к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sz w:val="28"/>
          <w:szCs w:val="28"/>
          <w:lang w:eastAsia="en-US"/>
        </w:rPr>
        <w:t>раме.</w:t>
      </w:r>
    </w:p>
    <w:p w:rsid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</w:p>
    <w:p w:rsid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sz w:val="28"/>
          <w:szCs w:val="28"/>
          <w:lang w:eastAsia="en-US"/>
        </w:rPr>
      </w:pPr>
      <w:r>
        <w:rPr>
          <w:rFonts w:ascii="Times New Roman" w:eastAsia="TimesNewRoman" w:hAnsi="Times New Roman"/>
          <w:noProof/>
          <w:sz w:val="28"/>
          <w:szCs w:val="28"/>
        </w:rPr>
        <w:drawing>
          <wp:inline distT="0" distB="0" distL="0" distR="0">
            <wp:extent cx="5723442" cy="15626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7" cy="156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Рис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>.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>3.1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. Поперечные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прицепные грабли ГП-14: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пружинный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зуб;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очистительный прут;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3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подшипник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грабельного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бруса;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4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колесо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правой секции;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5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кривошип;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6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рама правой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секции;</w:t>
      </w:r>
    </w:p>
    <w:p w:rsidR="00B45752" w:rsidRPr="00B45752" w:rsidRDefault="00B45752" w:rsidP="00B45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7 – грабельный брус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правой секции;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8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вал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подъема;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9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транспортное</w:t>
      </w:r>
    </w:p>
    <w:p w:rsid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колесо;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10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колесо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средней секции;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11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 средняя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секция; </w:t>
      </w:r>
      <w:r w:rsidRPr="00B45752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12 </w:t>
      </w:r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сница</w:t>
      </w:r>
      <w:proofErr w:type="spellEnd"/>
      <w:r w:rsidRPr="00B45752">
        <w:rPr>
          <w:rFonts w:ascii="Times New Roman" w:eastAsia="TimesNewRoman" w:hAnsi="Times New Roman"/>
          <w:i/>
          <w:sz w:val="28"/>
          <w:szCs w:val="28"/>
          <w:lang w:eastAsia="en-US"/>
        </w:rPr>
        <w:t>.</w:t>
      </w:r>
    </w:p>
    <w:p w:rsidR="00B45752" w:rsidRDefault="00B45752" w:rsidP="00B457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</w:p>
    <w:p w:rsidR="00B20493" w:rsidRPr="00B20493" w:rsidRDefault="00B20493" w:rsidP="00B20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2049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Боковые грабли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при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сгребании сдвигают растения в сторону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и, в отличие от поперечных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грабель, формируют валки вдоль направления движения агрегата. Такие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грабли, кроме сгребания провяленной травы в продольные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валки, ворошат провяленную траву 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прокосах, оборачивают и разбрасывают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валки.</w:t>
      </w:r>
    </w:p>
    <w:p w:rsidR="00B45752" w:rsidRDefault="00B20493" w:rsidP="00B20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По типу рабочего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органа боковые грабли делятся на следующие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группы: барабанные (с прямо- или косоугольным барабаном), конвейерные (с цепным или клиноременным рабочим органом), колесно-пальцевые (с приводом от</w:t>
      </w:r>
      <w:r w:rsidR="000065CF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сцепления с почвой или ВОМ трактора) и ротационные (роторные) с вертикальной или горизонтальной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осью вращения роторов.</w:t>
      </w:r>
    </w:p>
    <w:p w:rsidR="00B20493" w:rsidRPr="00B20493" w:rsidRDefault="00B20493" w:rsidP="00B20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2049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ГВК-6,0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– колесно-пальцевые грабли-</w:t>
      </w:r>
      <w:proofErr w:type="spellStart"/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валкообразователи</w:t>
      </w:r>
      <w:proofErr w:type="spellEnd"/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с приводом пальцевых колес за счет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сцепления с почвой. Состоят из двух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одинаковых по устройству секций, сцепки и двух разгребающих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пальцевых колес. Каждая секция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имеет по шесть пальцевых колес 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опирается на три пневматических колеса.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 xml:space="preserve">Каждая секция может работать отдельно (Рис. </w:t>
      </w:r>
      <w:r>
        <w:rPr>
          <w:rFonts w:ascii="Times New Roman" w:eastAsia="TimesNewRoman" w:hAnsi="Times New Roman"/>
          <w:sz w:val="28"/>
          <w:szCs w:val="28"/>
          <w:lang w:eastAsia="en-US"/>
        </w:rPr>
        <w:t>3.2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).</w:t>
      </w:r>
    </w:p>
    <w:p w:rsidR="00B20493" w:rsidRDefault="00B20493" w:rsidP="00B20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Ширина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захвата ГВК-6,0 с двумя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секциями 6 м, с одной секцией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2,5 м. Недостатком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их является получение скрученного валка, что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ухудшает просыхание травы и усложняет работу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подборщиков. Кроме того, при сгребании возможно</w:t>
      </w:r>
      <w:r w:rsid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B20493">
        <w:rPr>
          <w:rFonts w:ascii="Times New Roman" w:eastAsia="TimesNewRoman" w:hAnsi="Times New Roman"/>
          <w:sz w:val="28"/>
          <w:szCs w:val="28"/>
          <w:lang w:eastAsia="en-US"/>
        </w:rPr>
        <w:t>засорение валка почвой, что ухудшает качество сена.</w:t>
      </w:r>
    </w:p>
    <w:p w:rsidR="00354505" w:rsidRDefault="00354505" w:rsidP="003545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</w:rPr>
        <w:lastRenderedPageBreak/>
        <w:drawing>
          <wp:inline distT="0" distB="0" distL="0" distR="0">
            <wp:extent cx="4271749" cy="26719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932" cy="267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505" w:rsidRPr="00354505" w:rsidRDefault="00354505" w:rsidP="00354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Рис.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3.2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. Схема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установки ГВК-6,0:</w:t>
      </w:r>
    </w:p>
    <w:p w:rsidR="00354505" w:rsidRPr="00354505" w:rsidRDefault="00354505" w:rsidP="00354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А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и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Б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левая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и правая секции;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а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ворошение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двумя секциями,</w:t>
      </w:r>
    </w:p>
    <w:p w:rsidR="00354505" w:rsidRPr="00354505" w:rsidRDefault="00354505" w:rsidP="00354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б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ворошение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одной секцией;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в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сгребание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и оборачивание валков одной</w:t>
      </w:r>
    </w:p>
    <w:p w:rsidR="00354505" w:rsidRDefault="00354505" w:rsidP="003545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секцией;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г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сгребание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двумя секциями;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д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транспортное</w:t>
      </w:r>
      <w:r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положение.</w:t>
      </w:r>
    </w:p>
    <w:p w:rsidR="00354505" w:rsidRDefault="00354505" w:rsidP="003545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</w:p>
    <w:p w:rsidR="00354505" w:rsidRPr="00354505" w:rsidRDefault="00354505" w:rsidP="00354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35450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ГВР-6,0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– роторные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грабли, формирующие продольный валок,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сдвигают траву секциями в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сторону. Предназначены для сгребания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провяленных или свежескошенных сеяных трав, а также естественных трав с высоким урожаем из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прокоса в валки, ворошения в прокосах, оборачивания и разбрасывания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валков.</w:t>
      </w:r>
    </w:p>
    <w:p w:rsidR="00354505" w:rsidRDefault="00354505" w:rsidP="003545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Грабли ГВР-6,0 состоят (рис.</w:t>
      </w:r>
      <w:r>
        <w:rPr>
          <w:rFonts w:ascii="Times New Roman" w:eastAsia="TimesNewRoman" w:hAnsi="Times New Roman"/>
          <w:sz w:val="28"/>
          <w:szCs w:val="28"/>
          <w:lang w:eastAsia="en-US"/>
        </w:rPr>
        <w:t>3.3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) из </w:t>
      </w:r>
      <w:proofErr w:type="spellStart"/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сницы</w:t>
      </w:r>
      <w:proofErr w:type="spellEnd"/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 xml:space="preserve">двух роторов на пневматических опорных колесах, поперечины, растяжки, цилиндрического редуктора, двух формирующих валки щитков, карданной передачи, гидросистемы, </w:t>
      </w:r>
      <w:proofErr w:type="spellStart"/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граблин</w:t>
      </w:r>
      <w:proofErr w:type="spellEnd"/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для сгребания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и ворошения. Основной рабочий орган: два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sz w:val="28"/>
          <w:szCs w:val="28"/>
          <w:lang w:eastAsia="en-US"/>
        </w:rPr>
        <w:t>ротора.</w:t>
      </w:r>
    </w:p>
    <w:p w:rsidR="00354505" w:rsidRDefault="00354505" w:rsidP="003545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12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noProof/>
          <w:sz w:val="28"/>
          <w:szCs w:val="28"/>
        </w:rPr>
        <w:drawing>
          <wp:inline distT="0" distB="0" distL="0" distR="0">
            <wp:extent cx="3885063" cy="2913797"/>
            <wp:effectExtent l="0" t="0" r="127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15" cy="291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505" w:rsidRPr="00354505" w:rsidRDefault="00354505" w:rsidP="00354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Рис.</w:t>
      </w:r>
      <w:r w:rsidR="00B820B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3.3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. Схема</w:t>
      </w:r>
      <w:r w:rsidR="00B820B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ГВР-6,0</w:t>
      </w:r>
      <w:r w:rsidR="00B820B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с трактором:</w:t>
      </w:r>
    </w:p>
    <w:p w:rsidR="00B820BE" w:rsidRDefault="00354505" w:rsidP="00354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1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трактор;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2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навеска;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3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растяжка;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4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граблина;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5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ограждение; </w:t>
      </w:r>
    </w:p>
    <w:p w:rsidR="00354505" w:rsidRDefault="00354505" w:rsidP="00B82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/>
          <w:i/>
          <w:sz w:val="28"/>
          <w:szCs w:val="28"/>
          <w:lang w:eastAsia="en-US"/>
        </w:rPr>
      </w:pP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6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правый</w:t>
      </w:r>
      <w:r w:rsidR="00B820B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ротор;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7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– поперечина;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8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 левый</w:t>
      </w:r>
      <w:r w:rsidR="00B820B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ротор; </w:t>
      </w:r>
      <w:r w:rsidRPr="00354505">
        <w:rPr>
          <w:rFonts w:ascii="Times New Roman" w:eastAsia="TimesNewRoman" w:hAnsi="Times New Roman"/>
          <w:i/>
          <w:iCs/>
          <w:sz w:val="28"/>
          <w:szCs w:val="28"/>
          <w:lang w:eastAsia="en-US"/>
        </w:rPr>
        <w:t xml:space="preserve">9 </w:t>
      </w:r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–</w:t>
      </w:r>
      <w:r w:rsidR="00B820BE">
        <w:rPr>
          <w:rFonts w:ascii="Times New Roman" w:eastAsia="TimesNewRoman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сница</w:t>
      </w:r>
      <w:proofErr w:type="spellEnd"/>
      <w:r w:rsidRPr="00354505">
        <w:rPr>
          <w:rFonts w:ascii="Times New Roman" w:eastAsia="TimesNewRoman" w:hAnsi="Times New Roman"/>
          <w:i/>
          <w:sz w:val="28"/>
          <w:szCs w:val="28"/>
          <w:lang w:eastAsia="en-US"/>
        </w:rPr>
        <w:t>.</w:t>
      </w:r>
    </w:p>
    <w:p w:rsidR="000065CF" w:rsidRDefault="000065CF" w:rsidP="00006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565792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Вопрос 4: </w:t>
      </w:r>
      <w:r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Pr="000065C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ашины для подбора валков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0065C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без прессования</w:t>
      </w:r>
      <w:r w:rsidRPr="000065CF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</w:p>
    <w:p w:rsidR="00B820BE" w:rsidRDefault="000065CF" w:rsidP="00006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0065CF">
        <w:rPr>
          <w:rFonts w:ascii="Times New Roman" w:eastAsia="TimesNewRoman" w:hAnsi="Times New Roman"/>
          <w:sz w:val="28"/>
          <w:szCs w:val="28"/>
          <w:lang w:eastAsia="en-US"/>
        </w:rPr>
        <w:t>Подбор валков без прессования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0065CF">
        <w:rPr>
          <w:rFonts w:ascii="Times New Roman" w:eastAsia="TimesNewRoman" w:hAnsi="Times New Roman"/>
          <w:sz w:val="28"/>
          <w:szCs w:val="28"/>
          <w:lang w:eastAsia="en-US"/>
        </w:rPr>
        <w:t>применяется при заготовке рассыпного сена с образованием копен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0065CF">
        <w:rPr>
          <w:rFonts w:ascii="Times New Roman" w:eastAsia="TimesNewRoman" w:hAnsi="Times New Roman"/>
          <w:sz w:val="28"/>
          <w:szCs w:val="28"/>
          <w:lang w:eastAsia="en-US"/>
        </w:rPr>
        <w:t>и стогов. В зависимости от природно-климатических условий и наличия техники в хозяйствах применяют различные машины: навесные волокуши, подборщики-копнители,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proofErr w:type="spellStart"/>
      <w:r w:rsidRPr="000065CF">
        <w:rPr>
          <w:rFonts w:ascii="Times New Roman" w:eastAsia="TimesNewRoman" w:hAnsi="Times New Roman"/>
          <w:sz w:val="28"/>
          <w:szCs w:val="28"/>
          <w:lang w:eastAsia="en-US"/>
        </w:rPr>
        <w:t>стогообразователи</w:t>
      </w:r>
      <w:proofErr w:type="spellEnd"/>
      <w:r w:rsidRPr="000065CF">
        <w:rPr>
          <w:rFonts w:ascii="Times New Roman" w:eastAsia="TimesNewRoman" w:hAnsi="Times New Roman"/>
          <w:sz w:val="28"/>
          <w:szCs w:val="28"/>
          <w:lang w:eastAsia="en-US"/>
        </w:rPr>
        <w:t>, подборщики-уплотнители, подборщики-полуприцепы и т.д.</w:t>
      </w:r>
    </w:p>
    <w:p w:rsid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Машины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для подбора сена (соломы) из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валков по видам выполняемой работы, подразделяются на: подборщики-копнители, подборщики-</w:t>
      </w:r>
      <w:proofErr w:type="spellStart"/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стогообразователи</w:t>
      </w:r>
      <w:proofErr w:type="spellEnd"/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, подборщики-измельчители, подборщики-погрузчики и пресс-подборщики. Все они оборудованы подбирающими аппаратами - подборщиками.</w:t>
      </w:r>
    </w:p>
    <w:p w:rsid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</w:pP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</w:t>
      </w:r>
      <w:r>
        <w:rPr>
          <w:rStyle w:val="FontStyle12"/>
          <w:rFonts w:ascii="Times New Roman" w:hAnsi="Times New Roman" w:cs="Times New Roman"/>
          <w:sz w:val="28"/>
          <w:szCs w:val="28"/>
        </w:rPr>
        <w:t>5</w:t>
      </w:r>
      <w:r w:rsidRPr="00565792">
        <w:rPr>
          <w:rStyle w:val="FontStyle12"/>
          <w:rFonts w:ascii="Times New Roman" w:hAnsi="Times New Roman" w:cs="Times New Roman"/>
          <w:sz w:val="28"/>
          <w:szCs w:val="28"/>
        </w:rPr>
        <w:t>: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М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ашины для подбора валков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с прессованием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Подбор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валков сена и соломы с прессованием применяется при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заготовке прессованного сена (соломы) с формированием в цилиндрические рулоны и крупногабаритные или мелкие прямоугольной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формы тюки.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Такой способ подбора имеет существенные преимущества: повышается качество сена, значительно сокращаются затраты труда, уменьшаются потери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сена и его питательных веществ,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облегчаются и удешевляются перевозка 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хранение сена. Сокращается продолжительность сушки, поскольку для прессования подбирают сено влажностью около 26%.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При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прессовании уменьшается потребность в транспортных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средствах, сокращаются размеры помещений для хранения, снижаются потери листовой части при уборке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и биологические потери при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хранении, вызываемые деятельностью грибов 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бактерий. Спрессованные корма удобнее транспортировать и раздавать на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фермах.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>Прессование</w:t>
      </w:r>
      <w:r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– уплотнение грубых кормов в тюки и рулоны плотностью до 300 кг/м3. Различают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низкую, среднюю и высокую плотность прессования.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>Низкая плотность</w:t>
      </w:r>
      <w:r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 xml:space="preserve">прессования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(до 100 кг/м3) рекомендуется для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северных и северо-западных районов лесолуговой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зоны, а также для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поливных участков степной и пустынной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зон. При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прессовании допускается влажность массы до 40%. В последующем спрессованную массу досушивают в специальных установках, что позволяет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повысить в сене содержание протеина.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>Средняя</w:t>
      </w:r>
      <w:r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 xml:space="preserve">плотность прессования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(100…200 кг/м3) применима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для центральных районов лесолуговой зоны, степной и пустынной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зон.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Допустимая влажность массы при прессовании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25%.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>Высокая</w:t>
      </w:r>
      <w:r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,Italic" w:hAnsi="Times New Roman"/>
          <w:i/>
          <w:iCs/>
          <w:sz w:val="28"/>
          <w:szCs w:val="28"/>
          <w:lang w:eastAsia="en-US"/>
        </w:rPr>
        <w:t xml:space="preserve">плотность прессования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(200…300 кг/м3) используется в пустынно-степных и пустынных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районах при влажности массы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не более 22%.</w:t>
      </w:r>
    </w:p>
    <w:p w:rsid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Для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формирования тюков и рулонов применяют поршневые и рулонные прессы. Прямоугольные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тюки образуются воздействием на сено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поршня, а цилиндрические рулоны – закручиванием массы в рулон</w:t>
      </w:r>
      <w:r>
        <w:rPr>
          <w:rFonts w:ascii="Times New Roman" w:eastAsia="TimesNewRoman" w:hAnsi="Times New Roman"/>
          <w:sz w:val="28"/>
          <w:szCs w:val="28"/>
          <w:lang w:eastAsia="en-US"/>
        </w:rPr>
        <w:t>.</w:t>
      </w:r>
    </w:p>
    <w:p w:rsid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</w:p>
    <w:p w:rsid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lastRenderedPageBreak/>
        <w:t>Вопрос 6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. 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М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ашины для уборки кормовых культур</w:t>
      </w:r>
      <w:r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,Bold" w:hAnsi="Times New Roman"/>
          <w:b/>
          <w:bCs/>
          <w:sz w:val="28"/>
          <w:szCs w:val="28"/>
          <w:lang w:eastAsia="en-US"/>
        </w:rPr>
        <w:t>с измельчением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Силосуемые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кормовые культуры скашивают и измельчают при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влажности растений 60…80 % 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свыше. При влажности 60…70 %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длина резки должна составлять 20…30 мм, при влажности 70…80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% - 40…50 мм, а при влажности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свыше 80 % - 100 мм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и более. Число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частиц заданного размера по массе должно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быть не менее 70…75 %.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Остальные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частицы не должны быть крупнее установленного размера более чем в 1,5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раза. Высота среза тонкостебельных культур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должна быть 5…6 см, а толстостебельных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– 8…10 см. Потери зеленой массы при уборке и транспортировке не более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3%.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Для уборки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кормовых культур с одновременным измельчением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применяют кормоуборочные комбайны – прицепные (КПКУ-75,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КДП-3000 «Полесье», КРП-Ф-2, КПИ-2,4, «Енисей-720» и др.), полунавесные (КПК-3000 «Полесье») и самоходные (Е-281, К-Г-6 «Полесье», КСК-100 с его модификациями, ДОН-680, ДОН-750 и др.), 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также силосоуборочные прицепные комбайны – КС-2,6; КСС-2,6;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КС-1,8 и самоходные – КСГ-3,2.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Кормоуборочные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комбайны представляют собой полевые уборочные машины, выполняющие в едином технологическом процессе скашивание растительной массы или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ее подбор из валков, измельчение и погрузку в транспортные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средства. Они используются для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заготовки силоса, сенажа, растительного материала для травяной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муки, кормовых брикетов и гранул, измельченного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сена и соломы, а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также зеленой подкормки для непосредственного скармливания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животным.</w:t>
      </w:r>
    </w:p>
    <w:p w:rsidR="00E222E8" w:rsidRPr="00E222E8" w:rsidRDefault="00E222E8" w:rsidP="00E222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2"/>
          <w:rFonts w:ascii="Times New Roman" w:hAnsi="Times New Roman" w:cs="Times New Roman"/>
          <w:i/>
          <w:sz w:val="28"/>
          <w:szCs w:val="28"/>
        </w:rPr>
      </w:pP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Комбайны,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выполняющие более узкие функции: – скашивание,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измельчение и погрузку силосных культур в транспортные средства,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называются силосоуборочными. Все силосоуборочные комбайны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оборудованы жатками, питающими и измельчающими устройствами,</w:t>
      </w:r>
      <w:r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proofErr w:type="spellStart"/>
      <w:r w:rsidRPr="00E222E8">
        <w:rPr>
          <w:rFonts w:ascii="Times New Roman" w:eastAsia="TimesNewRoman" w:hAnsi="Times New Roman"/>
          <w:sz w:val="28"/>
          <w:szCs w:val="28"/>
          <w:lang w:eastAsia="en-US"/>
        </w:rPr>
        <w:t>силосопроводами</w:t>
      </w:r>
      <w:proofErr w:type="spellEnd"/>
      <w:r>
        <w:rPr>
          <w:rFonts w:ascii="Times New Roman" w:eastAsia="TimesNewRoman" w:hAnsi="Times New Roman"/>
          <w:sz w:val="28"/>
          <w:szCs w:val="28"/>
          <w:lang w:eastAsia="en-US"/>
        </w:rPr>
        <w:t>.</w:t>
      </w:r>
    </w:p>
    <w:sectPr w:rsidR="00E222E8" w:rsidRPr="00E222E8" w:rsidSect="007A6926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6A9" w:rsidRDefault="00FB16A9" w:rsidP="00753F04">
      <w:pPr>
        <w:spacing w:after="0" w:line="240" w:lineRule="auto"/>
      </w:pPr>
      <w:r>
        <w:separator/>
      </w:r>
    </w:p>
  </w:endnote>
  <w:endnote w:type="continuationSeparator" w:id="0">
    <w:p w:rsidR="00FB16A9" w:rsidRDefault="00FB16A9" w:rsidP="00753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3853721"/>
      <w:docPartObj>
        <w:docPartGallery w:val="Page Numbers (Bottom of Page)"/>
        <w:docPartUnique/>
      </w:docPartObj>
    </w:sdtPr>
    <w:sdtEndPr/>
    <w:sdtContent>
      <w:p w:rsidR="00753F04" w:rsidRDefault="007A6926">
        <w:pPr>
          <w:pStyle w:val="a9"/>
          <w:jc w:val="center"/>
        </w:pPr>
        <w:r>
          <w:fldChar w:fldCharType="begin"/>
        </w:r>
        <w:r w:rsidR="00753F04">
          <w:instrText>PAGE   \* MERGEFORMAT</w:instrText>
        </w:r>
        <w:r>
          <w:fldChar w:fldCharType="separate"/>
        </w:r>
        <w:r w:rsidR="004F1217">
          <w:rPr>
            <w:noProof/>
          </w:rPr>
          <w:t>1</w:t>
        </w:r>
        <w:r>
          <w:fldChar w:fldCharType="end"/>
        </w:r>
      </w:p>
    </w:sdtContent>
  </w:sdt>
  <w:p w:rsidR="00753F04" w:rsidRDefault="00753F0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6A9" w:rsidRDefault="00FB16A9" w:rsidP="00753F04">
      <w:pPr>
        <w:spacing w:after="0" w:line="240" w:lineRule="auto"/>
      </w:pPr>
      <w:r>
        <w:separator/>
      </w:r>
    </w:p>
  </w:footnote>
  <w:footnote w:type="continuationSeparator" w:id="0">
    <w:p w:rsidR="00FB16A9" w:rsidRDefault="00FB16A9" w:rsidP="00753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339"/>
    <w:rsid w:val="000065CF"/>
    <w:rsid w:val="002762C9"/>
    <w:rsid w:val="002C7B0C"/>
    <w:rsid w:val="00354505"/>
    <w:rsid w:val="003A1676"/>
    <w:rsid w:val="003F07BB"/>
    <w:rsid w:val="00436339"/>
    <w:rsid w:val="004F1217"/>
    <w:rsid w:val="00565792"/>
    <w:rsid w:val="00753F04"/>
    <w:rsid w:val="007A6926"/>
    <w:rsid w:val="008753FE"/>
    <w:rsid w:val="008B1218"/>
    <w:rsid w:val="00A41A36"/>
    <w:rsid w:val="00B20493"/>
    <w:rsid w:val="00B45752"/>
    <w:rsid w:val="00B820BE"/>
    <w:rsid w:val="00D03E6B"/>
    <w:rsid w:val="00E222E8"/>
    <w:rsid w:val="00E847FF"/>
    <w:rsid w:val="00F16C4C"/>
    <w:rsid w:val="00FB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D96F"/>
  <w15:docId w15:val="{466EDCCF-C296-4031-9247-252B5666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79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6579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7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uiPriority w:val="99"/>
    <w:rsid w:val="00565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65792"/>
    <w:rPr>
      <w:rFonts w:ascii="Calibri" w:hAnsi="Calibri" w:cs="Calibri"/>
      <w:b/>
      <w:bCs/>
      <w:sz w:val="22"/>
      <w:szCs w:val="22"/>
    </w:rPr>
  </w:style>
  <w:style w:type="character" w:customStyle="1" w:styleId="FontStyle13">
    <w:name w:val="Font Style13"/>
    <w:uiPriority w:val="99"/>
    <w:rsid w:val="00565792"/>
    <w:rPr>
      <w:rFonts w:ascii="Times New Roman" w:hAnsi="Times New Roman" w:cs="Times New Roman"/>
      <w:sz w:val="14"/>
      <w:szCs w:val="14"/>
    </w:rPr>
  </w:style>
  <w:style w:type="paragraph" w:styleId="a3">
    <w:name w:val="Normal (Web)"/>
    <w:basedOn w:val="a"/>
    <w:uiPriority w:val="99"/>
    <w:unhideWhenUsed/>
    <w:rsid w:val="005657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rsid w:val="00565792"/>
    <w:rPr>
      <w:rFonts w:ascii="Times New Roman" w:hAnsi="Times New Roman" w:cs="Times New Roman"/>
      <w:b/>
      <w:bCs/>
      <w:sz w:val="52"/>
      <w:szCs w:val="5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65792"/>
    <w:pPr>
      <w:widowControl w:val="0"/>
      <w:shd w:val="clear" w:color="auto" w:fill="FFFFFF"/>
      <w:spacing w:before="1380" w:after="300" w:line="893" w:lineRule="exact"/>
      <w:jc w:val="center"/>
    </w:pPr>
    <w:rPr>
      <w:rFonts w:ascii="Times New Roman" w:eastAsiaTheme="minorHAnsi" w:hAnsi="Times New Roman"/>
      <w:b/>
      <w:bCs/>
      <w:sz w:val="52"/>
      <w:szCs w:val="52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rsid w:val="0056579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Курсив"/>
    <w:basedOn w:val="11"/>
    <w:uiPriority w:val="99"/>
    <w:rsid w:val="00565792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styleId="a4">
    <w:name w:val="Body Text"/>
    <w:basedOn w:val="a"/>
    <w:link w:val="11"/>
    <w:uiPriority w:val="99"/>
    <w:rsid w:val="00565792"/>
    <w:pPr>
      <w:widowControl w:val="0"/>
      <w:shd w:val="clear" w:color="auto" w:fill="FFFFFF"/>
      <w:spacing w:after="1380" w:line="480" w:lineRule="exact"/>
      <w:jc w:val="center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565792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753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3F0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53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3F04"/>
    <w:rPr>
      <w:rFonts w:ascii="Calibri" w:eastAsia="Times New Roman" w:hAnsi="Calibri" w:cs="Times New Roman"/>
      <w:lang w:eastAsia="ru-RU"/>
    </w:rPr>
  </w:style>
  <w:style w:type="character" w:customStyle="1" w:styleId="31">
    <w:name w:val="Заголовок №3_"/>
    <w:basedOn w:val="a0"/>
    <w:link w:val="32"/>
    <w:uiPriority w:val="99"/>
    <w:rsid w:val="00753F0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753F04"/>
    <w:pPr>
      <w:widowControl w:val="0"/>
      <w:shd w:val="clear" w:color="auto" w:fill="FFFFFF"/>
      <w:spacing w:before="420" w:after="720" w:line="240" w:lineRule="atLeast"/>
      <w:jc w:val="center"/>
      <w:outlineLvl w:val="2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3F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Подпись к картинке_"/>
    <w:basedOn w:val="a0"/>
    <w:link w:val="12"/>
    <w:uiPriority w:val="99"/>
    <w:rsid w:val="00753F04"/>
    <w:rPr>
      <w:rFonts w:ascii="Times New Roman" w:hAnsi="Times New Roman" w:cs="Times New Roman"/>
      <w:shd w:val="clear" w:color="auto" w:fill="FFFFFF"/>
    </w:rPr>
  </w:style>
  <w:style w:type="paragraph" w:customStyle="1" w:styleId="12">
    <w:name w:val="Подпись к картинке1"/>
    <w:basedOn w:val="a"/>
    <w:link w:val="ad"/>
    <w:uiPriority w:val="99"/>
    <w:rsid w:val="00753F04"/>
    <w:pPr>
      <w:widowControl w:val="0"/>
      <w:shd w:val="clear" w:color="auto" w:fill="FFFFFF"/>
      <w:spacing w:after="0" w:line="240" w:lineRule="atLeast"/>
      <w:ind w:hanging="1740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PGAU</cp:lastModifiedBy>
  <cp:revision>14</cp:revision>
  <dcterms:created xsi:type="dcterms:W3CDTF">2017-10-19T12:07:00Z</dcterms:created>
  <dcterms:modified xsi:type="dcterms:W3CDTF">2025-09-10T06:31:00Z</dcterms:modified>
</cp:coreProperties>
</file>