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6DB7" w14:textId="555A8F02" w:rsidR="00A828FB" w:rsidRPr="00177606" w:rsidRDefault="00177606" w:rsidP="00177606">
      <w:pPr>
        <w:pStyle w:val="FirstParagraph"/>
        <w:rPr>
          <w:rFonts w:ascii="Times New Roman" w:hAnsi="Times New Roman" w:cs="Times New Roman"/>
          <w:b/>
          <w:bCs/>
          <w:lang w:val="ru-RU"/>
        </w:rPr>
      </w:pPr>
      <w:r w:rsidRPr="00177606">
        <w:rPr>
          <w:rFonts w:ascii="Times New Roman" w:hAnsi="Times New Roman" w:cs="Times New Roman"/>
          <w:b/>
          <w:bCs/>
          <w:lang w:val="ru-RU"/>
        </w:rPr>
        <w:t>Тема 4</w:t>
      </w:r>
      <w:r w:rsidR="006675E3" w:rsidRPr="00177606">
        <w:rPr>
          <w:rFonts w:ascii="Times New Roman" w:hAnsi="Times New Roman" w:cs="Times New Roman"/>
          <w:b/>
          <w:bCs/>
          <w:lang w:val="ru-RU"/>
        </w:rPr>
        <w:t xml:space="preserve">: </w:t>
      </w:r>
      <w:r w:rsidR="006675E3" w:rsidRPr="00177606">
        <w:rPr>
          <w:rFonts w:ascii="Times New Roman" w:hAnsi="Times New Roman" w:cs="Times New Roman"/>
          <w:b/>
          <w:bCs/>
          <w:lang w:val="ru-RU"/>
        </w:rPr>
        <w:t>Адаптация первокурсников: мониторинг и поддержка</w:t>
      </w:r>
    </w:p>
    <w:p w14:paraId="75C723FD" w14:textId="77777777" w:rsidR="00177606" w:rsidRPr="00177606" w:rsidRDefault="00177606" w:rsidP="00177606">
      <w:pPr>
        <w:pStyle w:val="a0"/>
        <w:rPr>
          <w:rFonts w:ascii="Times New Roman" w:hAnsi="Times New Roman" w:cs="Times New Roman"/>
          <w:lang w:val="ru-RU"/>
        </w:rPr>
      </w:pPr>
    </w:p>
    <w:p w14:paraId="703CC89D" w14:textId="77777777" w:rsidR="00A828FB" w:rsidRPr="00177606" w:rsidRDefault="006675E3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0" w:name="вступление-актуальность-темы"/>
      <w:r w:rsidRPr="00177606">
        <w:rPr>
          <w:rFonts w:ascii="Times New Roman" w:hAnsi="Times New Roman" w:cs="Times New Roman"/>
          <w:color w:val="auto"/>
          <w:sz w:val="24"/>
          <w:szCs w:val="24"/>
          <w:lang w:val="ru-RU"/>
        </w:rPr>
        <w:t>1. Вступление (актуальность темы)</w:t>
      </w:r>
    </w:p>
    <w:p w14:paraId="66E925A5" w14:textId="77777777" w:rsidR="00A828FB" w:rsidRPr="00177606" w:rsidRDefault="006675E3">
      <w:pPr>
        <w:pStyle w:val="FirstParagraph"/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Адаптация первокурсников — ключевой процесс вхождения студентов в новую образовательную среду. От её успешности зависит не только успеваемость, но и психологическое благополучие студентов, их вовлечённость в жизнь вуза и риск отсева. Куратор играет центральную роль: наблюдает, помогает, направляет, вовлекает.</w:t>
      </w:r>
    </w:p>
    <w:p w14:paraId="19561977" w14:textId="77777777" w:rsidR="00A828FB" w:rsidRPr="00177606" w:rsidRDefault="006675E3" w:rsidP="00177606">
      <w:pPr>
        <w:pStyle w:val="aa"/>
        <w:ind w:left="0"/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«Первые месяцы в вузе — это фундамент для всей студенческой жизни» (С.В. Молчанов).</w:t>
      </w:r>
    </w:p>
    <w:p w14:paraId="171B9AA3" w14:textId="0CDAFE90" w:rsidR="00A828FB" w:rsidRPr="00177606" w:rsidRDefault="00A828FB">
      <w:pPr>
        <w:rPr>
          <w:rFonts w:ascii="Times New Roman" w:hAnsi="Times New Roman" w:cs="Times New Roman"/>
        </w:rPr>
      </w:pPr>
    </w:p>
    <w:p w14:paraId="19081FBB" w14:textId="77777777" w:rsidR="00A828FB" w:rsidRPr="00177606" w:rsidRDefault="006675E3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лекционная-часть"/>
      <w:bookmarkEnd w:id="0"/>
      <w:r w:rsidRPr="00177606">
        <w:rPr>
          <w:rFonts w:ascii="Times New Roman" w:hAnsi="Times New Roman" w:cs="Times New Roman"/>
          <w:color w:val="auto"/>
          <w:sz w:val="24"/>
          <w:szCs w:val="24"/>
        </w:rPr>
        <w:t>2. Лекционная часть</w:t>
      </w:r>
    </w:p>
    <w:p w14:paraId="67B60B78" w14:textId="77777777" w:rsidR="00A828FB" w:rsidRPr="00177606" w:rsidRDefault="006675E3">
      <w:pPr>
        <w:pStyle w:val="4"/>
        <w:rPr>
          <w:rFonts w:ascii="Times New Roman" w:hAnsi="Times New Roman" w:cs="Times New Roman"/>
          <w:color w:val="auto"/>
        </w:rPr>
      </w:pPr>
      <w:bookmarkStart w:id="2" w:name="этапы-адаптации-первокурсников"/>
      <w:r w:rsidRPr="00177606">
        <w:rPr>
          <w:rFonts w:ascii="Times New Roman" w:hAnsi="Times New Roman" w:cs="Times New Roman"/>
          <w:color w:val="auto"/>
        </w:rPr>
        <w:t>2.1. Этапы адаптации первокурсников</w:t>
      </w:r>
    </w:p>
    <w:p w14:paraId="4DE2DFD2" w14:textId="77777777" w:rsidR="00A828FB" w:rsidRPr="00177606" w:rsidRDefault="006675E3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  <w:b/>
          <w:bCs/>
        </w:rPr>
        <w:t>Ориентационный этап (1–2 месяц):</w:t>
      </w:r>
    </w:p>
    <w:p w14:paraId="13B16457" w14:textId="77777777" w:rsidR="00A828FB" w:rsidRPr="00177606" w:rsidRDefault="006675E3">
      <w:pPr>
        <w:pStyle w:val="Compact"/>
        <w:numPr>
          <w:ilvl w:val="1"/>
          <w:numId w:val="3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</w:rPr>
        <w:t>тревожность, стресс;</w:t>
      </w:r>
    </w:p>
    <w:p w14:paraId="17632A69" w14:textId="77777777" w:rsidR="00A828FB" w:rsidRPr="00177606" w:rsidRDefault="006675E3">
      <w:pPr>
        <w:pStyle w:val="Compact"/>
        <w:numPr>
          <w:ilvl w:val="1"/>
          <w:numId w:val="3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</w:rPr>
        <w:t>поиск друзей и опоры;</w:t>
      </w:r>
    </w:p>
    <w:p w14:paraId="525EB896" w14:textId="77777777" w:rsidR="00A828FB" w:rsidRPr="00177606" w:rsidRDefault="006675E3">
      <w:pPr>
        <w:pStyle w:val="Compact"/>
        <w:numPr>
          <w:ilvl w:val="1"/>
          <w:numId w:val="3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сложности с расписанием, новой системой.</w:t>
      </w:r>
    </w:p>
    <w:p w14:paraId="16DC4669" w14:textId="77777777" w:rsidR="00A828FB" w:rsidRPr="00177606" w:rsidRDefault="006675E3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  <w:b/>
          <w:bCs/>
        </w:rPr>
        <w:t>Этап приспособления (3–6 месяц):</w:t>
      </w:r>
    </w:p>
    <w:p w14:paraId="1B85DD8C" w14:textId="77777777" w:rsidR="00A828FB" w:rsidRPr="00177606" w:rsidRDefault="006675E3">
      <w:pPr>
        <w:pStyle w:val="Compact"/>
        <w:numPr>
          <w:ilvl w:val="1"/>
          <w:numId w:val="4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</w:rPr>
        <w:t>выстраивание круга общения;</w:t>
      </w:r>
    </w:p>
    <w:p w14:paraId="79910E8F" w14:textId="77777777" w:rsidR="00A828FB" w:rsidRPr="00177606" w:rsidRDefault="006675E3">
      <w:pPr>
        <w:pStyle w:val="Compact"/>
        <w:numPr>
          <w:ilvl w:val="1"/>
          <w:numId w:val="4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</w:rPr>
        <w:t>первые успехи и трудности;</w:t>
      </w:r>
    </w:p>
    <w:p w14:paraId="4CE887D3" w14:textId="77777777" w:rsidR="00A828FB" w:rsidRPr="00177606" w:rsidRDefault="006675E3">
      <w:pPr>
        <w:pStyle w:val="Compact"/>
        <w:numPr>
          <w:ilvl w:val="1"/>
          <w:numId w:val="4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</w:rPr>
        <w:t>понимание требований преподавателей.</w:t>
      </w:r>
    </w:p>
    <w:p w14:paraId="0FAF7782" w14:textId="77777777" w:rsidR="00A828FB" w:rsidRPr="00177606" w:rsidRDefault="006675E3">
      <w:pPr>
        <w:pStyle w:val="Compact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b/>
          <w:bCs/>
          <w:lang w:val="ru-RU"/>
        </w:rPr>
        <w:t>Этап устойчивости (конец 1-го курса):</w:t>
      </w:r>
    </w:p>
    <w:p w14:paraId="59885F23" w14:textId="77777777" w:rsidR="00A828FB" w:rsidRPr="00177606" w:rsidRDefault="006675E3">
      <w:pPr>
        <w:pStyle w:val="Compact"/>
        <w:numPr>
          <w:ilvl w:val="1"/>
          <w:numId w:val="5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</w:rPr>
        <w:t>формирование роли в группе;</w:t>
      </w:r>
    </w:p>
    <w:p w14:paraId="5FB6A24C" w14:textId="77777777" w:rsidR="00A828FB" w:rsidRPr="00177606" w:rsidRDefault="006675E3">
      <w:pPr>
        <w:pStyle w:val="Compact"/>
        <w:numPr>
          <w:ilvl w:val="1"/>
          <w:numId w:val="5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</w:rPr>
        <w:t>уверенность в себе;</w:t>
      </w:r>
    </w:p>
    <w:p w14:paraId="7C7D1C9D" w14:textId="77777777" w:rsidR="00A828FB" w:rsidRPr="00177606" w:rsidRDefault="006675E3">
      <w:pPr>
        <w:pStyle w:val="Compact"/>
        <w:numPr>
          <w:ilvl w:val="1"/>
          <w:numId w:val="5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</w:rPr>
        <w:t>участие в жизни вуза.</w:t>
      </w:r>
    </w:p>
    <w:p w14:paraId="66BFBF86" w14:textId="0337C05A" w:rsidR="00A828FB" w:rsidRPr="00177606" w:rsidRDefault="00A828FB">
      <w:pPr>
        <w:rPr>
          <w:rFonts w:ascii="Times New Roman" w:hAnsi="Times New Roman" w:cs="Times New Roman"/>
        </w:rPr>
      </w:pPr>
    </w:p>
    <w:p w14:paraId="652367B2" w14:textId="77777777" w:rsidR="00A828FB" w:rsidRPr="00177606" w:rsidRDefault="006675E3">
      <w:pPr>
        <w:pStyle w:val="4"/>
        <w:rPr>
          <w:rFonts w:ascii="Times New Roman" w:hAnsi="Times New Roman" w:cs="Times New Roman"/>
          <w:color w:val="auto"/>
        </w:rPr>
      </w:pPr>
      <w:bookmarkStart w:id="3" w:name="индикаторы-успешной-адаптации"/>
      <w:bookmarkEnd w:id="2"/>
      <w:r w:rsidRPr="00177606">
        <w:rPr>
          <w:rFonts w:ascii="Times New Roman" w:hAnsi="Times New Roman" w:cs="Times New Roman"/>
          <w:color w:val="auto"/>
        </w:rPr>
        <w:t>2.2. Индикаторы успешной адаптации</w:t>
      </w:r>
    </w:p>
    <w:p w14:paraId="1A4E06B6" w14:textId="77777777" w:rsidR="00A828FB" w:rsidRPr="00177606" w:rsidRDefault="006675E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Учёба: посещаемость, выполнение заданий, активность;</w:t>
      </w:r>
    </w:p>
    <w:p w14:paraId="3E642EF0" w14:textId="77777777" w:rsidR="00A828FB" w:rsidRPr="00177606" w:rsidRDefault="006675E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Социальная интеграция: наличие друзей, участие в студсовете, проектной деятельности;</w:t>
      </w:r>
    </w:p>
    <w:p w14:paraId="24697738" w14:textId="77777777" w:rsidR="00A828FB" w:rsidRPr="00177606" w:rsidRDefault="006675E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Эмоциональное состояние: настроение, уровень тревожности;</w:t>
      </w:r>
    </w:p>
    <w:p w14:paraId="7D0F6480" w14:textId="77777777" w:rsidR="00A828FB" w:rsidRPr="00177606" w:rsidRDefault="006675E3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  <w:lang w:val="ru-RU"/>
        </w:rPr>
        <w:t xml:space="preserve">Быт: умение справляться с самостоятельной жизнью </w:t>
      </w:r>
      <w:r w:rsidRPr="00177606">
        <w:rPr>
          <w:rFonts w:ascii="Times New Roman" w:hAnsi="Times New Roman" w:cs="Times New Roman"/>
        </w:rPr>
        <w:t>(общежитие, быт);</w:t>
      </w:r>
    </w:p>
    <w:p w14:paraId="528F7570" w14:textId="77777777" w:rsidR="00A828FB" w:rsidRPr="00177606" w:rsidRDefault="006675E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Финансы: управление средствами, отсутствие критических долгов;</w:t>
      </w:r>
    </w:p>
    <w:p w14:paraId="64993C1A" w14:textId="77777777" w:rsidR="00A828FB" w:rsidRPr="00177606" w:rsidRDefault="006675E3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Отношения: конфликты, первая любовь, взаимодействие с сокурсниками.</w:t>
      </w:r>
    </w:p>
    <w:p w14:paraId="65A3994B" w14:textId="509F1D66" w:rsidR="00A828FB" w:rsidRPr="00177606" w:rsidRDefault="00A828FB">
      <w:pPr>
        <w:rPr>
          <w:rFonts w:ascii="Times New Roman" w:hAnsi="Times New Roman" w:cs="Times New Roman"/>
        </w:rPr>
      </w:pPr>
    </w:p>
    <w:p w14:paraId="503CC902" w14:textId="77777777" w:rsidR="00A828FB" w:rsidRPr="00177606" w:rsidRDefault="006675E3">
      <w:pPr>
        <w:pStyle w:val="4"/>
        <w:rPr>
          <w:rFonts w:ascii="Times New Roman" w:hAnsi="Times New Roman" w:cs="Times New Roman"/>
          <w:color w:val="auto"/>
        </w:rPr>
      </w:pPr>
      <w:bookmarkStart w:id="4" w:name="методы-мониторинга"/>
      <w:bookmarkEnd w:id="3"/>
      <w:r w:rsidRPr="00177606">
        <w:rPr>
          <w:rFonts w:ascii="Times New Roman" w:hAnsi="Times New Roman" w:cs="Times New Roman"/>
          <w:color w:val="auto"/>
        </w:rPr>
        <w:t>2.3. Методы мониторинга</w:t>
      </w:r>
    </w:p>
    <w:p w14:paraId="46F827BF" w14:textId="77777777" w:rsidR="00A828FB" w:rsidRPr="00177606" w:rsidRDefault="006675E3">
      <w:pPr>
        <w:pStyle w:val="Compact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b/>
          <w:bCs/>
          <w:lang w:val="ru-RU"/>
        </w:rPr>
        <w:t>Быстрые скрининги (анкеты для кураторов):</w:t>
      </w:r>
    </w:p>
    <w:p w14:paraId="391991F2" w14:textId="77777777" w:rsidR="00A828FB" w:rsidRPr="00177606" w:rsidRDefault="006675E3">
      <w:pPr>
        <w:pStyle w:val="Compact"/>
        <w:numPr>
          <w:ilvl w:val="1"/>
          <w:numId w:val="8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«Есть ли у тебя друг в группе?»</w:t>
      </w:r>
    </w:p>
    <w:p w14:paraId="2500B64D" w14:textId="77777777" w:rsidR="00A828FB" w:rsidRPr="00177606" w:rsidRDefault="006675E3">
      <w:pPr>
        <w:pStyle w:val="Compact"/>
        <w:numPr>
          <w:ilvl w:val="1"/>
          <w:numId w:val="8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«Чувствуешь ли ты себя частью группы?»</w:t>
      </w:r>
    </w:p>
    <w:p w14:paraId="275E6318" w14:textId="77777777" w:rsidR="00A828FB" w:rsidRPr="00177606" w:rsidRDefault="006675E3">
      <w:pPr>
        <w:pStyle w:val="Compact"/>
        <w:numPr>
          <w:ilvl w:val="1"/>
          <w:numId w:val="8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«Как часто у тебя возникает желание пропустить занятия?»</w:t>
      </w:r>
    </w:p>
    <w:p w14:paraId="6B0C4F41" w14:textId="77777777" w:rsidR="00A828FB" w:rsidRPr="00177606" w:rsidRDefault="006675E3">
      <w:pPr>
        <w:pStyle w:val="Compact"/>
        <w:numPr>
          <w:ilvl w:val="1"/>
          <w:numId w:val="8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lastRenderedPageBreak/>
        <w:t>«К кому ты обратился бы за помощью в трудной ситуации?»</w:t>
      </w:r>
    </w:p>
    <w:p w14:paraId="52497203" w14:textId="77777777" w:rsidR="00A828FB" w:rsidRPr="00177606" w:rsidRDefault="006675E3">
      <w:pPr>
        <w:pStyle w:val="Compact"/>
        <w:numPr>
          <w:ilvl w:val="1"/>
          <w:numId w:val="8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  <w:lang w:val="ru-RU"/>
        </w:rPr>
        <w:t xml:space="preserve">«Оцените своё настроение за последнюю неделю </w:t>
      </w:r>
      <w:r w:rsidRPr="00177606">
        <w:rPr>
          <w:rFonts w:ascii="Times New Roman" w:hAnsi="Times New Roman" w:cs="Times New Roman"/>
        </w:rPr>
        <w:t>(от 1 до 5)»</w:t>
      </w:r>
    </w:p>
    <w:p w14:paraId="66A7D19A" w14:textId="77777777" w:rsidR="00A828FB" w:rsidRPr="00177606" w:rsidRDefault="006675E3">
      <w:pPr>
        <w:pStyle w:val="Compact"/>
        <w:numPr>
          <w:ilvl w:val="1"/>
          <w:numId w:val="8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«Что тебе нравится/не нравится в учёбе?»</w:t>
      </w:r>
    </w:p>
    <w:p w14:paraId="4F20EC18" w14:textId="77777777" w:rsidR="00A828FB" w:rsidRPr="00177606" w:rsidRDefault="006675E3">
      <w:pPr>
        <w:pStyle w:val="Compact"/>
        <w:numPr>
          <w:ilvl w:val="1"/>
          <w:numId w:val="8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«Как ты оцениваешь отношения в группе?»</w:t>
      </w:r>
    </w:p>
    <w:p w14:paraId="3D0E24D1" w14:textId="77777777" w:rsidR="00A828FB" w:rsidRPr="00177606" w:rsidRDefault="006675E3">
      <w:pPr>
        <w:pStyle w:val="Compact"/>
        <w:numPr>
          <w:ilvl w:val="1"/>
          <w:numId w:val="8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«Чего тебе сейчас больше всего не хватает?»</w:t>
      </w:r>
    </w:p>
    <w:p w14:paraId="62A7466E" w14:textId="77777777" w:rsidR="00A828FB" w:rsidRPr="00177606" w:rsidRDefault="006675E3">
      <w:pPr>
        <w:pStyle w:val="Compact"/>
        <w:numPr>
          <w:ilvl w:val="0"/>
          <w:numId w:val="7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  <w:b/>
          <w:bCs/>
        </w:rPr>
        <w:t>Наблюдение куратора:</w:t>
      </w:r>
    </w:p>
    <w:p w14:paraId="4645E85D" w14:textId="77777777" w:rsidR="00A828FB" w:rsidRPr="00177606" w:rsidRDefault="006675E3">
      <w:pPr>
        <w:pStyle w:val="Compact"/>
        <w:numPr>
          <w:ilvl w:val="1"/>
          <w:numId w:val="9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</w:rPr>
        <w:t>студент активно участвует/отстраняется;</w:t>
      </w:r>
    </w:p>
    <w:p w14:paraId="02F0220A" w14:textId="77777777" w:rsidR="00A828FB" w:rsidRPr="00177606" w:rsidRDefault="006675E3">
      <w:pPr>
        <w:pStyle w:val="Compact"/>
        <w:numPr>
          <w:ilvl w:val="1"/>
          <w:numId w:val="9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</w:rPr>
        <w:t>наличие конфликтов;</w:t>
      </w:r>
    </w:p>
    <w:p w14:paraId="51567C79" w14:textId="77777777" w:rsidR="00A828FB" w:rsidRPr="00177606" w:rsidRDefault="006675E3">
      <w:pPr>
        <w:pStyle w:val="Compact"/>
        <w:numPr>
          <w:ilvl w:val="1"/>
          <w:numId w:val="9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</w:rPr>
        <w:t>изменения поведения.</w:t>
      </w:r>
    </w:p>
    <w:p w14:paraId="7DF2198E" w14:textId="77777777" w:rsidR="00A828FB" w:rsidRPr="00177606" w:rsidRDefault="006675E3">
      <w:pPr>
        <w:pStyle w:val="Compact"/>
        <w:numPr>
          <w:ilvl w:val="0"/>
          <w:numId w:val="7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  <w:b/>
          <w:bCs/>
        </w:rPr>
        <w:t>Индивидуальные беседы:</w:t>
      </w:r>
    </w:p>
    <w:p w14:paraId="4BCB4722" w14:textId="77777777" w:rsidR="00A828FB" w:rsidRPr="00177606" w:rsidRDefault="006675E3">
      <w:pPr>
        <w:pStyle w:val="Compact"/>
        <w:numPr>
          <w:ilvl w:val="1"/>
          <w:numId w:val="10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</w:rPr>
        <w:t>доверительный разговор о трудностях;</w:t>
      </w:r>
    </w:p>
    <w:p w14:paraId="5074C894" w14:textId="77777777" w:rsidR="00A828FB" w:rsidRPr="00177606" w:rsidRDefault="006675E3">
      <w:pPr>
        <w:pStyle w:val="Compact"/>
        <w:numPr>
          <w:ilvl w:val="1"/>
          <w:numId w:val="10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</w:rPr>
        <w:t>планирование поддержки.</w:t>
      </w:r>
    </w:p>
    <w:p w14:paraId="2B3FBED1" w14:textId="77777777" w:rsidR="00A828FB" w:rsidRPr="00177606" w:rsidRDefault="006675E3">
      <w:pPr>
        <w:pStyle w:val="Compact"/>
        <w:numPr>
          <w:ilvl w:val="0"/>
          <w:numId w:val="7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  <w:b/>
          <w:bCs/>
        </w:rPr>
        <w:t>Взаимодействие с психологом:</w:t>
      </w:r>
    </w:p>
    <w:p w14:paraId="478824BA" w14:textId="77777777" w:rsidR="00A828FB" w:rsidRPr="00177606" w:rsidRDefault="006675E3">
      <w:pPr>
        <w:pStyle w:val="Compact"/>
        <w:numPr>
          <w:ilvl w:val="1"/>
          <w:numId w:val="11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</w:rPr>
        <w:t>проведение диагностики;</w:t>
      </w:r>
    </w:p>
    <w:p w14:paraId="4CF5D461" w14:textId="77777777" w:rsidR="00A828FB" w:rsidRPr="00177606" w:rsidRDefault="006675E3">
      <w:pPr>
        <w:pStyle w:val="Compact"/>
        <w:numPr>
          <w:ilvl w:val="1"/>
          <w:numId w:val="11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</w:rPr>
        <w:t>индивидуальные консультации.</w:t>
      </w:r>
    </w:p>
    <w:p w14:paraId="0DE15ACB" w14:textId="3F919F75" w:rsidR="00A828FB" w:rsidRPr="00177606" w:rsidRDefault="00A828FB">
      <w:pPr>
        <w:rPr>
          <w:rFonts w:ascii="Times New Roman" w:hAnsi="Times New Roman" w:cs="Times New Roman"/>
        </w:rPr>
      </w:pPr>
    </w:p>
    <w:p w14:paraId="1964D126" w14:textId="77777777" w:rsidR="00A828FB" w:rsidRPr="00177606" w:rsidRDefault="006675E3">
      <w:pPr>
        <w:pStyle w:val="4"/>
        <w:rPr>
          <w:rFonts w:ascii="Times New Roman" w:hAnsi="Times New Roman" w:cs="Times New Roman"/>
          <w:color w:val="auto"/>
        </w:rPr>
      </w:pPr>
      <w:bookmarkStart w:id="5" w:name="типичные-трудности-первокурсников"/>
      <w:bookmarkEnd w:id="4"/>
      <w:r w:rsidRPr="00177606">
        <w:rPr>
          <w:rFonts w:ascii="Times New Roman" w:hAnsi="Times New Roman" w:cs="Times New Roman"/>
          <w:color w:val="auto"/>
        </w:rPr>
        <w:t>2.4. Типичные трудности первокурсников</w:t>
      </w:r>
    </w:p>
    <w:p w14:paraId="4BB86982" w14:textId="77777777" w:rsidR="00A828FB" w:rsidRPr="00177606" w:rsidRDefault="006675E3">
      <w:pPr>
        <w:pStyle w:val="Compact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Учёба: низкая мотивация, несформированные навыки саморегуляции, страх перед экзаменами;</w:t>
      </w:r>
    </w:p>
    <w:p w14:paraId="7CB47DBC" w14:textId="77777777" w:rsidR="00A828FB" w:rsidRPr="00177606" w:rsidRDefault="006675E3">
      <w:pPr>
        <w:pStyle w:val="Compact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Быт: конфликты в общежитии, непривычность самостоятельной жизни;</w:t>
      </w:r>
    </w:p>
    <w:p w14:paraId="33488983" w14:textId="77777777" w:rsidR="00A828FB" w:rsidRPr="00177606" w:rsidRDefault="006675E3">
      <w:pPr>
        <w:pStyle w:val="Compact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Финансы: нехватка средств, необходимость подработки;</w:t>
      </w:r>
    </w:p>
    <w:p w14:paraId="00D035F1" w14:textId="77777777" w:rsidR="00A828FB" w:rsidRPr="00177606" w:rsidRDefault="006675E3">
      <w:pPr>
        <w:pStyle w:val="Compact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Отношения: конфликты, трудности в налаживании контактов;</w:t>
      </w:r>
    </w:p>
    <w:p w14:paraId="4EB21FBD" w14:textId="77777777" w:rsidR="00A828FB" w:rsidRPr="00177606" w:rsidRDefault="006675E3">
      <w:pPr>
        <w:pStyle w:val="Compact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Здоровье: стресс, усталость, нарушение режима сна;</w:t>
      </w:r>
    </w:p>
    <w:p w14:paraId="2278708D" w14:textId="77777777" w:rsidR="00A828FB" w:rsidRPr="00177606" w:rsidRDefault="006675E3">
      <w:pPr>
        <w:pStyle w:val="Compact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Социальная изоляция: «я один», отсутствие поддержки.</w:t>
      </w:r>
    </w:p>
    <w:p w14:paraId="01829CD4" w14:textId="65065902" w:rsidR="00A828FB" w:rsidRPr="00177606" w:rsidRDefault="00A828FB">
      <w:pPr>
        <w:rPr>
          <w:rFonts w:ascii="Times New Roman" w:hAnsi="Times New Roman" w:cs="Times New Roman"/>
        </w:rPr>
      </w:pPr>
    </w:p>
    <w:p w14:paraId="0AC72F0F" w14:textId="77777777" w:rsidR="00A828FB" w:rsidRPr="00177606" w:rsidRDefault="006675E3">
      <w:pPr>
        <w:pStyle w:val="4"/>
        <w:rPr>
          <w:rFonts w:ascii="Times New Roman" w:hAnsi="Times New Roman" w:cs="Times New Roman"/>
          <w:color w:val="auto"/>
          <w:lang w:val="ru-RU"/>
        </w:rPr>
      </w:pPr>
      <w:bookmarkStart w:id="6" w:name="X8e1001773496f46d57fef8398ba83ae356e5ddd"/>
      <w:bookmarkEnd w:id="5"/>
      <w:r w:rsidRPr="00177606">
        <w:rPr>
          <w:rFonts w:ascii="Times New Roman" w:hAnsi="Times New Roman" w:cs="Times New Roman"/>
          <w:color w:val="auto"/>
          <w:lang w:val="ru-RU"/>
        </w:rPr>
        <w:t>2.5. Социально-психологический климат и адаптация</w:t>
      </w:r>
    </w:p>
    <w:p w14:paraId="16651537" w14:textId="77777777" w:rsidR="00A828FB" w:rsidRPr="00177606" w:rsidRDefault="006675E3">
      <w:pPr>
        <w:pStyle w:val="FirstParagraph"/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b/>
          <w:bCs/>
          <w:lang w:val="ru-RU"/>
        </w:rPr>
        <w:t>Социально-психологический климат</w:t>
      </w:r>
      <w:r w:rsidRPr="00177606">
        <w:rPr>
          <w:rFonts w:ascii="Times New Roman" w:hAnsi="Times New Roman" w:cs="Times New Roman"/>
          <w:lang w:val="ru-RU"/>
        </w:rPr>
        <w:t xml:space="preserve"> — это общее эмоциональное и психологическое состояние группы, совокупность межличностных отношений, уровень доверия и поддержки между участниками коллектива.</w:t>
      </w:r>
    </w:p>
    <w:p w14:paraId="3EEB97E4" w14:textId="77777777" w:rsidR="00A828FB" w:rsidRPr="00177606" w:rsidRDefault="006675E3">
      <w:pPr>
        <w:pStyle w:val="Compact"/>
        <w:numPr>
          <w:ilvl w:val="0"/>
          <w:numId w:val="13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При благоприятном климате: студенты быстрее адаптируются, чувствуют себя частью группы, легче справляются с трудностями.</w:t>
      </w:r>
    </w:p>
    <w:p w14:paraId="6F2ECACC" w14:textId="77777777" w:rsidR="00A828FB" w:rsidRPr="00177606" w:rsidRDefault="006675E3">
      <w:pPr>
        <w:pStyle w:val="Compact"/>
        <w:numPr>
          <w:ilvl w:val="0"/>
          <w:numId w:val="13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При неблагоприятном климате: учащиеся чаще испытывают стресс, изоляцию, могут выпадать из учебного процесса.</w:t>
      </w:r>
    </w:p>
    <w:p w14:paraId="7126E8D8" w14:textId="77777777" w:rsidR="00A828FB" w:rsidRDefault="006675E3">
      <w:pPr>
        <w:pStyle w:val="FirstParagraph"/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  <w:lang w:val="ru-RU"/>
        </w:rPr>
        <w:t xml:space="preserve">Адаптация первокурсников напрямую связана с климатом: чем быстрее они находят друзей и значимые связи, тем стабильнее становится группа. </w:t>
      </w:r>
      <w:r w:rsidRPr="00177606">
        <w:rPr>
          <w:rFonts w:ascii="Times New Roman" w:hAnsi="Times New Roman" w:cs="Times New Roman"/>
        </w:rPr>
        <w:t>Куратор — ключевая фигура в формировании этого климата.</w:t>
      </w:r>
    </w:p>
    <w:p w14:paraId="088D98D9" w14:textId="77777777" w:rsidR="006675E3" w:rsidRPr="006675E3" w:rsidRDefault="006675E3" w:rsidP="006675E3">
      <w:pPr>
        <w:pStyle w:val="a0"/>
        <w:numPr>
          <w:ilvl w:val="0"/>
          <w:numId w:val="44"/>
        </w:numPr>
        <w:rPr>
          <w:rFonts w:ascii="Times New Roman" w:hAnsi="Times New Roman" w:cs="Times New Roman"/>
          <w:lang w:val="ru-RU"/>
        </w:rPr>
      </w:pPr>
      <w:r w:rsidRPr="006675E3">
        <w:rPr>
          <w:rFonts w:ascii="Times New Roman" w:hAnsi="Times New Roman" w:cs="Times New Roman"/>
          <w:b/>
          <w:bCs/>
          <w:lang w:val="ru-RU"/>
        </w:rPr>
        <w:t>Взаимоотношения между студентами и преподавателями</w:t>
      </w:r>
      <w:r w:rsidRPr="006675E3">
        <w:rPr>
          <w:rFonts w:ascii="Times New Roman" w:hAnsi="Times New Roman" w:cs="Times New Roman"/>
          <w:lang w:val="ru-RU"/>
        </w:rPr>
        <w:t>. Доброжелательные и открытые отношения создают атмосферу доверия. Преподаватели, которые проявляют интерес к своим студентам, готовы выслушать их и поддержать, способствуют формированию положительного климата. </w:t>
      </w:r>
    </w:p>
    <w:p w14:paraId="3B2D65AB" w14:textId="77777777" w:rsidR="006675E3" w:rsidRPr="006675E3" w:rsidRDefault="006675E3" w:rsidP="006675E3">
      <w:pPr>
        <w:pStyle w:val="a0"/>
        <w:numPr>
          <w:ilvl w:val="0"/>
          <w:numId w:val="44"/>
        </w:numPr>
        <w:rPr>
          <w:rFonts w:ascii="Times New Roman" w:hAnsi="Times New Roman" w:cs="Times New Roman"/>
          <w:lang w:val="ru-RU"/>
        </w:rPr>
      </w:pPr>
      <w:r w:rsidRPr="006675E3">
        <w:rPr>
          <w:rFonts w:ascii="Times New Roman" w:hAnsi="Times New Roman" w:cs="Times New Roman"/>
          <w:b/>
          <w:bCs/>
          <w:lang w:val="ru-RU"/>
        </w:rPr>
        <w:lastRenderedPageBreak/>
        <w:t>Групповая динамика</w:t>
      </w:r>
      <w:r w:rsidRPr="006675E3">
        <w:rPr>
          <w:rFonts w:ascii="Times New Roman" w:hAnsi="Times New Roman" w:cs="Times New Roman"/>
          <w:lang w:val="ru-RU"/>
        </w:rPr>
        <w:t>. Взаимодействие между студентами в группах и командах играет важную роль. Хорошо организованные групповые занятия способствуют развитию взаимопомощи и поддержки среди студентов, что положительно влияет на общий климат. </w:t>
      </w:r>
    </w:p>
    <w:p w14:paraId="57A22ABC" w14:textId="77777777" w:rsidR="006675E3" w:rsidRPr="006675E3" w:rsidRDefault="006675E3" w:rsidP="006675E3">
      <w:pPr>
        <w:pStyle w:val="a0"/>
        <w:numPr>
          <w:ilvl w:val="0"/>
          <w:numId w:val="44"/>
        </w:numPr>
        <w:rPr>
          <w:rFonts w:ascii="Times New Roman" w:hAnsi="Times New Roman" w:cs="Times New Roman"/>
          <w:lang w:val="ru-RU"/>
        </w:rPr>
      </w:pPr>
      <w:r w:rsidRPr="006675E3">
        <w:rPr>
          <w:rFonts w:ascii="Times New Roman" w:hAnsi="Times New Roman" w:cs="Times New Roman"/>
          <w:b/>
          <w:bCs/>
          <w:lang w:val="ru-RU"/>
        </w:rPr>
        <w:t>Социальная поддержка</w:t>
      </w:r>
      <w:r w:rsidRPr="006675E3">
        <w:rPr>
          <w:rFonts w:ascii="Times New Roman" w:hAnsi="Times New Roman" w:cs="Times New Roman"/>
          <w:lang w:val="ru-RU"/>
        </w:rPr>
        <w:t>. Наличие систем поддержки (например, студенческих организаций, клубов по интересам) помогает студентам находить единомышленников и создавать крепкие социальные связи. Это способствует повышению уровня удовлетворённости от учёбы и жизни в целом. </w:t>
      </w:r>
    </w:p>
    <w:p w14:paraId="034E516E" w14:textId="77777777" w:rsidR="006675E3" w:rsidRPr="006675E3" w:rsidRDefault="006675E3" w:rsidP="006675E3">
      <w:pPr>
        <w:pStyle w:val="a0"/>
        <w:numPr>
          <w:ilvl w:val="0"/>
          <w:numId w:val="44"/>
        </w:numPr>
        <w:rPr>
          <w:rFonts w:ascii="Times New Roman" w:hAnsi="Times New Roman" w:cs="Times New Roman"/>
          <w:lang w:val="ru-RU"/>
        </w:rPr>
      </w:pPr>
      <w:r w:rsidRPr="006675E3">
        <w:rPr>
          <w:rFonts w:ascii="Times New Roman" w:hAnsi="Times New Roman" w:cs="Times New Roman"/>
          <w:b/>
          <w:bCs/>
          <w:lang w:val="ru-RU"/>
        </w:rPr>
        <w:t>Технические и санитарно-гигиенические факторы</w:t>
      </w:r>
      <w:r w:rsidRPr="006675E3">
        <w:rPr>
          <w:rFonts w:ascii="Times New Roman" w:hAnsi="Times New Roman" w:cs="Times New Roman"/>
          <w:lang w:val="ru-RU"/>
        </w:rPr>
        <w:t>. К ним относятся оснащение аудиторий, обеспеченность учебной и научной литературой, разработанность программ обучения и т. д..</w:t>
      </w:r>
    </w:p>
    <w:p w14:paraId="6A4DC97F" w14:textId="6E96A859" w:rsidR="006675E3" w:rsidRPr="006675E3" w:rsidRDefault="006675E3" w:rsidP="006675E3">
      <w:pPr>
        <w:pStyle w:val="a0"/>
        <w:rPr>
          <w:rFonts w:ascii="Times New Roman" w:hAnsi="Times New Roman" w:cs="Times New Roman"/>
          <w:lang w:val="ru-RU"/>
        </w:rPr>
      </w:pPr>
      <w:r w:rsidRPr="006675E3">
        <w:rPr>
          <w:rFonts w:ascii="Times New Roman" w:hAnsi="Times New Roman" w:cs="Times New Roman"/>
          <w:b/>
          <w:bCs/>
          <w:lang w:val="ru-RU"/>
        </w:rPr>
        <w:t>Индивидуальные особенности студентов</w:t>
      </w:r>
      <w:r w:rsidRPr="006675E3">
        <w:rPr>
          <w:rFonts w:ascii="Times New Roman" w:hAnsi="Times New Roman" w:cs="Times New Roman"/>
          <w:lang w:val="ru-RU"/>
        </w:rPr>
        <w:t>. Их сочетание способствует или мешает формированию духа общности в коллективе</w:t>
      </w:r>
    </w:p>
    <w:p w14:paraId="7CBFA6AB" w14:textId="28AF380F" w:rsidR="00A828FB" w:rsidRPr="006675E3" w:rsidRDefault="00A828FB">
      <w:pPr>
        <w:rPr>
          <w:rFonts w:ascii="Times New Roman" w:hAnsi="Times New Roman" w:cs="Times New Roman"/>
          <w:lang w:val="ru-RU"/>
        </w:rPr>
      </w:pPr>
    </w:p>
    <w:p w14:paraId="5F69E63B" w14:textId="77777777" w:rsidR="00A828FB" w:rsidRPr="00177606" w:rsidRDefault="006675E3">
      <w:pPr>
        <w:pStyle w:val="4"/>
        <w:rPr>
          <w:rFonts w:ascii="Times New Roman" w:hAnsi="Times New Roman" w:cs="Times New Roman"/>
          <w:color w:val="auto"/>
        </w:rPr>
      </w:pPr>
      <w:bookmarkStart w:id="7" w:name="план-профилактики-срывов"/>
      <w:bookmarkEnd w:id="6"/>
      <w:r w:rsidRPr="00177606">
        <w:rPr>
          <w:rFonts w:ascii="Times New Roman" w:hAnsi="Times New Roman" w:cs="Times New Roman"/>
          <w:color w:val="auto"/>
        </w:rPr>
        <w:t>2.6. План профилактики срывов</w:t>
      </w:r>
    </w:p>
    <w:p w14:paraId="7CB245DD" w14:textId="77777777" w:rsidR="00A828FB" w:rsidRPr="00177606" w:rsidRDefault="006675E3">
      <w:pPr>
        <w:pStyle w:val="Compact"/>
        <w:numPr>
          <w:ilvl w:val="0"/>
          <w:numId w:val="14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</w:rPr>
        <w:t>Ранняя диагностика (первые 2 месяца);</w:t>
      </w:r>
    </w:p>
    <w:p w14:paraId="5E2F26B8" w14:textId="77777777" w:rsidR="00A828FB" w:rsidRPr="00177606" w:rsidRDefault="006675E3">
      <w:pPr>
        <w:pStyle w:val="Compact"/>
        <w:numPr>
          <w:ilvl w:val="0"/>
          <w:numId w:val="14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</w:rPr>
        <w:t>Наставничество: старшекурсники помогают первокурсникам;</w:t>
      </w:r>
    </w:p>
    <w:p w14:paraId="51ED4F5D" w14:textId="77777777" w:rsidR="00A828FB" w:rsidRPr="00177606" w:rsidRDefault="006675E3">
      <w:pPr>
        <w:pStyle w:val="Compact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Кураторские часы об адаптации («Как организовать время», «Здоровый сон и учёба», «Где искать ресурсы поддержки»);</w:t>
      </w:r>
    </w:p>
    <w:p w14:paraId="180A798E" w14:textId="77777777" w:rsidR="00A828FB" w:rsidRPr="00177606" w:rsidRDefault="006675E3">
      <w:pPr>
        <w:pStyle w:val="Compact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Вовлечение в студсовет, спорт, кружки;</w:t>
      </w:r>
    </w:p>
    <w:p w14:paraId="64E5FD19" w14:textId="31F4D539" w:rsidR="00A828FB" w:rsidRPr="00177606" w:rsidRDefault="006675E3">
      <w:pPr>
        <w:pStyle w:val="Compact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Поддержка индивидуально: работа с психологом, замом по В</w:t>
      </w:r>
      <w:r w:rsidRPr="00177606">
        <w:rPr>
          <w:rFonts w:ascii="Times New Roman" w:hAnsi="Times New Roman" w:cs="Times New Roman"/>
          <w:lang w:val="ru-RU"/>
        </w:rPr>
        <w:t>Р;</w:t>
      </w:r>
    </w:p>
    <w:p w14:paraId="662B90FB" w14:textId="77777777" w:rsidR="00A828FB" w:rsidRPr="00177606" w:rsidRDefault="006675E3">
      <w:pPr>
        <w:pStyle w:val="Compact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Гибкая обратная связь: мини-опросы после мероприятий;</w:t>
      </w:r>
    </w:p>
    <w:p w14:paraId="3065D26A" w14:textId="77777777" w:rsidR="00A828FB" w:rsidRPr="00177606" w:rsidRDefault="006675E3">
      <w:pPr>
        <w:pStyle w:val="Compact"/>
        <w:numPr>
          <w:ilvl w:val="0"/>
          <w:numId w:val="14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Работа с родителями несовершеннолетних студентов.</w:t>
      </w:r>
    </w:p>
    <w:p w14:paraId="4D45EF32" w14:textId="26B92AE4" w:rsidR="00A828FB" w:rsidRPr="00177606" w:rsidRDefault="00A828FB">
      <w:pPr>
        <w:rPr>
          <w:rFonts w:ascii="Times New Roman" w:hAnsi="Times New Roman" w:cs="Times New Roman"/>
        </w:rPr>
      </w:pPr>
    </w:p>
    <w:p w14:paraId="0EF61DF8" w14:textId="77777777" w:rsidR="00A828FB" w:rsidRPr="00177606" w:rsidRDefault="006675E3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8" w:name="практическая-часть"/>
      <w:bookmarkEnd w:id="7"/>
      <w:bookmarkEnd w:id="1"/>
      <w:r w:rsidRPr="00177606">
        <w:rPr>
          <w:rFonts w:ascii="Times New Roman" w:hAnsi="Times New Roman" w:cs="Times New Roman"/>
          <w:color w:val="auto"/>
          <w:sz w:val="24"/>
          <w:szCs w:val="24"/>
          <w:lang w:val="ru-RU"/>
        </w:rPr>
        <w:t>3. Практическая часть</w:t>
      </w:r>
    </w:p>
    <w:p w14:paraId="12E86D8A" w14:textId="77777777" w:rsidR="00A828FB" w:rsidRPr="00177606" w:rsidRDefault="006675E3">
      <w:pPr>
        <w:pStyle w:val="FirstParagraph"/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b/>
          <w:bCs/>
          <w:lang w:val="ru-RU"/>
        </w:rPr>
        <w:t>Задание 1. Карта мониторинга адаптации (индивидуально)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431"/>
        <w:gridCol w:w="1328"/>
        <w:gridCol w:w="2348"/>
        <w:gridCol w:w="2348"/>
        <w:gridCol w:w="1123"/>
        <w:gridCol w:w="1327"/>
      </w:tblGrid>
      <w:tr w:rsidR="00177606" w:rsidRPr="00177606" w14:paraId="1B9B25F9" w14:textId="77777777" w:rsidTr="00A82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43" w:type="dxa"/>
          </w:tcPr>
          <w:p w14:paraId="79BF14AE" w14:textId="77777777" w:rsidR="00A828FB" w:rsidRPr="00177606" w:rsidRDefault="006675E3">
            <w:pPr>
              <w:pStyle w:val="Compact"/>
              <w:rPr>
                <w:rFonts w:ascii="Times New Roman" w:hAnsi="Times New Roman" w:cs="Times New Roman"/>
              </w:rPr>
            </w:pPr>
            <w:r w:rsidRPr="00177606">
              <w:rPr>
                <w:rFonts w:ascii="Times New Roman" w:hAnsi="Times New Roman" w:cs="Times New Roman"/>
              </w:rPr>
              <w:t>ФИО студента</w:t>
            </w:r>
          </w:p>
        </w:tc>
        <w:tc>
          <w:tcPr>
            <w:tcW w:w="1061" w:type="dxa"/>
          </w:tcPr>
          <w:p w14:paraId="32895757" w14:textId="77777777" w:rsidR="00A828FB" w:rsidRPr="00177606" w:rsidRDefault="006675E3">
            <w:pPr>
              <w:pStyle w:val="Compact"/>
              <w:rPr>
                <w:rFonts w:ascii="Times New Roman" w:hAnsi="Times New Roman" w:cs="Times New Roman"/>
              </w:rPr>
            </w:pPr>
            <w:r w:rsidRPr="00177606">
              <w:rPr>
                <w:rFonts w:ascii="Times New Roman" w:hAnsi="Times New Roman" w:cs="Times New Roman"/>
              </w:rPr>
              <w:t>Учёба (0–5)</w:t>
            </w:r>
          </w:p>
        </w:tc>
        <w:tc>
          <w:tcPr>
            <w:tcW w:w="1877" w:type="dxa"/>
          </w:tcPr>
          <w:p w14:paraId="59E86F75" w14:textId="77777777" w:rsidR="00A828FB" w:rsidRPr="00177606" w:rsidRDefault="006675E3">
            <w:pPr>
              <w:pStyle w:val="Compact"/>
              <w:rPr>
                <w:rFonts w:ascii="Times New Roman" w:hAnsi="Times New Roman" w:cs="Times New Roman"/>
              </w:rPr>
            </w:pPr>
            <w:r w:rsidRPr="00177606">
              <w:rPr>
                <w:rFonts w:ascii="Times New Roman" w:hAnsi="Times New Roman" w:cs="Times New Roman"/>
              </w:rPr>
              <w:t>Соц. интеграция (0–5)</w:t>
            </w:r>
          </w:p>
        </w:tc>
        <w:tc>
          <w:tcPr>
            <w:tcW w:w="1877" w:type="dxa"/>
          </w:tcPr>
          <w:p w14:paraId="4508C6F3" w14:textId="77777777" w:rsidR="00A828FB" w:rsidRPr="00177606" w:rsidRDefault="006675E3">
            <w:pPr>
              <w:pStyle w:val="Compact"/>
              <w:rPr>
                <w:rFonts w:ascii="Times New Roman" w:hAnsi="Times New Roman" w:cs="Times New Roman"/>
              </w:rPr>
            </w:pPr>
            <w:r w:rsidRPr="00177606">
              <w:rPr>
                <w:rFonts w:ascii="Times New Roman" w:hAnsi="Times New Roman" w:cs="Times New Roman"/>
              </w:rPr>
              <w:t>Эмоц. состояние (0–5)</w:t>
            </w:r>
          </w:p>
        </w:tc>
        <w:tc>
          <w:tcPr>
            <w:tcW w:w="898" w:type="dxa"/>
          </w:tcPr>
          <w:p w14:paraId="7CC5443F" w14:textId="77777777" w:rsidR="00A828FB" w:rsidRPr="00177606" w:rsidRDefault="006675E3">
            <w:pPr>
              <w:pStyle w:val="Compact"/>
              <w:rPr>
                <w:rFonts w:ascii="Times New Roman" w:hAnsi="Times New Roman" w:cs="Times New Roman"/>
              </w:rPr>
            </w:pPr>
            <w:r w:rsidRPr="00177606">
              <w:rPr>
                <w:rFonts w:ascii="Times New Roman" w:hAnsi="Times New Roman" w:cs="Times New Roman"/>
              </w:rPr>
              <w:t>Быт (0–5)</w:t>
            </w:r>
          </w:p>
        </w:tc>
        <w:tc>
          <w:tcPr>
            <w:tcW w:w="1061" w:type="dxa"/>
          </w:tcPr>
          <w:p w14:paraId="36D81B46" w14:textId="77777777" w:rsidR="00A828FB" w:rsidRPr="00177606" w:rsidRDefault="006675E3">
            <w:pPr>
              <w:pStyle w:val="Compact"/>
              <w:rPr>
                <w:rFonts w:ascii="Times New Roman" w:hAnsi="Times New Roman" w:cs="Times New Roman"/>
              </w:rPr>
            </w:pPr>
            <w:r w:rsidRPr="00177606">
              <w:rPr>
                <w:rFonts w:ascii="Times New Roman" w:hAnsi="Times New Roman" w:cs="Times New Roman"/>
              </w:rPr>
              <w:t>Комментарии</w:t>
            </w:r>
          </w:p>
        </w:tc>
      </w:tr>
      <w:tr w:rsidR="00177606" w:rsidRPr="00177606" w14:paraId="01BAE861" w14:textId="77777777">
        <w:tc>
          <w:tcPr>
            <w:tcW w:w="1143" w:type="dxa"/>
          </w:tcPr>
          <w:p w14:paraId="2A0C7742" w14:textId="77777777" w:rsidR="00A828FB" w:rsidRPr="00177606" w:rsidRDefault="006675E3">
            <w:pPr>
              <w:pStyle w:val="Compact"/>
              <w:rPr>
                <w:rFonts w:ascii="Times New Roman" w:hAnsi="Times New Roman" w:cs="Times New Roman"/>
              </w:rPr>
            </w:pPr>
            <w:r w:rsidRPr="00177606">
              <w:rPr>
                <w:rFonts w:ascii="Times New Roman" w:hAnsi="Times New Roman" w:cs="Times New Roman"/>
              </w:rPr>
              <w:t>Иванов И.И.</w:t>
            </w:r>
          </w:p>
        </w:tc>
        <w:tc>
          <w:tcPr>
            <w:tcW w:w="1061" w:type="dxa"/>
          </w:tcPr>
          <w:p w14:paraId="3B47E27D" w14:textId="77777777" w:rsidR="00A828FB" w:rsidRPr="00177606" w:rsidRDefault="006675E3">
            <w:pPr>
              <w:pStyle w:val="Compact"/>
              <w:rPr>
                <w:rFonts w:ascii="Times New Roman" w:hAnsi="Times New Roman" w:cs="Times New Roman"/>
              </w:rPr>
            </w:pPr>
            <w:r w:rsidRPr="001776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7" w:type="dxa"/>
          </w:tcPr>
          <w:p w14:paraId="4FC8A223" w14:textId="77777777" w:rsidR="00A828FB" w:rsidRPr="00177606" w:rsidRDefault="006675E3">
            <w:pPr>
              <w:pStyle w:val="Compact"/>
              <w:rPr>
                <w:rFonts w:ascii="Times New Roman" w:hAnsi="Times New Roman" w:cs="Times New Roman"/>
              </w:rPr>
            </w:pPr>
            <w:r w:rsidRPr="001776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7" w:type="dxa"/>
          </w:tcPr>
          <w:p w14:paraId="5F00F28D" w14:textId="77777777" w:rsidR="00A828FB" w:rsidRPr="00177606" w:rsidRDefault="006675E3">
            <w:pPr>
              <w:pStyle w:val="Compact"/>
              <w:rPr>
                <w:rFonts w:ascii="Times New Roman" w:hAnsi="Times New Roman" w:cs="Times New Roman"/>
              </w:rPr>
            </w:pPr>
            <w:r w:rsidRPr="001776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8" w:type="dxa"/>
          </w:tcPr>
          <w:p w14:paraId="42660342" w14:textId="77777777" w:rsidR="00A828FB" w:rsidRPr="00177606" w:rsidRDefault="006675E3">
            <w:pPr>
              <w:pStyle w:val="Compact"/>
              <w:rPr>
                <w:rFonts w:ascii="Times New Roman" w:hAnsi="Times New Roman" w:cs="Times New Roman"/>
              </w:rPr>
            </w:pPr>
            <w:r w:rsidRPr="001776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1" w:type="dxa"/>
          </w:tcPr>
          <w:p w14:paraId="5E97D45D" w14:textId="77777777" w:rsidR="00A828FB" w:rsidRPr="00177606" w:rsidRDefault="006675E3">
            <w:pPr>
              <w:pStyle w:val="Compact"/>
              <w:rPr>
                <w:rFonts w:ascii="Times New Roman" w:hAnsi="Times New Roman" w:cs="Times New Roman"/>
                <w:lang w:val="ru-RU"/>
              </w:rPr>
            </w:pPr>
            <w:r w:rsidRPr="00177606">
              <w:rPr>
                <w:rFonts w:ascii="Times New Roman" w:hAnsi="Times New Roman" w:cs="Times New Roman"/>
                <w:lang w:val="ru-RU"/>
              </w:rPr>
              <w:t>Сложно в общении, нужна поддержка студсовета</w:t>
            </w:r>
          </w:p>
        </w:tc>
      </w:tr>
    </w:tbl>
    <w:p w14:paraId="7A7176A0" w14:textId="77777777" w:rsidR="00A828FB" w:rsidRPr="00177606" w:rsidRDefault="006675E3">
      <w:pPr>
        <w:pStyle w:val="a0"/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Кураторы заполняют подобную карту (для условного «виртуального первокурсника») и определяют, какие меры поддержки ему нужны.</w:t>
      </w:r>
    </w:p>
    <w:p w14:paraId="6DE0CA77" w14:textId="1137DA2A" w:rsidR="00A828FB" w:rsidRPr="00177606" w:rsidRDefault="00A828FB">
      <w:pPr>
        <w:rPr>
          <w:rFonts w:ascii="Times New Roman" w:hAnsi="Times New Roman" w:cs="Times New Roman"/>
        </w:rPr>
      </w:pPr>
    </w:p>
    <w:p w14:paraId="63C42F30" w14:textId="77777777" w:rsidR="00A828FB" w:rsidRPr="00177606" w:rsidRDefault="006675E3">
      <w:pPr>
        <w:pStyle w:val="FirstParagraph"/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b/>
          <w:bCs/>
          <w:lang w:val="ru-RU"/>
        </w:rPr>
        <w:t>Задание 2. Групповое упражнение «Портрет адаптированного студента»</w:t>
      </w:r>
    </w:p>
    <w:p w14:paraId="78533D4B" w14:textId="77777777" w:rsidR="00A828FB" w:rsidRPr="00177606" w:rsidRDefault="006675E3">
      <w:pPr>
        <w:pStyle w:val="a0"/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lastRenderedPageBreak/>
        <w:t>Кураторы делятся на подгруппы по 4–5 человек. Каждая подгруппа отвечает на вопросы: - Как выглядит адаптированный первокурсник? - Какие у него привычки? - Что он умеет делать? - Как он решает трудности?</w:t>
      </w:r>
    </w:p>
    <w:p w14:paraId="2C6365ED" w14:textId="77777777" w:rsidR="00A828FB" w:rsidRPr="00177606" w:rsidRDefault="006675E3">
      <w:pPr>
        <w:pStyle w:val="a0"/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Затем группы представляют свои «портреты». Куратор подводит итог, выделяя индикаторы успешной адаптации.</w:t>
      </w:r>
    </w:p>
    <w:p w14:paraId="7C49FC5A" w14:textId="5694456A" w:rsidR="00A828FB" w:rsidRPr="00177606" w:rsidRDefault="00A828FB">
      <w:pPr>
        <w:rPr>
          <w:rFonts w:ascii="Times New Roman" w:hAnsi="Times New Roman" w:cs="Times New Roman"/>
        </w:rPr>
      </w:pPr>
    </w:p>
    <w:p w14:paraId="3D62FEEF" w14:textId="77777777" w:rsidR="00A828FB" w:rsidRPr="00177606" w:rsidRDefault="006675E3">
      <w:pPr>
        <w:pStyle w:val="FirstParagraph"/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b/>
          <w:bCs/>
          <w:lang w:val="ru-RU"/>
        </w:rPr>
        <w:t>Задание 3. Мини-тренинг по А.С. Прутченкову «Свет мой, зеркальце, скажи…» (знакомство и коммуникация)</w:t>
      </w:r>
    </w:p>
    <w:p w14:paraId="19DAE294" w14:textId="52D1AEAD" w:rsidR="00A828FB" w:rsidRPr="00177606" w:rsidRDefault="006675E3">
      <w:pPr>
        <w:pStyle w:val="a0"/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Участники встают в круг</w:t>
      </w:r>
      <w:r>
        <w:rPr>
          <w:rFonts w:ascii="Times New Roman" w:hAnsi="Times New Roman" w:cs="Times New Roman"/>
          <w:lang w:val="ru-RU"/>
        </w:rPr>
        <w:t xml:space="preserve"> (по цепочке за партами)</w:t>
      </w:r>
      <w:r w:rsidRPr="00177606">
        <w:rPr>
          <w:rFonts w:ascii="Times New Roman" w:hAnsi="Times New Roman" w:cs="Times New Roman"/>
          <w:lang w:val="ru-RU"/>
        </w:rPr>
        <w:t>. По очереди каждый называет своё имя и добавляет одну позитивную характеристику («Я — Анна, и я люблю помогать»). Следующий участник повторяет имя и характеристику предыдущего, а затем добавляет своё. В конце последний участник повторяет всех.</w:t>
      </w:r>
    </w:p>
    <w:p w14:paraId="7D3313BD" w14:textId="77777777" w:rsidR="00A828FB" w:rsidRPr="00177606" w:rsidRDefault="006675E3">
      <w:pPr>
        <w:pStyle w:val="a0"/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b/>
          <w:bCs/>
          <w:lang w:val="ru-RU"/>
        </w:rPr>
        <w:t>Цель тренинга:</w:t>
      </w:r>
      <w:r w:rsidRPr="00177606">
        <w:rPr>
          <w:rFonts w:ascii="Times New Roman" w:hAnsi="Times New Roman" w:cs="Times New Roman"/>
          <w:lang w:val="ru-RU"/>
        </w:rPr>
        <w:t xml:space="preserve"> - формирование положительного восприятия друг друга; - снятие напряжения и барьеров в общении; - укрепление социально-психологического климата.</w:t>
      </w:r>
    </w:p>
    <w:p w14:paraId="2B8940E8" w14:textId="77777777" w:rsidR="00A828FB" w:rsidRPr="00177606" w:rsidRDefault="006675E3">
      <w:pPr>
        <w:pStyle w:val="a0"/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Кураторы обсуждают, как подобные приёмы помогают в адаптации первокурсников.</w:t>
      </w:r>
    </w:p>
    <w:p w14:paraId="4B8BD8E0" w14:textId="0B8A6012" w:rsidR="00A828FB" w:rsidRPr="00177606" w:rsidRDefault="00A828FB">
      <w:pPr>
        <w:rPr>
          <w:rFonts w:ascii="Times New Roman" w:hAnsi="Times New Roman" w:cs="Times New Roman"/>
        </w:rPr>
      </w:pPr>
    </w:p>
    <w:p w14:paraId="4F0BE5FC" w14:textId="77777777" w:rsidR="00A828FB" w:rsidRPr="00177606" w:rsidRDefault="006675E3">
      <w:pPr>
        <w:pStyle w:val="FirstParagraph"/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b/>
          <w:bCs/>
          <w:lang w:val="ru-RU"/>
        </w:rPr>
        <w:t>Задание 4. Разбор ситуаций (мини-кейсы)</w:t>
      </w:r>
    </w:p>
    <w:p w14:paraId="1682E1DF" w14:textId="77777777" w:rsidR="00A828FB" w:rsidRPr="00177606" w:rsidRDefault="006675E3">
      <w:pPr>
        <w:pStyle w:val="Compact"/>
        <w:numPr>
          <w:ilvl w:val="0"/>
          <w:numId w:val="15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  <w:lang w:val="ru-RU"/>
        </w:rPr>
        <w:t xml:space="preserve">Студент часто пропускает пары, жалуется на усталость. </w:t>
      </w:r>
      <w:r w:rsidRPr="00177606">
        <w:rPr>
          <w:rFonts w:ascii="Times New Roman" w:hAnsi="Times New Roman" w:cs="Times New Roman"/>
        </w:rPr>
        <w:t>Как действовать?</w:t>
      </w:r>
    </w:p>
    <w:p w14:paraId="361FDC03" w14:textId="77777777" w:rsidR="00A828FB" w:rsidRPr="00177606" w:rsidRDefault="006675E3">
      <w:pPr>
        <w:pStyle w:val="Compact"/>
        <w:numPr>
          <w:ilvl w:val="0"/>
          <w:numId w:val="15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  <w:lang w:val="ru-RU"/>
        </w:rPr>
        <w:t xml:space="preserve">В общежитии конфликт между соседями. </w:t>
      </w:r>
      <w:r w:rsidRPr="00177606">
        <w:rPr>
          <w:rFonts w:ascii="Times New Roman" w:hAnsi="Times New Roman" w:cs="Times New Roman"/>
        </w:rPr>
        <w:t>Какую роль играет куратор?</w:t>
      </w:r>
    </w:p>
    <w:p w14:paraId="7F483B2C" w14:textId="77777777" w:rsidR="00A828FB" w:rsidRPr="00177606" w:rsidRDefault="006675E3">
      <w:pPr>
        <w:pStyle w:val="Compact"/>
        <w:numPr>
          <w:ilvl w:val="0"/>
          <w:numId w:val="15"/>
        </w:numPr>
        <w:rPr>
          <w:rFonts w:ascii="Times New Roman" w:hAnsi="Times New Roman" w:cs="Times New Roman"/>
        </w:rPr>
      </w:pPr>
      <w:r w:rsidRPr="00177606">
        <w:rPr>
          <w:rFonts w:ascii="Times New Roman" w:hAnsi="Times New Roman" w:cs="Times New Roman"/>
          <w:lang w:val="ru-RU"/>
        </w:rPr>
        <w:t xml:space="preserve">Студент говорит: «Мне не с кем общаться». </w:t>
      </w:r>
      <w:r w:rsidRPr="00177606">
        <w:rPr>
          <w:rFonts w:ascii="Times New Roman" w:hAnsi="Times New Roman" w:cs="Times New Roman"/>
        </w:rPr>
        <w:t>Какие шаги предпринять?</w:t>
      </w:r>
    </w:p>
    <w:p w14:paraId="23635E77" w14:textId="2B8795CB" w:rsidR="00A828FB" w:rsidRPr="00177606" w:rsidRDefault="00A828FB">
      <w:pPr>
        <w:rPr>
          <w:rFonts w:ascii="Times New Roman" w:hAnsi="Times New Roman" w:cs="Times New Roman"/>
        </w:rPr>
      </w:pPr>
    </w:p>
    <w:p w14:paraId="362BAE55" w14:textId="77777777" w:rsidR="00A828FB" w:rsidRPr="00177606" w:rsidRDefault="006675E3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вопросы-для-размышления"/>
      <w:bookmarkEnd w:id="8"/>
      <w:r w:rsidRPr="00177606">
        <w:rPr>
          <w:rFonts w:ascii="Times New Roman" w:hAnsi="Times New Roman" w:cs="Times New Roman"/>
          <w:color w:val="auto"/>
          <w:sz w:val="24"/>
          <w:szCs w:val="24"/>
        </w:rPr>
        <w:t>4. Вопросы для размышления</w:t>
      </w:r>
    </w:p>
    <w:p w14:paraId="44CBC813" w14:textId="77777777" w:rsidR="00A828FB" w:rsidRPr="00177606" w:rsidRDefault="006675E3">
      <w:pPr>
        <w:pStyle w:val="Compact"/>
        <w:numPr>
          <w:ilvl w:val="0"/>
          <w:numId w:val="16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Как куратор может заметить, что первокурсник «не справляется»?</w:t>
      </w:r>
    </w:p>
    <w:p w14:paraId="58C74888" w14:textId="77777777" w:rsidR="00A828FB" w:rsidRPr="00177606" w:rsidRDefault="006675E3">
      <w:pPr>
        <w:pStyle w:val="Compact"/>
        <w:numPr>
          <w:ilvl w:val="0"/>
          <w:numId w:val="16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Чем отличается адаптация подростков (15–16 лет) и юношей (17–19 лет)?</w:t>
      </w:r>
    </w:p>
    <w:p w14:paraId="70367C1E" w14:textId="77777777" w:rsidR="00A828FB" w:rsidRPr="00177606" w:rsidRDefault="006675E3">
      <w:pPr>
        <w:pStyle w:val="Compact"/>
        <w:numPr>
          <w:ilvl w:val="0"/>
          <w:numId w:val="16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Какие приёмы куратора помогают снизить тревожность первокурсников?</w:t>
      </w:r>
    </w:p>
    <w:p w14:paraId="75448E9F" w14:textId="77777777" w:rsidR="00A828FB" w:rsidRPr="00177606" w:rsidRDefault="006675E3">
      <w:pPr>
        <w:pStyle w:val="Compact"/>
        <w:numPr>
          <w:ilvl w:val="0"/>
          <w:numId w:val="16"/>
        </w:numPr>
        <w:rPr>
          <w:rFonts w:ascii="Times New Roman" w:hAnsi="Times New Roman" w:cs="Times New Roman"/>
          <w:lang w:val="ru-RU"/>
        </w:rPr>
      </w:pPr>
      <w:r w:rsidRPr="00177606">
        <w:rPr>
          <w:rFonts w:ascii="Times New Roman" w:hAnsi="Times New Roman" w:cs="Times New Roman"/>
          <w:lang w:val="ru-RU"/>
        </w:rPr>
        <w:t>Как социально-психологический климат влияет на адаптацию?</w:t>
      </w:r>
    </w:p>
    <w:p w14:paraId="62205030" w14:textId="0CC6390E" w:rsidR="00A828FB" w:rsidRPr="00177606" w:rsidRDefault="00A828FB">
      <w:pPr>
        <w:rPr>
          <w:rFonts w:ascii="Times New Roman" w:hAnsi="Times New Roman" w:cs="Times New Roman"/>
        </w:rPr>
      </w:pPr>
    </w:p>
    <w:p w14:paraId="002FDF6E" w14:textId="7C5BF09C" w:rsidR="00A828FB" w:rsidRPr="00177606" w:rsidRDefault="00A828FB" w:rsidP="00177606">
      <w:pPr>
        <w:pStyle w:val="Compact"/>
        <w:ind w:left="720"/>
        <w:rPr>
          <w:rFonts w:ascii="Times New Roman" w:hAnsi="Times New Roman" w:cs="Times New Roman"/>
        </w:rPr>
      </w:pPr>
      <w:bookmarkStart w:id="10" w:name="предложение-для-презентации"/>
      <w:bookmarkEnd w:id="9"/>
    </w:p>
    <w:bookmarkEnd w:id="10"/>
    <w:sectPr w:rsidR="00A828FB" w:rsidRPr="00177606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2A6E419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85CF6B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7FBE0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821"/>
    <w:multiLevelType w:val="multilevel"/>
    <w:tmpl w:val="E188E2A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left"/>
      <w:pPr>
        <w:ind w:left="2160" w:hanging="360"/>
      </w:pPr>
    </w:lvl>
    <w:lvl w:ilvl="3">
      <w:start w:val="1"/>
      <w:numFmt w:val="upperLetter"/>
      <w:lvlText w:val="%4)"/>
      <w:lvlJc w:val="left"/>
      <w:pPr>
        <w:ind w:left="2880" w:hanging="360"/>
      </w:pPr>
    </w:lvl>
    <w:lvl w:ilvl="4">
      <w:start w:val="1"/>
      <w:numFmt w:val="upperLetter"/>
      <w:lvlText w:val="%5)"/>
      <w:lvlJc w:val="left"/>
      <w:pPr>
        <w:ind w:left="3600" w:hanging="360"/>
      </w:pPr>
    </w:lvl>
    <w:lvl w:ilvl="5">
      <w:start w:val="1"/>
      <w:numFmt w:val="upperLetter"/>
      <w:lvlText w:val="%6)"/>
      <w:lvlJc w:val="left"/>
      <w:pPr>
        <w:ind w:left="4320" w:hanging="360"/>
      </w:pPr>
    </w:lvl>
    <w:lvl w:ilvl="6">
      <w:start w:val="1"/>
      <w:numFmt w:val="upperLetter"/>
      <w:lvlText w:val="%7)"/>
      <w:lvlJc w:val="left"/>
      <w:pPr>
        <w:ind w:left="5040" w:hanging="360"/>
      </w:pPr>
    </w:lvl>
    <w:lvl w:ilvl="7">
      <w:start w:val="1"/>
      <w:numFmt w:val="upperLetter"/>
      <w:lvlText w:val="%8)"/>
      <w:lvlJc w:val="left"/>
      <w:pPr>
        <w:ind w:left="5760" w:hanging="360"/>
      </w:pPr>
    </w:lvl>
    <w:lvl w:ilvl="8">
      <w:start w:val="1"/>
      <w:numFmt w:val="upperLetter"/>
      <w:lvlText w:val="%9)"/>
      <w:lvlJc w:val="left"/>
      <w:pPr>
        <w:ind w:left="6480" w:hanging="360"/>
      </w:pPr>
    </w:lvl>
  </w:abstractNum>
  <w:abstractNum w:abstractNumId="4" w15:restartNumberingAfterBreak="0">
    <w:nsid w:val="00A99822"/>
    <w:multiLevelType w:val="multilevel"/>
    <w:tmpl w:val="A4D65618"/>
    <w:lvl w:ilvl="0">
      <w:start w:val="2"/>
      <w:numFmt w:val="upperLetter"/>
      <w:lvlText w:val="%1)"/>
      <w:lvlJc w:val="left"/>
      <w:pPr>
        <w:ind w:left="720" w:hanging="360"/>
      </w:pPr>
    </w:lvl>
    <w:lvl w:ilvl="1">
      <w:start w:val="2"/>
      <w:numFmt w:val="upperLetter"/>
      <w:lvlText w:val="%2)"/>
      <w:lvlJc w:val="left"/>
      <w:pPr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</w:lvl>
    <w:lvl w:ilvl="3">
      <w:start w:val="2"/>
      <w:numFmt w:val="upperLetter"/>
      <w:lvlText w:val="%4)"/>
      <w:lvlJc w:val="left"/>
      <w:pPr>
        <w:ind w:left="2880" w:hanging="360"/>
      </w:pPr>
    </w:lvl>
    <w:lvl w:ilvl="4">
      <w:start w:val="2"/>
      <w:numFmt w:val="upperLetter"/>
      <w:lvlText w:val="%5)"/>
      <w:lvlJc w:val="left"/>
      <w:pPr>
        <w:ind w:left="3600" w:hanging="360"/>
      </w:pPr>
    </w:lvl>
    <w:lvl w:ilvl="5">
      <w:start w:val="2"/>
      <w:numFmt w:val="upperLetter"/>
      <w:lvlText w:val="%6)"/>
      <w:lvlJc w:val="left"/>
      <w:pPr>
        <w:ind w:left="4320" w:hanging="360"/>
      </w:pPr>
    </w:lvl>
    <w:lvl w:ilvl="6">
      <w:start w:val="2"/>
      <w:numFmt w:val="upperLetter"/>
      <w:lvlText w:val="%7)"/>
      <w:lvlJc w:val="left"/>
      <w:pPr>
        <w:ind w:left="5040" w:hanging="360"/>
      </w:pPr>
    </w:lvl>
    <w:lvl w:ilvl="7">
      <w:start w:val="2"/>
      <w:numFmt w:val="upperLetter"/>
      <w:lvlText w:val="%8)"/>
      <w:lvlJc w:val="left"/>
      <w:pPr>
        <w:ind w:left="5760" w:hanging="360"/>
      </w:pPr>
    </w:lvl>
    <w:lvl w:ilvl="8">
      <w:start w:val="2"/>
      <w:numFmt w:val="upperLetter"/>
      <w:lvlText w:val="%9)"/>
      <w:lvlJc w:val="left"/>
      <w:pPr>
        <w:ind w:left="6480" w:hanging="360"/>
      </w:pPr>
    </w:lvl>
  </w:abstractNum>
  <w:abstractNum w:abstractNumId="5" w15:restartNumberingAfterBreak="0">
    <w:nsid w:val="00A99823"/>
    <w:multiLevelType w:val="multilevel"/>
    <w:tmpl w:val="BEA413E4"/>
    <w:lvl w:ilvl="0">
      <w:start w:val="3"/>
      <w:numFmt w:val="upperLetter"/>
      <w:lvlText w:val="%1)"/>
      <w:lvlJc w:val="left"/>
      <w:pPr>
        <w:ind w:left="720" w:hanging="360"/>
      </w:pPr>
    </w:lvl>
    <w:lvl w:ilvl="1">
      <w:start w:val="3"/>
      <w:numFmt w:val="upperLetter"/>
      <w:lvlText w:val="%2)"/>
      <w:lvlJc w:val="left"/>
      <w:pPr>
        <w:ind w:left="1440" w:hanging="360"/>
      </w:pPr>
    </w:lvl>
    <w:lvl w:ilvl="2">
      <w:start w:val="3"/>
      <w:numFmt w:val="upperLetter"/>
      <w:lvlText w:val="%3)"/>
      <w:lvlJc w:val="left"/>
      <w:pPr>
        <w:ind w:left="2160" w:hanging="360"/>
      </w:pPr>
    </w:lvl>
    <w:lvl w:ilvl="3">
      <w:start w:val="3"/>
      <w:numFmt w:val="upperLetter"/>
      <w:lvlText w:val="%4)"/>
      <w:lvlJc w:val="left"/>
      <w:pPr>
        <w:ind w:left="2880" w:hanging="360"/>
      </w:pPr>
    </w:lvl>
    <w:lvl w:ilvl="4">
      <w:start w:val="3"/>
      <w:numFmt w:val="upperLetter"/>
      <w:lvlText w:val="%5)"/>
      <w:lvlJc w:val="left"/>
      <w:pPr>
        <w:ind w:left="3600" w:hanging="360"/>
      </w:pPr>
    </w:lvl>
    <w:lvl w:ilvl="5">
      <w:start w:val="3"/>
      <w:numFmt w:val="upperLetter"/>
      <w:lvlText w:val="%6)"/>
      <w:lvlJc w:val="left"/>
      <w:pPr>
        <w:ind w:left="4320" w:hanging="360"/>
      </w:pPr>
    </w:lvl>
    <w:lvl w:ilvl="6">
      <w:start w:val="3"/>
      <w:numFmt w:val="upperLetter"/>
      <w:lvlText w:val="%7)"/>
      <w:lvlJc w:val="left"/>
      <w:pPr>
        <w:ind w:left="5040" w:hanging="360"/>
      </w:pPr>
    </w:lvl>
    <w:lvl w:ilvl="7">
      <w:start w:val="3"/>
      <w:numFmt w:val="upperLetter"/>
      <w:lvlText w:val="%8)"/>
      <w:lvlJc w:val="left"/>
      <w:pPr>
        <w:ind w:left="5760" w:hanging="360"/>
      </w:pPr>
    </w:lvl>
    <w:lvl w:ilvl="8">
      <w:start w:val="3"/>
      <w:numFmt w:val="upperLetter"/>
      <w:lvlText w:val="%9)"/>
      <w:lvlJc w:val="left"/>
      <w:pPr>
        <w:ind w:left="6480" w:hanging="360"/>
      </w:pPr>
    </w:lvl>
  </w:abstractNum>
  <w:abstractNum w:abstractNumId="6" w15:restartNumberingAfterBreak="0">
    <w:nsid w:val="00A99824"/>
    <w:multiLevelType w:val="multilevel"/>
    <w:tmpl w:val="ECB09FA2"/>
    <w:lvl w:ilvl="0">
      <w:start w:val="4"/>
      <w:numFmt w:val="upperLetter"/>
      <w:lvlText w:val="%1)"/>
      <w:lvlJc w:val="left"/>
      <w:pPr>
        <w:ind w:left="720" w:hanging="360"/>
      </w:pPr>
    </w:lvl>
    <w:lvl w:ilvl="1">
      <w:start w:val="4"/>
      <w:numFmt w:val="upperLetter"/>
      <w:lvlText w:val="%2)"/>
      <w:lvlJc w:val="left"/>
      <w:pPr>
        <w:ind w:left="1440" w:hanging="360"/>
      </w:pPr>
    </w:lvl>
    <w:lvl w:ilvl="2">
      <w:start w:val="4"/>
      <w:numFmt w:val="upperLetter"/>
      <w:lvlText w:val="%3)"/>
      <w:lvlJc w:val="left"/>
      <w:pPr>
        <w:ind w:left="2160" w:hanging="360"/>
      </w:pPr>
    </w:lvl>
    <w:lvl w:ilvl="3">
      <w:start w:val="4"/>
      <w:numFmt w:val="upperLetter"/>
      <w:lvlText w:val="%4)"/>
      <w:lvlJc w:val="left"/>
      <w:pPr>
        <w:ind w:left="2880" w:hanging="360"/>
      </w:pPr>
    </w:lvl>
    <w:lvl w:ilvl="4">
      <w:start w:val="4"/>
      <w:numFmt w:val="upperLetter"/>
      <w:lvlText w:val="%5)"/>
      <w:lvlJc w:val="left"/>
      <w:pPr>
        <w:ind w:left="3600" w:hanging="360"/>
      </w:pPr>
    </w:lvl>
    <w:lvl w:ilvl="5">
      <w:start w:val="4"/>
      <w:numFmt w:val="upperLetter"/>
      <w:lvlText w:val="%6)"/>
      <w:lvlJc w:val="left"/>
      <w:pPr>
        <w:ind w:left="4320" w:hanging="360"/>
      </w:pPr>
    </w:lvl>
    <w:lvl w:ilvl="6">
      <w:start w:val="4"/>
      <w:numFmt w:val="upperLetter"/>
      <w:lvlText w:val="%7)"/>
      <w:lvlJc w:val="left"/>
      <w:pPr>
        <w:ind w:left="5040" w:hanging="360"/>
      </w:pPr>
    </w:lvl>
    <w:lvl w:ilvl="7">
      <w:start w:val="4"/>
      <w:numFmt w:val="upperLetter"/>
      <w:lvlText w:val="%8)"/>
      <w:lvlJc w:val="left"/>
      <w:pPr>
        <w:ind w:left="5760" w:hanging="360"/>
      </w:pPr>
    </w:lvl>
    <w:lvl w:ilvl="8">
      <w:start w:val="4"/>
      <w:numFmt w:val="upperLetter"/>
      <w:lvlText w:val="%9)"/>
      <w:lvlJc w:val="left"/>
      <w:pPr>
        <w:ind w:left="6480" w:hanging="360"/>
      </w:pPr>
    </w:lvl>
  </w:abstractNum>
  <w:abstractNum w:abstractNumId="7" w15:restartNumberingAfterBreak="0">
    <w:nsid w:val="137F2EB0"/>
    <w:multiLevelType w:val="hybridMultilevel"/>
    <w:tmpl w:val="8346909C"/>
    <w:lvl w:ilvl="0" w:tplc="445026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0AFD3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74E7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DE50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54AD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3645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663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DC06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9243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649540">
    <w:abstractNumId w:val="0"/>
  </w:num>
  <w:num w:numId="2" w16cid:durableId="1827622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9875291">
    <w:abstractNumId w:val="1"/>
  </w:num>
  <w:num w:numId="4" w16cid:durableId="664479248">
    <w:abstractNumId w:val="1"/>
  </w:num>
  <w:num w:numId="5" w16cid:durableId="1863472898">
    <w:abstractNumId w:val="1"/>
  </w:num>
  <w:num w:numId="6" w16cid:durableId="798718491">
    <w:abstractNumId w:val="1"/>
  </w:num>
  <w:num w:numId="7" w16cid:durableId="2028864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3403506">
    <w:abstractNumId w:val="1"/>
  </w:num>
  <w:num w:numId="9" w16cid:durableId="944381793">
    <w:abstractNumId w:val="1"/>
  </w:num>
  <w:num w:numId="10" w16cid:durableId="192573346">
    <w:abstractNumId w:val="1"/>
  </w:num>
  <w:num w:numId="11" w16cid:durableId="1045955967">
    <w:abstractNumId w:val="1"/>
  </w:num>
  <w:num w:numId="12" w16cid:durableId="1854681142">
    <w:abstractNumId w:val="1"/>
  </w:num>
  <w:num w:numId="13" w16cid:durableId="530345577">
    <w:abstractNumId w:val="1"/>
  </w:num>
  <w:num w:numId="14" w16cid:durableId="9725572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279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1973455">
    <w:abstractNumId w:val="1"/>
  </w:num>
  <w:num w:numId="17" w16cid:durableId="11259264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1932024">
    <w:abstractNumId w:val="1"/>
  </w:num>
  <w:num w:numId="19" w16cid:durableId="19502413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0483691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1" w16cid:durableId="1172378482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2" w16cid:durableId="313795978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3" w16cid:durableId="2094668123">
    <w:abstractNumId w:val="1"/>
  </w:num>
  <w:num w:numId="24" w16cid:durableId="9508672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1547932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6" w16cid:durableId="781531503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7" w16cid:durableId="782574411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8" w16cid:durableId="711270875">
    <w:abstractNumId w:val="1"/>
  </w:num>
  <w:num w:numId="29" w16cid:durableId="1682390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2835206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1" w16cid:durableId="1705207223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2" w16cid:durableId="1001785228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33" w16cid:durableId="1056005734">
    <w:abstractNumId w:val="1"/>
  </w:num>
  <w:num w:numId="34" w16cid:durableId="1702197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6342171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6" w16cid:durableId="818183433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7" w16cid:durableId="1014844993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38" w16cid:durableId="1098866368">
    <w:abstractNumId w:val="1"/>
  </w:num>
  <w:num w:numId="39" w16cid:durableId="1183007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66514803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1" w16cid:durableId="394667504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42" w16cid:durableId="1988626672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43" w16cid:durableId="6685551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41423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8FB"/>
    <w:rsid w:val="00177606"/>
    <w:rsid w:val="006675E3"/>
    <w:rsid w:val="00A8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E499947"/>
  <w15:docId w15:val="{3926B5DE-CF76-4BFF-8B24-A0BA4E4D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List Paragraph"/>
    <w:basedOn w:val="a"/>
    <w:uiPriority w:val="34"/>
    <w:qFormat/>
    <w:rsid w:val="006675E3"/>
    <w:pPr>
      <w:spacing w:after="0"/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47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6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1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6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3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64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a.tchemaryova@yandex.ru</cp:lastModifiedBy>
  <cp:revision>2</cp:revision>
  <dcterms:created xsi:type="dcterms:W3CDTF">2025-08-26T18:36:00Z</dcterms:created>
  <dcterms:modified xsi:type="dcterms:W3CDTF">2026-03-14T19:28:00Z</dcterms:modified>
</cp:coreProperties>
</file>