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A642D" w14:textId="77777777" w:rsidR="00FD31FB" w:rsidRDefault="00FD31FB" w:rsidP="00FD31FB">
      <w:pPr>
        <w:ind w:firstLine="709"/>
        <w:jc w:val="both"/>
        <w:rPr>
          <w:rFonts w:ascii="Times New Roman" w:hAnsi="Times New Roman" w:cs="Times New Roman"/>
          <w:b/>
          <w:iCs/>
          <w:vertAlign w:val="subscript"/>
        </w:rPr>
      </w:pPr>
      <w:r>
        <w:rPr>
          <w:rFonts w:ascii="Times New Roman" w:hAnsi="Times New Roman" w:cs="Times New Roman"/>
          <w:b/>
          <w:bCs/>
          <w:color w:val="000000"/>
          <w:spacing w:val="-10"/>
        </w:rPr>
        <w:t>В</w:t>
      </w:r>
      <w:r>
        <w:rPr>
          <w:rFonts w:ascii="Times New Roman" w:hAnsi="Times New Roman" w:cs="Times New Roman"/>
          <w:b/>
          <w:color w:val="000000"/>
        </w:rPr>
        <w:t xml:space="preserve">опросы для промежуточной аттестации (экзамена) </w:t>
      </w:r>
      <w:r>
        <w:rPr>
          <w:rFonts w:ascii="Times New Roman" w:hAnsi="Times New Roman" w:cs="Times New Roman"/>
          <w:b/>
          <w:color w:val="000000"/>
          <w:lang w:eastAsia="ko-KR"/>
        </w:rPr>
        <w:t xml:space="preserve">по оценке освоения индикатора достижение компетенций </w:t>
      </w:r>
      <w:r>
        <w:rPr>
          <w:rFonts w:ascii="Times New Roman" w:hAnsi="Times New Roman" w:cs="Times New Roman"/>
          <w:b/>
          <w:iCs/>
        </w:rPr>
        <w:t>ИД-1</w:t>
      </w:r>
      <w:r>
        <w:rPr>
          <w:rFonts w:ascii="Times New Roman" w:hAnsi="Times New Roman" w:cs="Times New Roman"/>
          <w:b/>
          <w:iCs/>
          <w:vertAlign w:val="subscript"/>
        </w:rPr>
        <w:t>ПК-3</w:t>
      </w:r>
    </w:p>
    <w:p w14:paraId="2DA1F82D" w14:textId="77777777" w:rsidR="00FD31FB" w:rsidRDefault="00FD31FB" w:rsidP="00FD31FB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</w:rPr>
        <w:t>Определение и сущность стратегического менеджмента</w:t>
      </w:r>
    </w:p>
    <w:p w14:paraId="39BAAA7E" w14:textId="77777777" w:rsidR="00FD31FB" w:rsidRDefault="00FD31FB" w:rsidP="00FD31FB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</w:rPr>
        <w:t>Кадровый потенциал основа реализации стратегии</w:t>
      </w:r>
    </w:p>
    <w:p w14:paraId="492B7CF0" w14:textId="77777777" w:rsidR="00FD31FB" w:rsidRDefault="00FD31FB" w:rsidP="00FD31F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</w:rPr>
        <w:t>Принципы стратегического менеджмента</w:t>
      </w:r>
      <w:r>
        <w:rPr>
          <w:rFonts w:ascii="Times New Roman" w:hAnsi="Times New Roman" w:cs="Times New Roman"/>
        </w:rPr>
        <w:t xml:space="preserve"> </w:t>
      </w:r>
    </w:p>
    <w:p w14:paraId="2464E2DF" w14:textId="77777777" w:rsidR="00FD31FB" w:rsidRDefault="00FD31FB" w:rsidP="00FD31F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</w:rPr>
        <w:t>Этапы развития стратегического подхода</w:t>
      </w:r>
    </w:p>
    <w:p w14:paraId="4D605D20" w14:textId="77777777" w:rsidR="00FD31FB" w:rsidRDefault="00FD31FB" w:rsidP="00FD31FB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</w:rPr>
        <w:t>Модель стратегического менеджмента И.Ансоффа</w:t>
      </w:r>
    </w:p>
    <w:p w14:paraId="04E185D8" w14:textId="77777777" w:rsidR="00FD31FB" w:rsidRDefault="00FD31FB" w:rsidP="00FD31F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</w:rPr>
        <w:t>Модель стратегического менеджмента Г. Стейнера</w:t>
      </w:r>
      <w:r>
        <w:rPr>
          <w:rFonts w:ascii="Times New Roman" w:hAnsi="Times New Roman" w:cs="Times New Roman"/>
        </w:rPr>
        <w:t xml:space="preserve"> </w:t>
      </w:r>
    </w:p>
    <w:p w14:paraId="5AD8748D" w14:textId="77777777" w:rsidR="00FD31FB" w:rsidRDefault="00FD31FB" w:rsidP="00FD31F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</w:rPr>
        <w:t>Модель стратегического менеджмента Гарвадской школы бизнеса</w:t>
      </w:r>
    </w:p>
    <w:p w14:paraId="3CFC3132" w14:textId="77777777" w:rsidR="00FD31FB" w:rsidRDefault="00FD31FB" w:rsidP="00FD31F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</w:rPr>
        <w:t>Контур стратегического менеджмента</w:t>
      </w:r>
    </w:p>
    <w:p w14:paraId="31F81B30" w14:textId="77777777" w:rsidR="00FD31FB" w:rsidRDefault="00FD31FB" w:rsidP="00FD31F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</w:rPr>
        <w:t>Школа обучения в стратегическом менеджменте</w:t>
      </w:r>
    </w:p>
    <w:p w14:paraId="1637D9FB" w14:textId="77777777" w:rsidR="00FD31FB" w:rsidRDefault="00FD31FB" w:rsidP="00FD31F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</w:rPr>
        <w:t>Школа планирования в стратегическом менеджменте</w:t>
      </w:r>
    </w:p>
    <w:p w14:paraId="77B227FB" w14:textId="77777777" w:rsidR="00FD31FB" w:rsidRDefault="00FD31FB" w:rsidP="00FD31F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</w:rPr>
        <w:t>Школа предпринимательства в стратегическом менеджменте</w:t>
      </w:r>
    </w:p>
    <w:p w14:paraId="08B4B210" w14:textId="77777777" w:rsidR="00FD31FB" w:rsidRDefault="00FD31FB" w:rsidP="00FD31F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</w:rPr>
        <w:t>Школа позиционирования в стратегическом менеджменте</w:t>
      </w:r>
    </w:p>
    <w:p w14:paraId="171FB641" w14:textId="77777777" w:rsidR="00FD31FB" w:rsidRDefault="00FD31FB" w:rsidP="00FD31F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</w:rPr>
        <w:t>Когнитивная школа стратегического менеджмента</w:t>
      </w:r>
    </w:p>
    <w:p w14:paraId="369F960F" w14:textId="77777777" w:rsidR="00FD31FB" w:rsidRDefault="00FD31FB" w:rsidP="00FD31F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</w:rPr>
        <w:t xml:space="preserve">Школа власти в стратегическом менеджменте </w:t>
      </w:r>
    </w:p>
    <w:p w14:paraId="234C8B01" w14:textId="77777777" w:rsidR="00FD31FB" w:rsidRDefault="00FD31FB" w:rsidP="00FD31F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</w:rPr>
        <w:t>Школа культуры в стратегическом менеджменте</w:t>
      </w:r>
    </w:p>
    <w:p w14:paraId="4A7D58C4" w14:textId="77777777" w:rsidR="00FD31FB" w:rsidRDefault="00FD31FB" w:rsidP="00FD31F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</w:rPr>
        <w:t>Школа дизайна в стратегическом менеджменте</w:t>
      </w:r>
    </w:p>
    <w:p w14:paraId="45C321E8" w14:textId="77777777" w:rsidR="00FD31FB" w:rsidRDefault="00FD31FB" w:rsidP="00FD31F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</w:rPr>
        <w:t>Объекты стратегического анализа</w:t>
      </w:r>
    </w:p>
    <w:p w14:paraId="69F89ECA" w14:textId="77777777" w:rsidR="00FD31FB" w:rsidRDefault="00FD31FB" w:rsidP="00FD31F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</w:rPr>
        <w:t>Миссия, сущность и содержание</w:t>
      </w:r>
    </w:p>
    <w:p w14:paraId="01F09F9A" w14:textId="77777777" w:rsidR="00FD31FB" w:rsidRDefault="00FD31FB" w:rsidP="00FD31F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</w:rPr>
        <w:t xml:space="preserve">Понятие и сущность стратегического видения </w:t>
      </w:r>
    </w:p>
    <w:p w14:paraId="07277FDC" w14:textId="77777777" w:rsidR="00FD31FB" w:rsidRDefault="00FD31FB" w:rsidP="00FD31F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</w:rPr>
        <w:t xml:space="preserve">Стратегические установки и цели организации </w:t>
      </w:r>
    </w:p>
    <w:p w14:paraId="1160D526" w14:textId="77777777" w:rsidR="00FD31FB" w:rsidRDefault="00FD31FB" w:rsidP="00FD31F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  <w:lang w:val="en-US"/>
        </w:rPr>
        <w:t>SMART</w:t>
      </w:r>
      <w:r>
        <w:rPr>
          <w:rFonts w:ascii="Times New Roman" w:hAnsi="Times New Roman" w:cs="Times New Roman"/>
          <w:caps w:val="0"/>
        </w:rPr>
        <w:t>-анализ стратегических целей</w:t>
      </w:r>
    </w:p>
    <w:p w14:paraId="4ADDBC15" w14:textId="77777777" w:rsidR="00FD31FB" w:rsidRDefault="00FD31FB" w:rsidP="00FD31F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  <w:lang w:val="en-US"/>
        </w:rPr>
        <w:t>GAP</w:t>
      </w:r>
      <w:r>
        <w:rPr>
          <w:rFonts w:ascii="Times New Roman" w:hAnsi="Times New Roman" w:cs="Times New Roman"/>
          <w:caps w:val="0"/>
        </w:rPr>
        <w:t>-анализ стратегических целей</w:t>
      </w:r>
    </w:p>
    <w:p w14:paraId="37853F71" w14:textId="77777777" w:rsidR="00FD31FB" w:rsidRDefault="00FD31FB" w:rsidP="00FD31F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</w:rPr>
        <w:t xml:space="preserve">Матрица угроз </w:t>
      </w:r>
    </w:p>
    <w:p w14:paraId="0DDFB110" w14:textId="77777777" w:rsidR="00FD31FB" w:rsidRDefault="00FD31FB" w:rsidP="00FD31F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</w:rPr>
        <w:t>Матрица возможностей</w:t>
      </w:r>
    </w:p>
    <w:p w14:paraId="59987293" w14:textId="77777777" w:rsidR="00FD31FB" w:rsidRDefault="00FD31FB" w:rsidP="00FD31F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</w:rPr>
        <w:t>Факторы силы конкурентной борьбы</w:t>
      </w:r>
    </w:p>
    <w:p w14:paraId="48706158" w14:textId="77777777" w:rsidR="00FD31FB" w:rsidRDefault="00FD31FB" w:rsidP="00FD31F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</w:rPr>
        <w:t xml:space="preserve">Метод сценария будущего при формировании стратегии </w:t>
      </w:r>
    </w:p>
    <w:p w14:paraId="1A53550C" w14:textId="77777777" w:rsidR="00FD31FB" w:rsidRDefault="00FD31FB" w:rsidP="00FD31F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</w:rPr>
        <w:t>Метод мозгового штурма при формировании стратегии</w:t>
      </w:r>
    </w:p>
    <w:p w14:paraId="09F26C4E" w14:textId="77777777" w:rsidR="00FD31FB" w:rsidRDefault="00FD31FB" w:rsidP="00FD31F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</w:rPr>
        <w:t>Метод Дельфи при формировании стратегии</w:t>
      </w:r>
    </w:p>
    <w:p w14:paraId="34318FA1" w14:textId="77777777" w:rsidR="00FD31FB" w:rsidRDefault="00FD31FB" w:rsidP="00FD31F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</w:rPr>
        <w:t>Методика оценки конкурентоспособности персонала</w:t>
      </w:r>
    </w:p>
    <w:p w14:paraId="6C5FDC2B" w14:textId="77777777" w:rsidR="00FD31FB" w:rsidRDefault="00FD31FB" w:rsidP="00FD31F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</w:rPr>
        <w:t>Оценка устойчивости функционирования организации по модели Э.Альтмана</w:t>
      </w:r>
    </w:p>
    <w:p w14:paraId="348E3ECE" w14:textId="77777777" w:rsidR="00FD31FB" w:rsidRDefault="00FD31FB" w:rsidP="00FD31F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</w:rPr>
        <w:t>Профиль среды организации</w:t>
      </w:r>
    </w:p>
    <w:p w14:paraId="500C2EF0" w14:textId="77777777" w:rsidR="00FD31FB" w:rsidRDefault="00FD31FB" w:rsidP="00FD31F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</w:rPr>
        <w:t>Бенчмаркинг</w:t>
      </w:r>
    </w:p>
    <w:p w14:paraId="7E719FAD" w14:textId="77777777" w:rsidR="00FD31FB" w:rsidRDefault="00FD31FB" w:rsidP="00FD31F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</w:rPr>
        <w:t>Оценка степен монополизации рынка посредством четырехдольного показателя концентрации</w:t>
      </w:r>
      <w:r>
        <w:rPr>
          <w:rFonts w:ascii="Times New Roman" w:hAnsi="Times New Roman" w:cs="Times New Roman"/>
        </w:rPr>
        <w:t xml:space="preserve"> </w:t>
      </w:r>
    </w:p>
    <w:p w14:paraId="68079EAA" w14:textId="77777777" w:rsidR="00FD31FB" w:rsidRDefault="00FD31FB" w:rsidP="00FD31F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</w:rPr>
        <w:t xml:space="preserve">Оценка степени монополизации рынка посредством коэффициента Розенблюта </w:t>
      </w:r>
    </w:p>
    <w:p w14:paraId="075ED27A" w14:textId="77777777" w:rsidR="00FD31FB" w:rsidRDefault="00FD31FB" w:rsidP="00FD31F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</w:rPr>
        <w:t xml:space="preserve">Методика оценки конкурентоспособности организации </w:t>
      </w:r>
      <w:r>
        <w:rPr>
          <w:rFonts w:ascii="Times New Roman" w:hAnsi="Times New Roman" w:cs="Times New Roman"/>
          <w:caps w:val="0"/>
          <w:lang w:val="en-US"/>
        </w:rPr>
        <w:t>MCKINCEY</w:t>
      </w:r>
      <w:r>
        <w:rPr>
          <w:rFonts w:ascii="Times New Roman" w:hAnsi="Times New Roman" w:cs="Times New Roman"/>
        </w:rPr>
        <w:t xml:space="preserve"> 7</w:t>
      </w:r>
      <w:r>
        <w:rPr>
          <w:rFonts w:ascii="Times New Roman" w:hAnsi="Times New Roman" w:cs="Times New Roman"/>
          <w:caps w:val="0"/>
          <w:lang w:val="en-US"/>
        </w:rPr>
        <w:t>s</w:t>
      </w:r>
    </w:p>
    <w:p w14:paraId="5BBD4951" w14:textId="77777777" w:rsidR="00FD31FB" w:rsidRDefault="00FD31FB" w:rsidP="00FD31F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</w:rPr>
        <w:t xml:space="preserve">Матрица </w:t>
      </w:r>
      <w:r>
        <w:rPr>
          <w:rFonts w:ascii="Times New Roman" w:hAnsi="Times New Roman" w:cs="Times New Roman"/>
          <w:caps w:val="0"/>
          <w:lang w:val="en-US"/>
        </w:rPr>
        <w:t>swot</w:t>
      </w:r>
      <w:r>
        <w:rPr>
          <w:rFonts w:ascii="Times New Roman" w:hAnsi="Times New Roman" w:cs="Times New Roman"/>
          <w:caps w:val="0"/>
        </w:rPr>
        <w:t xml:space="preserve">- анализа </w:t>
      </w:r>
    </w:p>
    <w:p w14:paraId="07B28EB5" w14:textId="77777777" w:rsidR="00FD31FB" w:rsidRDefault="00FD31FB" w:rsidP="00FD31F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</w:rPr>
        <w:t>Матрица БКГ</w:t>
      </w:r>
    </w:p>
    <w:p w14:paraId="681966E8" w14:textId="77777777" w:rsidR="00FD31FB" w:rsidRDefault="00FD31FB" w:rsidP="00FD31F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</w:rPr>
        <w:t>Классификация стратегий по уровням организации</w:t>
      </w:r>
    </w:p>
    <w:p w14:paraId="318DB21E" w14:textId="77777777" w:rsidR="00FD31FB" w:rsidRDefault="00FD31FB" w:rsidP="00FD31F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</w:rPr>
        <w:lastRenderedPageBreak/>
        <w:t>Классификация стратегий по типу развития организации</w:t>
      </w:r>
    </w:p>
    <w:p w14:paraId="23F6E897" w14:textId="77777777" w:rsidR="00FD31FB" w:rsidRDefault="00FD31FB" w:rsidP="00FD31F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</w:rPr>
        <w:t>Классификация стратегий по функциональным видам деятельности</w:t>
      </w:r>
    </w:p>
    <w:p w14:paraId="5245AB77" w14:textId="77777777" w:rsidR="00FD31FB" w:rsidRDefault="00FD31FB" w:rsidP="00FD31F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</w:rPr>
        <w:t>Оценка степени монополизации рынка посредством индекса Херфиндаля – Хиршмана</w:t>
      </w:r>
    </w:p>
    <w:p w14:paraId="55CFE06D" w14:textId="77777777" w:rsidR="00FD31FB" w:rsidRDefault="00FD31FB" w:rsidP="00FD31F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</w:rPr>
        <w:t>Оценка степени монополизации рынка посредством коэффициента относительной концентрации рынка</w:t>
      </w:r>
    </w:p>
    <w:p w14:paraId="22E19A87" w14:textId="77777777" w:rsidR="00FD31FB" w:rsidRDefault="00FD31FB" w:rsidP="00FD31F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</w:rPr>
        <w:t>Генерические стратегии М. Портера</w:t>
      </w:r>
    </w:p>
    <w:p w14:paraId="43F1FA38" w14:textId="77777777" w:rsidR="00FD31FB" w:rsidRDefault="00FD31FB" w:rsidP="00FD31F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</w:rPr>
        <w:t>Управление реализацией стратегии</w:t>
      </w:r>
    </w:p>
    <w:p w14:paraId="351913A1" w14:textId="77777777" w:rsidR="00FD31FB" w:rsidRDefault="00FD31FB" w:rsidP="00FD31F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</w:rPr>
        <w:t>Построение конкурентной карты рынка</w:t>
      </w:r>
    </w:p>
    <w:p w14:paraId="1E12E6CD" w14:textId="77777777" w:rsidR="00FD31FB" w:rsidRDefault="00FD31FB" w:rsidP="00FD31F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</w:rPr>
        <w:t>Методика оценки конкурентоспособности товара по системе 1111</w:t>
      </w:r>
      <w:r>
        <w:rPr>
          <w:rFonts w:ascii="Times New Roman" w:hAnsi="Times New Roman" w:cs="Times New Roman"/>
        </w:rPr>
        <w:t>1-55555</w:t>
      </w:r>
    </w:p>
    <w:p w14:paraId="562CFBBF" w14:textId="77777777" w:rsidR="00FD31FB" w:rsidRDefault="00FD31FB" w:rsidP="00FD31F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</w:rPr>
        <w:t>Модель пяти конкурентных сил М. Портера</w:t>
      </w:r>
    </w:p>
    <w:p w14:paraId="16C2ADD9" w14:textId="77777777" w:rsidR="00FD31FB" w:rsidRDefault="00FD31FB" w:rsidP="00FD31F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</w:rPr>
        <w:t>Ключевые факторы успеха организации</w:t>
      </w:r>
    </w:p>
    <w:p w14:paraId="4B829044" w14:textId="77777777" w:rsidR="004F488A" w:rsidRDefault="004F488A">
      <w:bookmarkStart w:id="0" w:name="_GoBack"/>
      <w:bookmarkEnd w:id="0"/>
    </w:p>
    <w:sectPr w:rsidR="004F4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233C1"/>
    <w:multiLevelType w:val="hybridMultilevel"/>
    <w:tmpl w:val="6136BC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80"/>
    <w:rsid w:val="004F488A"/>
    <w:rsid w:val="00E47D80"/>
    <w:rsid w:val="00FD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58633-3ED2-4546-819E-C0AD3212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31FB"/>
    <w:pPr>
      <w:spacing w:after="0" w:line="240" w:lineRule="auto"/>
    </w:pPr>
    <w:rPr>
      <w:rFonts w:ascii="Arial" w:eastAsia="Times New Roman" w:hAnsi="Arial" w:cs="Arial"/>
      <w:caps/>
      <w:spacing w:val="-4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5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1929</Characters>
  <Application>Microsoft Office Word</Application>
  <DocSecurity>0</DocSecurity>
  <Lines>16</Lines>
  <Paragraphs>4</Paragraphs>
  <ScaleCrop>false</ScaleCrop>
  <Company>ФГБОУ ВО Пензенский ГАУ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2026-02-24T08:43:00Z</dcterms:created>
  <dcterms:modified xsi:type="dcterms:W3CDTF">2026-02-24T08:43:00Z</dcterms:modified>
</cp:coreProperties>
</file>