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74" w:rsidRPr="00AD5499" w:rsidRDefault="00A17C74" w:rsidP="00A17C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D5499">
        <w:rPr>
          <w:rFonts w:ascii="Times New Roman" w:hAnsi="Times New Roman"/>
          <w:b/>
          <w:color w:val="000000" w:themeColor="text1"/>
          <w:sz w:val="24"/>
          <w:szCs w:val="24"/>
        </w:rPr>
        <w:t>ПРАКТИЧЕСКОЕ ЗАНЯТИЕ № 1</w:t>
      </w:r>
    </w:p>
    <w:p w:rsidR="00A17C74" w:rsidRPr="00AD5499" w:rsidRDefault="00A17C74" w:rsidP="00A17C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17C74" w:rsidRPr="00AD5499" w:rsidRDefault="00A17C74" w:rsidP="003554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D54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Тема: </w:t>
      </w:r>
      <w:r w:rsidR="00A0733A" w:rsidRPr="00AD54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Нормативно-правовое обеспечение финансового механизма государственных (муниципальных) закупок</w:t>
      </w:r>
    </w:p>
    <w:p w:rsidR="00A17C74" w:rsidRPr="00AD5499" w:rsidRDefault="00A17C74" w:rsidP="003554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3554DA" w:rsidRDefault="00A0733A" w:rsidP="003554DA">
      <w:pPr>
        <w:spacing w:after="0"/>
        <w:ind w:firstLine="709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AD5499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 xml:space="preserve">Норма времени: </w:t>
      </w:r>
      <w:r w:rsidRPr="00AD549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 часа</w:t>
      </w:r>
    </w:p>
    <w:p w:rsidR="00A0733A" w:rsidRPr="003554DA" w:rsidRDefault="00A0733A" w:rsidP="003554DA">
      <w:pPr>
        <w:spacing w:after="0"/>
        <w:ind w:firstLine="709"/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</w:pPr>
      <w:r w:rsidRPr="00AD5499">
        <w:rPr>
          <w:rFonts w:ascii="Times New Roman" w:hAnsi="Times New Roman"/>
          <w:b/>
          <w:color w:val="000000" w:themeColor="text1"/>
          <w:sz w:val="24"/>
          <w:szCs w:val="24"/>
        </w:rPr>
        <w:t>Цели и задачи:</w:t>
      </w:r>
      <w:r w:rsidRPr="00AD5499">
        <w:rPr>
          <w:b/>
          <w:color w:val="000000" w:themeColor="text1"/>
          <w:sz w:val="24"/>
          <w:szCs w:val="24"/>
        </w:rPr>
        <w:t xml:space="preserve"> </w:t>
      </w:r>
    </w:p>
    <w:p w:rsidR="009A3D00" w:rsidRPr="00AD5499" w:rsidRDefault="009A3D00" w:rsidP="003554DA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1. изучить историю становления нормативно-правового регулирования закупок для государственных и муниципальных нужд;</w:t>
      </w:r>
    </w:p>
    <w:p w:rsidR="009A3D00" w:rsidRPr="00AD5499" w:rsidRDefault="009A3D00" w:rsidP="003554DA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2. рассмотреть систему правового регулирования закупок; </w:t>
      </w:r>
    </w:p>
    <w:p w:rsidR="009A3D00" w:rsidRPr="00AD5499" w:rsidRDefault="009A3D00" w:rsidP="003554DA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3. исследовать нормативно-правовую базу, регулирующую сферу размещения государственного заказа.</w:t>
      </w:r>
    </w:p>
    <w:p w:rsidR="009A3D00" w:rsidRPr="00AD5499" w:rsidRDefault="009A3D00" w:rsidP="003554DA">
      <w:pPr>
        <w:pStyle w:val="a3"/>
        <w:ind w:firstLine="709"/>
        <w:rPr>
          <w:b/>
          <w:color w:val="000000" w:themeColor="text1"/>
          <w:sz w:val="24"/>
          <w:szCs w:val="24"/>
          <w:lang w:val="ru-RU"/>
        </w:rPr>
      </w:pPr>
    </w:p>
    <w:p w:rsidR="00A0733A" w:rsidRPr="00AD5499" w:rsidRDefault="00A0733A" w:rsidP="003554DA">
      <w:pPr>
        <w:pStyle w:val="a3"/>
        <w:ind w:firstLine="709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Приобретаемые умения и навыки:</w:t>
      </w:r>
    </w:p>
    <w:p w:rsidR="00A0733A" w:rsidRPr="00AD5499" w:rsidRDefault="00A0733A" w:rsidP="003554DA">
      <w:pPr>
        <w:pStyle w:val="a3"/>
        <w:tabs>
          <w:tab w:val="left" w:pos="284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- </w:t>
      </w:r>
      <w:r w:rsidR="009A3D00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знать историю становления нормативно-правового регулирования закупок для государственных и муниципальных нужд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</w:p>
    <w:p w:rsidR="00A0733A" w:rsidRPr="00AD5499" w:rsidRDefault="00A0733A" w:rsidP="003554DA">
      <w:pPr>
        <w:pStyle w:val="a3"/>
        <w:tabs>
          <w:tab w:val="left" w:pos="284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-</w:t>
      </w:r>
      <w:r w:rsidR="009A3D00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знать систему правового регулирования закупок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</w:p>
    <w:p w:rsidR="00A0733A" w:rsidRPr="00AD5499" w:rsidRDefault="00A0733A" w:rsidP="003554DA">
      <w:pPr>
        <w:pStyle w:val="a3"/>
        <w:tabs>
          <w:tab w:val="left" w:pos="284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- </w:t>
      </w:r>
      <w:r w:rsidR="009A3D00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владеть нормативно-правовой базой, регулирующей сферу размещения государственного заказа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A0733A" w:rsidRPr="00AD5499" w:rsidRDefault="00A0733A" w:rsidP="003554DA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0733A" w:rsidRPr="00AD5499" w:rsidRDefault="00A0733A" w:rsidP="003554DA">
      <w:pPr>
        <w:pStyle w:val="a3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Оснащение рабочего места:</w:t>
      </w:r>
      <w:r w:rsidR="009A3D00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конспекты лекций.</w:t>
      </w:r>
    </w:p>
    <w:p w:rsidR="00A0733A" w:rsidRPr="00AD5499" w:rsidRDefault="00A0733A" w:rsidP="00A0733A">
      <w:pPr>
        <w:pStyle w:val="a3"/>
        <w:ind w:firstLine="709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Литература: </w:t>
      </w:r>
    </w:p>
    <w:p w:rsidR="00296C2B" w:rsidRPr="00AD5499" w:rsidRDefault="00296C2B" w:rsidP="00296C2B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1. Федеральный закон от 21 июля 2005 г. N 94-ФЗ "О размещении заказов на поставки товаров, выполнение работ, оказание услуг для государственных и муниципальных нужд" как основа регулирования государственных закупок. </w:t>
      </w:r>
    </w:p>
    <w:p w:rsidR="00296C2B" w:rsidRPr="00AD5499" w:rsidRDefault="00296C2B" w:rsidP="00296C2B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2. Основные аспекты Федерального закона от 18 июля 2011 года N 223- ФЗ "О закупках товаров, работ, услуг отдельными видами юридических лиц". </w:t>
      </w:r>
    </w:p>
    <w:p w:rsidR="00A0733A" w:rsidRPr="00AD5499" w:rsidRDefault="00296C2B" w:rsidP="00296C2B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3. Основные положения Федерального закона № 44 (ФЗ-44) "О контрактной системе в сфере закупок товаров, работ, услуг для обеспечения государственных и муниципальных нужд".</w:t>
      </w:r>
    </w:p>
    <w:p w:rsidR="00A0733A" w:rsidRPr="00AD5499" w:rsidRDefault="00A0733A" w:rsidP="00A0733A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D5499" w:rsidRPr="00AD5499" w:rsidRDefault="00A0733A" w:rsidP="004926B1">
      <w:pPr>
        <w:pStyle w:val="a3"/>
        <w:ind w:firstLine="709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Краткие теоретические сведения: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История развития государственного заказа в России насчитывает несколько столетий. К числу общих первых правовых законодательных актов можно отнести Указ царя Алексея Михайловича, принятого 7 июля 1654 года о подрядной цене на обеспечение доставки в город Смоленск сухарей и муки. Вполне за определенный объем доставляемого груза могла назначаться конкретная розничная цена в размере 40 копеек или 55 копеек или же 1,5 рубля. На подобных условиях фактический подрядчик обязывался отвезти хлеб в город Смоленск, при всем этом он в полной мере освобождался от государственной пошлины.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В начале XVIII в. сформировался аппарат общероссийского центрального управления государством, который подчинялся Сенату, а также действовал целый ряд канцелярий, контор и приказов. Одним из таких ведомств была Канцелярия подрядных дел, созданная в 1715 г. для управления делами по казенным подрядам и сборам недоимок с губерний.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В период правления Петра I издается несколько нормативно-правовых актов, регламентирующих заключение государственных контрактов по различным направлениям, таким как: поставка провианта и фуража, строительство казенных дорог. В начале июня 1721 года было принято решение принять Сенатский Указ об осуществлении борьбы с ненастоящими ценами и коррупцией. С лиц, получивших слишком высокие цены и тем самым нанесших значительные убытки казне требовали переплаченные деньги и штраф.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lastRenderedPageBreak/>
        <w:t xml:space="preserve">В 1775–1776 годы была полностью проведена одна из наиболее важных радикальных реформ </w:t>
      </w:r>
      <w:proofErr w:type="spellStart"/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>госуправления</w:t>
      </w:r>
      <w:proofErr w:type="spellEnd"/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. Узаконенный акт, по которому осуществлялось данное реформирование, в дальнейшем получил именование «Учреждение о губерниях». Все функции проведения подобных мероприятий передавались во вновь созданную так называемую Казенную палату. Именно ей в полной мере доверялось осуществлять заключение контрактов на такие суммы как 10 000 рублей на сроки продолжительностью более 4 лет.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Важную роль в развитии института госзаказа в России сыграло «Положение о казенных подрядах и поставках» (1900–1917 гг.). После государственного переворота 1917 г. процесс формирования отечественного законодательства о государственных закупках был повернут вспять.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Декретом СНК от 21.01.1919 г. «О заготовке продовольственных продуктов» был установлен прямой запрет на заготовку и провоз продуктов любым организациям, кроме государственных органов продовольствия и их контрагентов. В начале НЭПа закон устанавливал, что заготовки льна, пушнины могли осуществлять только специальные государственные органы, а уже в феврале — апреле 1922 г. монополия на эти продукты была ликвидирована.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Возникают и другие виды договоров, такие как комиссии и поставки, которые использовались с целью заготовок сельскохозяйственных продуктов и сырья для государственных нужд.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На протяжении 1918–1930 годов (за исключением НЭПа) закупки сельскохозяйственной продукции в государственные продовольственные фонды носили административно-командный характер, а не договорной.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В последующий советский период государственный заказ связывался только с обеспечением важных функций государства, поэтому вместо института госзаказа действовала колоссальная система Госснаба.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В период 1991–1992 гг. произошел крах системы Госснаба. Применявшиеся с 1992 г. на территории России Основы гражданского законодательства Союза ССР и республик возродили практику регулирования поставки товаров для государственных нужд с помощью специального законодательства, действовал Закон от 28.05.1992 г. Российской Федерации «О поставках продукции и товаров для государственных нужд».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В 1997 году была проведена первая реформа системы </w:t>
      </w:r>
      <w:proofErr w:type="spellStart"/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>госзакупок</w:t>
      </w:r>
      <w:proofErr w:type="spellEnd"/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, которая стартовая изданием Указа Президента РФ от 8 апреля 1997 г. № 305 «О первоочередных мерах по предотвращению коррупции и сокращению бюджетных расходов при организации закупки продукции для государственных нужд».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Во исполнение данного Указа и распоряжения Правительства Российской Федерации от 24 июля 1997 г. № 1047-р  были утверждены Методические рекомендации по проведению торгов.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>Закон от 6 мая 1999 г. № 97-ФЗ «О конкурсах на размещение заказов на поставки товаров, выполнение работ, оказание услуг для государственных нужд» был призван регулировать отношения, возникающие между организатором конкурса и поставщиками в процессе проведения конкурса на размещение заказов для государственных нужд. В июле 2005 года законопроект был принят Государственной Думой как Федеральный закон № 94-ФЗ «О размещении заказов на поставки товаров, выполнение работ, оказание услуг для государственных и муниципальных нужд.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Закон от 6 мая 1999 г. № 97-ФЗ «О конкурсах на размещение заказов на поставки товаров, выполнение работ, оказание услуг для государственных нужд» был призван регулировать отношения, возникающие между организатором конкурса и поставщиками в процессе проведения конкурса на размещение заказов для государственных нужд. В июле 2005 года законопроект был принят Государственной Думой как Федеральный закон № 94-ФЗ «О размещении заказов на поставки товаров, выполнение работ, оказание услуг для государственных и муниципальных нужд». Были предусмотрены и регламентированы </w:t>
      </w: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lastRenderedPageBreak/>
        <w:t xml:space="preserve">различные способы этой процедуры, такие как торги в форме конкурса, аукциона, в том числе в электронной форме; без проведения торгов (запрос котировок, у единственного поставщика, на товарных биржах). Закон определил единый порядок размещения заказов для государственных и муниципальных нужд.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Важную роль в развитии основ правовой защиты прав участников системы </w:t>
      </w:r>
      <w:proofErr w:type="spellStart"/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>госзакупок</w:t>
      </w:r>
      <w:proofErr w:type="spellEnd"/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 сыграл Федеральный закон от 26.07.2006 № 135-ФЗ «О защите конкуренции». 27 октября 2006 года было принято Постановление Правительства РФ № 631. Согласно данному постановлению, совместные торги могут проводиться при наличии не менее чем у 2 заказчиков, уполномоченных органов потребности в одноименных товарах, одноименных работах, одноименных услугах. </w:t>
      </w:r>
    </w:p>
    <w:p w:rsidR="00AD5499" w:rsidRPr="003554DA" w:rsidRDefault="00AD5499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 xml:space="preserve">Со временем в Российской Федерации была сформирована уникальная система размещения государственных заказов, состоящая из единого общероссийского портала (www.zakupki.gov.ru) и 5 электронных площадок, отобранных Минэкономразвития России и ФАС России по результатам конкурса. </w:t>
      </w:r>
    </w:p>
    <w:p w:rsidR="00AD5499" w:rsidRPr="00AD5499" w:rsidRDefault="00AD5499" w:rsidP="00AD5499">
      <w:pPr>
        <w:pStyle w:val="a3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3554DA">
        <w:rPr>
          <w:rFonts w:ascii="Times New Roman" w:hAnsi="Times New Roman"/>
          <w:color w:val="000000" w:themeColor="text1"/>
          <w:sz w:val="24"/>
          <w:szCs w:val="24"/>
          <w:shd w:val="clear" w:color="auto" w:fill="F6F6F6"/>
          <w:lang w:val="ru-RU"/>
        </w:rPr>
        <w:t>Правительством РФ 10.03.2007 было принято Постановление № 147 о создании в стране единого общероссийского портала для информационного обеспечения государственной закупочной деятельности, что в последующем нашло отражение в Федеральном законе от 24.07.2007 № 218-ФЗ. Единый общероссийский портал (www.zakupki.gov.ru), или официальный сайт, начал работать с января 2011 года.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</w:r>
    </w:p>
    <w:p w:rsidR="00AD5499" w:rsidRDefault="00A0733A" w:rsidP="004926B1">
      <w:pPr>
        <w:pStyle w:val="a3"/>
        <w:ind w:firstLine="709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Содержание работы:</w:t>
      </w:r>
    </w:p>
    <w:p w:rsidR="003554DA" w:rsidRPr="003554DA" w:rsidRDefault="00A0733A" w:rsidP="003554DA">
      <w:pPr>
        <w:pStyle w:val="a3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Задание 1. Проведите анализ действующего законодательства о государственных и муниципальных закупках, выберите из законодательного массива 10 актов, имеющих отношение к рассматриваемой сфере общественных отношений, и раскройте сферу применения каждого акта, сделав это в виде таблицы. </w:t>
      </w:r>
    </w:p>
    <w:p w:rsidR="003554DA" w:rsidRDefault="003554DA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Воп</w:t>
      </w:r>
      <w:r w:rsidR="00A0733A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росы к заданию: </w:t>
      </w:r>
    </w:p>
    <w:p w:rsidR="00A0733A" w:rsidRPr="00AD5499" w:rsidRDefault="00A0733A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1. Коротко</w:t>
      </w:r>
      <w:r w:rsidRPr="004926B1">
        <w:rPr>
          <w:rFonts w:ascii="Times New Roman" w:hAnsi="Times New Roman"/>
          <w:color w:val="000000" w:themeColor="text1"/>
          <w:sz w:val="24"/>
          <w:szCs w:val="24"/>
          <w:lang w:val="ru-RU"/>
        </w:rPr>
        <w:t>,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своими словами раскрыть содержание акта</w:t>
      </w:r>
      <w:r w:rsidRPr="004926B1">
        <w:rPr>
          <w:rFonts w:ascii="Times New Roman" w:hAnsi="Times New Roman"/>
          <w:color w:val="000000" w:themeColor="text1"/>
          <w:sz w:val="24"/>
          <w:szCs w:val="24"/>
          <w:lang w:val="ru-RU"/>
        </w:rPr>
        <w:t>,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касающегося государственных и муниципальных </w:t>
      </w:r>
      <w:proofErr w:type="gramStart"/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закупках</w:t>
      </w:r>
      <w:proofErr w:type="gramEnd"/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A0733A" w:rsidRPr="00AD5499" w:rsidRDefault="00A0733A" w:rsidP="00A0733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A05F7" w:rsidRPr="00AD5499" w:rsidRDefault="007A05F7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Задание 2. Проиллюстрируйте на примере конкретной закупки особенности нормирования закупок. Составьте проект технического задания на закупку свежемороженой рыбы: 200 кг горбуши и 200 кг сельди, для нужд ГБУ.</w:t>
      </w:r>
    </w:p>
    <w:p w:rsidR="007A05F7" w:rsidRPr="00AD5499" w:rsidRDefault="007A05F7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Вопросы к заданию. В техническом задании отразить: </w:t>
      </w:r>
    </w:p>
    <w:p w:rsidR="007A05F7" w:rsidRPr="00AD5499" w:rsidRDefault="007A05F7" w:rsidP="003554DA">
      <w:pPr>
        <w:pStyle w:val="a3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- наименование и описание объекта закупки;</w:t>
      </w:r>
    </w:p>
    <w:p w:rsidR="007A05F7" w:rsidRPr="00AD5499" w:rsidRDefault="007A05F7" w:rsidP="003554DA">
      <w:pPr>
        <w:pStyle w:val="a3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- требования к упаковке и отгрузки товара;</w:t>
      </w:r>
    </w:p>
    <w:p w:rsidR="007A05F7" w:rsidRPr="00AD5499" w:rsidRDefault="007A05F7" w:rsidP="003554DA">
      <w:pPr>
        <w:pStyle w:val="a3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 гарантийные обязательства; </w:t>
      </w:r>
    </w:p>
    <w:p w:rsidR="007A05F7" w:rsidRPr="00AD5499" w:rsidRDefault="007A05F7" w:rsidP="003554DA">
      <w:pPr>
        <w:pStyle w:val="a3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 требование к сроку годности; </w:t>
      </w:r>
    </w:p>
    <w:p w:rsidR="00AD5499" w:rsidRDefault="007A05F7" w:rsidP="003554DA">
      <w:pPr>
        <w:pStyle w:val="a3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- обоснование начальной (максимальной) цены договора</w:t>
      </w:r>
      <w:r w:rsid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7A05F7" w:rsidRPr="00AD5499" w:rsidRDefault="007A05F7" w:rsidP="00AD5499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Нормативные материалы к заданию: </w:t>
      </w:r>
    </w:p>
    <w:p w:rsidR="007A05F7" w:rsidRDefault="007A05F7" w:rsidP="003B6B94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ГОСТ Р 51074-2003. Национальный стандарт Российской Федерации. Продукты пищевые. Информация для потребителя. Общие требования (утв. Постановлением Госстандарта России от 29.12.2003 N 401-ст) </w:t>
      </w:r>
      <w:r w:rsidR="004926B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ГОСТ 32366-2013 Рыба мороженая. Технические условия. ГОСТ 815-2004. Сельди соленые. Технические условия</w:t>
      </w:r>
      <w:proofErr w:type="gramStart"/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gramEnd"/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п</w:t>
      </w:r>
      <w:proofErr w:type="gramEnd"/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. 1 ст. 22 Федерального закона № 44-ФЗ от 05.04.2013 г.</w:t>
      </w:r>
    </w:p>
    <w:p w:rsidR="003B6B94" w:rsidRPr="00AD5499" w:rsidRDefault="003B6B94" w:rsidP="003B6B94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0733A" w:rsidRPr="00AD5499" w:rsidRDefault="00A0733A" w:rsidP="00A0733A">
      <w:pPr>
        <w:pStyle w:val="a3"/>
        <w:ind w:firstLine="709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Контрольные вопросы:</w:t>
      </w:r>
    </w:p>
    <w:p w:rsidR="00A0733A" w:rsidRPr="00AD5499" w:rsidRDefault="00A0733A" w:rsidP="00A0733A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1. </w:t>
      </w:r>
      <w:r w:rsidR="00E265A6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Какие </w:t>
      </w:r>
      <w:r w:rsidR="00055CE1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этапы становления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нормативно-правового регулирования закупок для государственных и муниципальных нужд</w:t>
      </w:r>
      <w:r w:rsidR="00E265A6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вы знаете?</w:t>
      </w:r>
    </w:p>
    <w:p w:rsidR="00A0733A" w:rsidRPr="00AD5499" w:rsidRDefault="00A0733A" w:rsidP="00A0733A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2. </w:t>
      </w:r>
      <w:r w:rsidR="00E265A6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В чем заключается сущность с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истем</w:t>
      </w:r>
      <w:r w:rsidR="00E265A6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ы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правового регулирования закупок. </w:t>
      </w:r>
    </w:p>
    <w:p w:rsidR="00A0733A" w:rsidRPr="00AD5499" w:rsidRDefault="00A0733A" w:rsidP="00A0733A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3. </w:t>
      </w:r>
      <w:r w:rsidR="00E265A6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Какую н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ормативно-правов</w:t>
      </w:r>
      <w:r w:rsidR="00E265A6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ую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баз</w:t>
      </w:r>
      <w:r w:rsidR="00E265A6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у, регулирующую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сферу размещения государственного </w:t>
      </w:r>
      <w:bookmarkStart w:id="0" w:name="_GoBack"/>
      <w:bookmarkEnd w:id="0"/>
      <w:r w:rsidR="00055CE1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заказа</w:t>
      </w:r>
      <w:r w:rsidR="00055CE1" w:rsidRPr="004926B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055CE1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>вы</w:t>
      </w:r>
      <w:r w:rsidR="00E265A6"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знаете</w:t>
      </w:r>
      <w:r w:rsidR="004926B1">
        <w:rPr>
          <w:rFonts w:ascii="Times New Roman" w:hAnsi="Times New Roman"/>
          <w:color w:val="000000" w:themeColor="text1"/>
          <w:sz w:val="24"/>
          <w:szCs w:val="24"/>
          <w:lang w:val="ru-RU"/>
        </w:rPr>
        <w:t>?</w:t>
      </w:r>
    </w:p>
    <w:p w:rsidR="00A0733A" w:rsidRPr="00AD5499" w:rsidRDefault="00A0733A" w:rsidP="00A0733A">
      <w:pPr>
        <w:pStyle w:val="a3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5499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Преподаватель:</w:t>
      </w:r>
      <w:r w:rsidR="004926B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   </w:t>
      </w:r>
      <w:r w:rsidRPr="00AD54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___________________                  </w:t>
      </w:r>
      <w:proofErr w:type="spellStart"/>
      <w:r w:rsidR="004926B1">
        <w:rPr>
          <w:rFonts w:ascii="Times New Roman" w:hAnsi="Times New Roman"/>
          <w:color w:val="000000" w:themeColor="text1"/>
          <w:sz w:val="24"/>
          <w:szCs w:val="24"/>
          <w:lang w:val="ru-RU"/>
        </w:rPr>
        <w:t>Боряева</w:t>
      </w:r>
      <w:proofErr w:type="spellEnd"/>
      <w:r w:rsidR="004926B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Т.Ф.</w:t>
      </w:r>
    </w:p>
    <w:sectPr w:rsidR="00A0733A" w:rsidRPr="00AD5499" w:rsidSect="0018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442C"/>
    <w:multiLevelType w:val="hybridMultilevel"/>
    <w:tmpl w:val="86F0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86034"/>
    <w:multiLevelType w:val="hybridMultilevel"/>
    <w:tmpl w:val="7C6E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45B63"/>
    <w:multiLevelType w:val="hybridMultilevel"/>
    <w:tmpl w:val="B0880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64D51"/>
    <w:multiLevelType w:val="hybridMultilevel"/>
    <w:tmpl w:val="C5A84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FCA"/>
    <w:rsid w:val="00055CE1"/>
    <w:rsid w:val="00120A1D"/>
    <w:rsid w:val="0018500D"/>
    <w:rsid w:val="00296C2B"/>
    <w:rsid w:val="003554DA"/>
    <w:rsid w:val="003B6B94"/>
    <w:rsid w:val="004926B1"/>
    <w:rsid w:val="007A05F7"/>
    <w:rsid w:val="009A3D00"/>
    <w:rsid w:val="00A0733A"/>
    <w:rsid w:val="00A17C74"/>
    <w:rsid w:val="00AD5499"/>
    <w:rsid w:val="00D16038"/>
    <w:rsid w:val="00E1171D"/>
    <w:rsid w:val="00E265A6"/>
    <w:rsid w:val="00F174F3"/>
    <w:rsid w:val="00FB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17C74"/>
    <w:pPr>
      <w:spacing w:after="0" w:line="240" w:lineRule="auto"/>
    </w:pPr>
    <w:rPr>
      <w:rFonts w:ascii="Cambria" w:eastAsia="Calibri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A17C74"/>
    <w:rPr>
      <w:rFonts w:ascii="Cambria" w:eastAsia="Calibri" w:hAnsi="Cambria" w:cs="Times New Roman"/>
      <w:lang w:val="en-US" w:bidi="en-US"/>
    </w:rPr>
  </w:style>
  <w:style w:type="character" w:styleId="a5">
    <w:name w:val="Hyperlink"/>
    <w:basedOn w:val="a0"/>
    <w:rsid w:val="00A17C74"/>
    <w:rPr>
      <w:color w:val="0000FF"/>
      <w:u w:val="single"/>
    </w:rPr>
  </w:style>
  <w:style w:type="character" w:styleId="a6">
    <w:name w:val="Strong"/>
    <w:basedOn w:val="a0"/>
    <w:uiPriority w:val="22"/>
    <w:qFormat/>
    <w:rsid w:val="00A17C74"/>
    <w:rPr>
      <w:b/>
      <w:bCs/>
    </w:rPr>
  </w:style>
  <w:style w:type="paragraph" w:customStyle="1" w:styleId="rvps12">
    <w:name w:val="rvps12"/>
    <w:basedOn w:val="a"/>
    <w:uiPriority w:val="99"/>
    <w:rsid w:val="00A0733A"/>
    <w:pPr>
      <w:widowControl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US"/>
    </w:rPr>
  </w:style>
  <w:style w:type="character" w:customStyle="1" w:styleId="2">
    <w:name w:val="Основной текст 2 Знак"/>
    <w:basedOn w:val="a0"/>
    <w:link w:val="20"/>
    <w:semiHidden/>
    <w:locked/>
    <w:rsid w:val="00A0733A"/>
  </w:style>
  <w:style w:type="paragraph" w:styleId="20">
    <w:name w:val="Body Text 2"/>
    <w:basedOn w:val="a"/>
    <w:link w:val="2"/>
    <w:semiHidden/>
    <w:rsid w:val="00A0733A"/>
    <w:pPr>
      <w:autoSpaceDE w:val="0"/>
      <w:autoSpaceDN w:val="0"/>
      <w:spacing w:after="0" w:line="230" w:lineRule="exact"/>
      <w:jc w:val="both"/>
    </w:pPr>
    <w:rPr>
      <w:rFonts w:eastAsiaTheme="minorHAnsi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A0733A"/>
    <w:rPr>
      <w:rFonts w:eastAsiaTheme="minorEastAsia"/>
      <w:lang w:eastAsia="ru-RU"/>
    </w:rPr>
  </w:style>
  <w:style w:type="character" w:customStyle="1" w:styleId="22">
    <w:name w:val="Основной текст (2) + Курсив"/>
    <w:basedOn w:val="a0"/>
    <w:rsid w:val="00A073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a0"/>
    <w:rsid w:val="00A07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a0"/>
    <w:rsid w:val="00A0733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1411</Words>
  <Characters>8043</Characters>
  <Application>Microsoft Office Word</Application>
  <DocSecurity>0</DocSecurity>
  <Lines>67</Lines>
  <Paragraphs>18</Paragraphs>
  <ScaleCrop>false</ScaleCrop>
  <Company/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13</cp:revision>
  <dcterms:created xsi:type="dcterms:W3CDTF">2021-01-26T11:26:00Z</dcterms:created>
  <dcterms:modified xsi:type="dcterms:W3CDTF">2026-02-24T07:32:00Z</dcterms:modified>
</cp:coreProperties>
</file>