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B868" w14:textId="77777777" w:rsidR="004E36BE" w:rsidRDefault="004E36BE" w:rsidP="004E36BE">
      <w:pPr>
        <w:tabs>
          <w:tab w:val="left" w:pos="1134"/>
        </w:tabs>
        <w:autoSpaceDE w:val="0"/>
        <w:autoSpaceDN w:val="0"/>
        <w:adjustRightInd w:val="0"/>
        <w:ind w:left="142"/>
        <w:jc w:val="center"/>
        <w:rPr>
          <w:rFonts w:ascii="Times New Roman" w:eastAsia="Calibri" w:hAnsi="Times New Roman" w:cs="Times New Roman"/>
          <w:b/>
          <w:caps w:val="0"/>
          <w:spacing w:val="0"/>
        </w:rPr>
      </w:pPr>
      <w:r>
        <w:rPr>
          <w:rFonts w:ascii="Times New Roman" w:eastAsia="Calibri" w:hAnsi="Times New Roman" w:cs="Times New Roman"/>
          <w:b/>
          <w:caps w:val="0"/>
          <w:spacing w:val="0"/>
        </w:rPr>
        <w:t>5 ТИПОВЫЕ КОНТРОЛЬНЫЕ ЗАДАНИЯ ИЛИ ИНЫЕ МАТЕРИАЛЫ, НЕОБХОДИМЫЕ ДЛЯ ОЦЕНКИ РЕЗУЛЬТАТОВ ОСВОЕНИЯ ОБРАЗОВАТЕЛЬНОЙ ПРОГРАММЫ</w:t>
      </w:r>
    </w:p>
    <w:p w14:paraId="3CD35449" w14:textId="77777777" w:rsidR="004E36BE" w:rsidRDefault="004E36BE" w:rsidP="004E36BE">
      <w:pPr>
        <w:tabs>
          <w:tab w:val="left" w:pos="1134"/>
        </w:tabs>
        <w:autoSpaceDE w:val="0"/>
        <w:autoSpaceDN w:val="0"/>
        <w:adjustRightInd w:val="0"/>
        <w:ind w:left="142"/>
        <w:jc w:val="center"/>
        <w:rPr>
          <w:rFonts w:ascii="Times New Roman" w:eastAsia="Calibri" w:hAnsi="Times New Roman" w:cs="Times New Roman"/>
          <w:b/>
          <w:caps w:val="0"/>
          <w:spacing w:val="0"/>
        </w:rPr>
      </w:pPr>
      <w:r>
        <w:rPr>
          <w:rFonts w:ascii="Times New Roman" w:eastAsia="Calibri" w:hAnsi="Times New Roman" w:cs="Times New Roman"/>
          <w:b/>
          <w:caps w:val="0"/>
          <w:spacing w:val="0"/>
        </w:rPr>
        <w:t xml:space="preserve">5.1 Вопросы для промежуточной аттестации обучающихся по оценке сформированности компетенций УК-2, УК-3, ОПК-6 </w:t>
      </w:r>
    </w:p>
    <w:p w14:paraId="12553A95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Сущность понятия «Стратегический менеджмент». Главная задача стратегического менеджмента. Основные признаки, характеризующие стратегические решения.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AB5133C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Характеристика понятия «стратегия организации». Основные типы стратегии в зависимости от времени их возникновения.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FAFCBF9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элементы внутренней и внешней среды функционирования организации.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630EDDE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Особенности применения стратегического менеджмента как управленческой концепции в современных российских условиях.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E223265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Объекты стратегического управления и их взаимосвязь в цикле стратегического управления.</w:t>
      </w:r>
      <w:r>
        <w:rPr>
          <w:rFonts w:ascii="Calibri" w:eastAsia="Calibri" w:hAnsi="Calibri" w:cs="Times New Roman"/>
          <w:i/>
          <w:caps w:val="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0F410E0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отличия стратегического управления от оперативного.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E384674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Эволюция стратегического менеджмента: основные этапы и предпосылки эволюции систем корпоративного управления.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FF3AB54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lastRenderedPageBreak/>
        <w:t>Основные принципы стратегического управления. Характеристика основных задач стратегического менеджмента.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2009187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Миссия и видение организации.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5ADBC3FB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Целеполагание. Построение дерева целей организации. Основные требования, предъявляемые к целям.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BFA4927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Базовые конкурентные стратегии компании и основные предпосылки их использования. Матрица конкуренции М. Портера.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BD53643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Основные направления и инструменты анализа внешней среды организации.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D8F5AB2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Анализ движущих сил конкуренции и ключевые факторы успеха в отрасли.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F971489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Основные направления и инструменты анализа внутренней среды организации.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1FBBC9C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Использование методики ПЭСТ для анализа внешней среды.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17F9BA4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Понятие ключевых компетенций организации. Методика проведения SWOT-анализа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782BCDD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lastRenderedPageBreak/>
        <w:t>Методика построения матрицы возможностей и матрицы угроз.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D9465C4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Корпоративные стратегии и их основные характеристики.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110F73A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Функциональные стратегии и их основные характеристики.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2E962FC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Основные виды наступательных и оборонительных стратегий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E871B37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Бизнес-план как форма представления разработанной стратегии. Структура и содержание бизнес-плана.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02BD343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Инвестиционная стратегия организации. Инвестиционный меморандум.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C5499B8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реализации стратегии.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499DC4C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 Понятие "стратегического разрыва"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 xml:space="preserve"> 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DA508C8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Виды стратегического управления.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F4EAAD5" w14:textId="77777777" w:rsidR="004E36BE" w:rsidRDefault="004E36BE" w:rsidP="004E36BE">
      <w:pPr>
        <w:numPr>
          <w:ilvl w:val="0"/>
          <w:numId w:val="2"/>
        </w:numPr>
        <w:shd w:val="clear" w:color="auto" w:fill="FFFFFF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caps w:val="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Формирование организационной структуры и системы управления.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З1 (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 У1 (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 В1 (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lang w:eastAsia="en-US"/>
        </w:rPr>
        <w:t>ИД-2</w:t>
      </w:r>
      <w:r>
        <w:rPr>
          <w:rFonts w:ascii="Times New Roman" w:eastAsia="Calibri" w:hAnsi="Times New Roman" w:cs="Times New Roman"/>
          <w:i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>)</w:t>
      </w:r>
    </w:p>
    <w:p w14:paraId="07FCA6D7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lastRenderedPageBreak/>
        <w:t xml:space="preserve">Основные типы организационных структур.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2994A85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Формирование организационной культуры и системы мотивации персонала.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4DCC7D93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контроля исполнения стратегии: анализ результатов и внесение корректировок.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8FA3F28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 xml:space="preserve">Организация процесса стратегического управления.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7355A856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Основные характеристики различных школ стратегий.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3827DE08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Стратегии портфельного анализа выбора конкурентной позиции фирмы. Матрица Бостонской консультационной группы (ВСG)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6C7DBD3C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Оценка конкурентного статуса фирмы.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2ED188F4" w14:textId="77777777" w:rsidR="004E36BE" w:rsidRDefault="004E36BE" w:rsidP="004E36BE">
      <w:pPr>
        <w:numPr>
          <w:ilvl w:val="0"/>
          <w:numId w:val="1"/>
        </w:numPr>
        <w:snapToGrid w:val="0"/>
        <w:spacing w:after="200" w:line="276" w:lineRule="auto"/>
        <w:ind w:firstLine="709"/>
        <w:rPr>
          <w:rFonts w:ascii="Times New Roman" w:hAnsi="Times New Roman" w:cs="Times New Roman"/>
          <w:i/>
          <w:caps w:val="0"/>
          <w:spacing w:val="0"/>
        </w:rPr>
      </w:pPr>
      <w:r>
        <w:rPr>
          <w:rFonts w:ascii="Times New Roman" w:eastAsia="Calibri" w:hAnsi="Times New Roman" w:cs="Times New Roman"/>
          <w:i/>
          <w:caps w:val="0"/>
          <w:spacing w:val="0"/>
          <w:lang w:eastAsia="en-US"/>
        </w:rPr>
        <w:t>Формирования команд, развития лидерства и исполнительности, выявления талантов, определения удовлетворенности работой, управление конфликтами.</w:t>
      </w:r>
      <w:r>
        <w:rPr>
          <w:rFonts w:ascii="Times New Roman" w:eastAsia="Calibri" w:hAnsi="Times New Roman" w:cs="Times New Roman"/>
          <w:bCs/>
          <w:i/>
          <w:caps w:val="0"/>
          <w:color w:val="000000"/>
          <w:spacing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</w:t>
      </w:r>
      <w:proofErr w:type="gramStart"/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</w:t>
      </w:r>
      <w:proofErr w:type="gramEnd"/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ИД-4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 xml:space="preserve">УК-2 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ИД-1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УК-3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)З1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)У1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)В1 (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lang w:eastAsia="en-US"/>
        </w:rPr>
        <w:t>ИД-3</w:t>
      </w:r>
      <w:r>
        <w:rPr>
          <w:rFonts w:ascii="Times New Roman" w:eastAsia="Calibri" w:hAnsi="Times New Roman" w:cs="Times New Roman"/>
          <w:iCs/>
          <w:caps w:val="0"/>
          <w:color w:val="000000"/>
          <w:spacing w:val="0"/>
          <w:vertAlign w:val="subscript"/>
          <w:lang w:eastAsia="en-US"/>
        </w:rPr>
        <w:t>ОПК-6</w:t>
      </w:r>
      <w:r>
        <w:rPr>
          <w:rFonts w:ascii="Times New Roman" w:eastAsia="Calibri" w:hAnsi="Times New Roman" w:cs="Times New Roman"/>
          <w:bCs/>
          <w:caps w:val="0"/>
          <w:color w:val="000000"/>
          <w:spacing w:val="0"/>
          <w:lang w:eastAsia="en-US"/>
        </w:rPr>
        <w:t>)</w:t>
      </w:r>
    </w:p>
    <w:p w14:paraId="08240AE0" w14:textId="61C0B112" w:rsidR="00BA5AFD" w:rsidRDefault="00BA5AFD" w:rsidP="004E36BE">
      <w:bookmarkStart w:id="0" w:name="_GoBack"/>
      <w:bookmarkEnd w:id="0"/>
    </w:p>
    <w:sectPr w:rsidR="00BA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C5B"/>
    <w:multiLevelType w:val="hybridMultilevel"/>
    <w:tmpl w:val="AE5471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D66AD"/>
    <w:multiLevelType w:val="multilevel"/>
    <w:tmpl w:val="B1BA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0C"/>
    <w:rsid w:val="004E36BE"/>
    <w:rsid w:val="00BA5AFD"/>
    <w:rsid w:val="00C1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22EFA-4421-4BC1-AAF9-1B9CDAD7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6BE"/>
    <w:pPr>
      <w:spacing w:after="0" w:line="240" w:lineRule="auto"/>
    </w:pPr>
    <w:rPr>
      <w:rFonts w:ascii="Arial" w:eastAsia="Times New Roman" w:hAnsi="Arial" w:cs="Arial"/>
      <w:caps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5883</Characters>
  <Application>Microsoft Office Word</Application>
  <DocSecurity>0</DocSecurity>
  <Lines>49</Lines>
  <Paragraphs>13</Paragraphs>
  <ScaleCrop>false</ScaleCrop>
  <Company>ФГБОУ ВО Пензенский ГАУ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2026-02-24T06:47:00Z</dcterms:created>
  <dcterms:modified xsi:type="dcterms:W3CDTF">2026-02-24T06:47:00Z</dcterms:modified>
</cp:coreProperties>
</file>