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2D7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A02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Работа № </w:t>
      </w:r>
      <w:r w:rsidR="00FA2F6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bookmarkStart w:id="0" w:name="_GoBack"/>
      <w:bookmarkEnd w:id="0"/>
    </w:p>
    <w:p w:rsidR="000A02D7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МАШИНЫ</w:t>
      </w:r>
      <w:r w:rsidRPr="001D6A2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ОСНОВНОЙ ОБРАБОТКИ ПОЧВЫ</w:t>
      </w:r>
    </w:p>
    <w:p w:rsidR="000A02D7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A02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Продолжительность аудиторного изучения темы –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0A02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часа.</w:t>
      </w:r>
    </w:p>
    <w:p w:rsidR="000A02D7" w:rsidRPr="001D6A2D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571EB0"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.1 Цель работы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Pr="00762557" w:rsidRDefault="00571EB0" w:rsidP="00571EB0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Уяснить цели и задачи обработки почвы и агротехнические требования, предъявляемые к вспашке.</w:t>
      </w:r>
    </w:p>
    <w:p w:rsidR="00571EB0" w:rsidRPr="00762557" w:rsidRDefault="00571EB0" w:rsidP="00571EB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Изучить конструкцию, регулировки машин для основной обработки почвы.</w:t>
      </w:r>
    </w:p>
    <w:p w:rsidR="00571EB0" w:rsidRPr="00762557" w:rsidRDefault="00571EB0" w:rsidP="00571EB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Углубить полученные практические знания по организации работы пахотных агрегатов</w:t>
      </w:r>
      <w:r w:rsidR="0032393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1EB0" w:rsidRPr="00762557" w:rsidRDefault="00571EB0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571E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.2 </w:t>
      </w:r>
      <w:r w:rsidR="00571EB0"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Материальное обеспечение</w:t>
      </w:r>
    </w:p>
    <w:p w:rsidR="00571EB0" w:rsidRPr="00762557" w:rsidRDefault="00571EB0" w:rsidP="00571EB0">
      <w:pPr>
        <w:spacing w:after="0" w:line="240" w:lineRule="auto"/>
        <w:ind w:left="37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Pr="00762557" w:rsidRDefault="00571EB0" w:rsidP="00571EB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Плуги ПЛН-4-35, ПЛП-6-35, ПКБ-75.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2. Комплект учебных плакатов.</w:t>
      </w:r>
    </w:p>
    <w:p w:rsidR="00571EB0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Учебные фильмы.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571EB0" w:rsidRPr="00762557" w:rsidRDefault="00571EB0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571EB0"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.3 Методические указания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Обработку почвы с оборотом пласта называют вспашкой. Ее выполняют плугами, на раме которых смонтированы рабочие органы: нож, предплужник и отвальный корпус. </w:t>
      </w: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Нож отрезает пласт почвы в вертикальной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плоскости и отделяет ее от непаханого массива. Предплужник отделяет задернелую (верхнюю) часть пласта</w:t>
      </w:r>
      <w:r w:rsidRPr="00762557"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и сбрасывает ее на дно борозды. Корпус отрезает пласт (при </w:t>
      </w:r>
      <w:r w:rsidRPr="007625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работе с предплужником) оборачивает и рыхлит его.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При вспашке подре</w:t>
      </w:r>
      <w:r w:rsidRPr="007625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заются и заделываются в глубь почвы сорняки и их семена, удоб</w:t>
      </w: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рения, пожнивные остатки.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Рабочие органы плугов должны обеспечивать высококачественную вспышку. Потайные головки крепежных болтов должны быть заподлицо с поверхностью лемеха и отвала. Полевой обрез лемеха и отвала должен располагаться в одной вертикальной плоскости. Толщина лезвия лемеха не более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Зазор в стыке лемеха и отвала − до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Поверхность отвала не </w:t>
      </w: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должна выступать над поверхностью лемеха, обратный выступ до 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spacing w:val="-1"/>
            <w:w w:val="101"/>
            <w:sz w:val="28"/>
            <w:szCs w:val="28"/>
            <w:lang w:eastAsia="ru-RU"/>
          </w:rPr>
          <w:t>1 мм</w:t>
        </w:r>
      </w:smartTag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.</w:t>
      </w: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Предплужник должен срезать верхни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й слой почвы толщиной 100… 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120 мм, поэтому расстояние от лезвия лемеха корпуса до лезвия предплужника должно равняться глубине пахоты минус глубина хода предплужника.</w:t>
      </w: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Расстояние от носка корпуса до основания перпендикуляра, опущенного через носок предплужника, должно быть около </w:t>
      </w:r>
      <w:smartTag w:uri="urn:schemas-microsoft-com:office:smarttags" w:element="metricconverter">
        <w:smartTagPr>
          <w:attr w:name="ProductID" w:val="30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300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</w:t>
      </w: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Полевой обрез предплужника смещают относительно полевого обреза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корпуса на 10...</w:t>
      </w:r>
      <w:smartTag w:uri="urn:schemas-microsoft-com:office:smarttags" w:element="metricconverter">
        <w:smartTagPr>
          <w:attr w:name="ProductID" w:val="15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в сторону невспаханного поля, для чего ставят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lastRenderedPageBreak/>
        <w:t xml:space="preserve">прокладки между стойкой предплужника и верхней или нижней кромкой </w:t>
      </w:r>
      <w:r w:rsidRPr="00762557"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грядиля.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Плоскость диска ножа должна быть смещена в сторону невспаханного поля на 10...</w:t>
      </w:r>
      <w:smartTag w:uri="urn:schemas-microsoft-com:office:smarttags" w:element="metricconverter">
        <w:smartTagPr>
          <w:attr w:name="ProductID" w:val="15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относительно плоскости, проведенной через полевой обрез </w:t>
      </w:r>
      <w:r w:rsidRPr="00762557"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>предплужника.</w:t>
      </w:r>
    </w:p>
    <w:p w:rsidR="00571EB0" w:rsidRPr="00762557" w:rsidRDefault="00571EB0" w:rsidP="00571EB0">
      <w:pPr>
        <w:shd w:val="clear" w:color="auto" w:fill="FFFFFF"/>
        <w:spacing w:before="2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Навесную систему трактора, агрегатируемого с 1...3-корпусным плугом с шириной захвата до </w:t>
      </w:r>
      <w:smartTag w:uri="urn:schemas-microsoft-com:office:smarttags" w:element="metricconverter">
        <w:smartTagPr>
          <w:attr w:name="ProductID" w:val="105 с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105 см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налаживают по трехточечной схеме, а трактора, работающего с плугом большей ширины захвата, по двухточечной. У тракторов, агрегатируемых с плугом ПЛН-4-35, навесную систему смещают вправо от оси симметрии трактора на </w:t>
      </w:r>
      <w:smartTag w:uri="urn:schemas-microsoft-com:office:smarttags" w:element="metricconverter">
        <w:smartTagPr>
          <w:attr w:name="ProductID" w:val="14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140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У трактора Т-150 в агрегате с плугом ПЛН-5-35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это смещение </w:t>
      </w:r>
      <w:smartTag w:uri="urn:schemas-microsoft-com:office:smarttags" w:element="metricconverter">
        <w:smartTagPr>
          <w:attr w:name="ProductID" w:val="6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60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а у трактора Т-150К − </w:t>
      </w:r>
      <w:smartTag w:uri="urn:schemas-microsoft-com:office:smarttags" w:element="metricconverter">
        <w:smartTagPr>
          <w:attr w:name="ProductID" w:val="15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 При четырехкорпусном варианте плуга ПЛН-5-35 смещение соответственно 120−150 мм.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>Длину левых раскосов тракторов, замеренную между центрами шарниров, устанавливают, используя следующие данные: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8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1"/>
        <w:gridCol w:w="987"/>
        <w:gridCol w:w="987"/>
        <w:gridCol w:w="988"/>
        <w:gridCol w:w="987"/>
        <w:gridCol w:w="988"/>
      </w:tblGrid>
      <w:tr w:rsidR="00571EB0" w:rsidRPr="00762557" w:rsidTr="007415E8">
        <w:trPr>
          <w:trHeight w:val="624"/>
          <w:jc w:val="center"/>
        </w:trPr>
        <w:tc>
          <w:tcPr>
            <w:tcW w:w="3391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Марка тракторов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Т-40А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МТЗ</w:t>
            </w:r>
          </w:p>
        </w:tc>
        <w:tc>
          <w:tcPr>
            <w:tcW w:w="988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ДТ-75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Т-150</w:t>
            </w:r>
          </w:p>
        </w:tc>
        <w:tc>
          <w:tcPr>
            <w:tcW w:w="988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К-701</w:t>
            </w:r>
          </w:p>
        </w:tc>
      </w:tr>
      <w:tr w:rsidR="00571EB0" w:rsidRPr="00762557" w:rsidTr="007415E8">
        <w:trPr>
          <w:trHeight w:val="319"/>
          <w:jc w:val="center"/>
        </w:trPr>
        <w:tc>
          <w:tcPr>
            <w:tcW w:w="3391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Длина раскосов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430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515</w:t>
            </w:r>
          </w:p>
        </w:tc>
        <w:tc>
          <w:tcPr>
            <w:tcW w:w="988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670</w:t>
            </w:r>
          </w:p>
        </w:tc>
        <w:tc>
          <w:tcPr>
            <w:tcW w:w="987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750</w:t>
            </w:r>
          </w:p>
        </w:tc>
        <w:tc>
          <w:tcPr>
            <w:tcW w:w="988" w:type="dxa"/>
          </w:tcPr>
          <w:p w:rsidR="00571EB0" w:rsidRPr="00762557" w:rsidRDefault="00571EB0" w:rsidP="007415E8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865</w:t>
            </w:r>
          </w:p>
        </w:tc>
      </w:tr>
    </w:tbl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Хомут-упор ограничителя перемещения штока снимают. Длину цепей-растяжек регулируют в транспортном положении плуга так, чтобы при покачивании задние концы нижних тяг смещались в стороны на </w:t>
      </w:r>
      <w:smartTag w:uri="urn:schemas-microsoft-com:office:smarttags" w:element="metricconverter">
        <w:smartTagPr>
          <w:attr w:name="ProductID" w:val="20 м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20 мм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У колесных тракторов семейства «Беларусь» ширина колеи должна соответствовать ширине захвата плуга. При работе плуга с шириной захвата 105, 90 и </w:t>
      </w:r>
      <w:smartTag w:uri="urn:schemas-microsoft-com:office:smarttags" w:element="metricconverter">
        <w:smartTagPr>
          <w:attr w:name="ProductID" w:val="60 с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60 см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ширина колеи трактора должна составлять 150, 140 и </w:t>
      </w:r>
      <w:smartTag w:uri="urn:schemas-microsoft-com:office:smarttags" w:element="metricconverter">
        <w:smartTagPr>
          <w:attr w:name="ProductID" w:val="130 с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130 см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71EB0" w:rsidRPr="00762557" w:rsidRDefault="00571EB0" w:rsidP="00571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Pr="00762557" w:rsidRDefault="00571EB0" w:rsidP="00571EB0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Пользуясь учебной литературой и плакатами, изучить:</w:t>
      </w:r>
    </w:p>
    <w:p w:rsidR="00571EB0" w:rsidRPr="00762557" w:rsidRDefault="00571EB0" w:rsidP="00571EB0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1. Основные способы обработки почвы и требования, предъявляемые к ним;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2. Классификацию плугов, их техническую характеристику и общее устройство рабочих органов плуга;</w:t>
      </w:r>
    </w:p>
    <w:p w:rsidR="00571EB0" w:rsidRPr="00762557" w:rsidRDefault="00571EB0" w:rsidP="00571EB0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Назначение, устройство и регулировки пахотных агрегатов;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4. Технологию и организацию работ пахотных агрегатов, способы их движения и контроль качества проводимых работ.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Default="000A02D7" w:rsidP="00571EB0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571EB0"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.4 Задание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1. Дать классификацию плугов по конструкции корпусов, назначению, агрегатированию.</w:t>
      </w:r>
    </w:p>
    <w:p w:rsidR="00571EB0" w:rsidRPr="00E73DA3" w:rsidRDefault="00571EB0" w:rsidP="00571EB0">
      <w:pPr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3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73DA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______________________________________________</w:t>
      </w:r>
      <w:r w:rsidRPr="00E73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</w:t>
      </w:r>
      <w:r w:rsidRPr="00E73DA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______</w:t>
      </w:r>
      <w:r w:rsidRPr="00E73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___________________________________________________________________________________ 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2. Указать основные элементы и изучить назначение, общее устройство, технологический процесс работы и регулировки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тракторных плугов:</w:t>
      </w: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167005</wp:posOffset>
                </wp:positionV>
                <wp:extent cx="2743200" cy="2470785"/>
                <wp:effectExtent l="0" t="0" r="254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47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EB0" w:rsidRPr="00C67E70" w:rsidRDefault="00571EB0" w:rsidP="00571EB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67E70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C67E7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 w:rsidRPr="00C67E70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</w:t>
                            </w:r>
                            <w:r w:rsidRPr="00C67E7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 w:rsidRPr="00C67E70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261pt;margin-top:13.15pt;width:3in;height:19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" stroked="f">
                <v:textbox>
                  <w:txbxContent>
                    <w:p w:rsidR="00571EB0" w:rsidRPr="00C67E70" w:rsidRDefault="00571EB0" w:rsidP="00571EB0">
                      <w:pPr>
                        <w:rPr>
                          <w:rFonts w:ascii="Times New Roman" w:hAnsi="Times New Roman"/>
                        </w:rPr>
                      </w:pPr>
                      <w:r w:rsidRPr="00C67E70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C67E70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______________________________________________</w:t>
                      </w:r>
                      <w:r w:rsidRPr="00C67E70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</w:t>
                      </w:r>
                      <w:r w:rsidRPr="00C67E70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______________________________________________</w:t>
                      </w:r>
                      <w:r w:rsidRPr="00C67E70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плуг лемешный навесной типа ПЛН-</w:t>
      </w:r>
      <w:r w:rsidR="00327EC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-35</w:t>
      </w:r>
    </w:p>
    <w:p w:rsidR="00571EB0" w:rsidRPr="00762557" w:rsidRDefault="00327EC1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5AF3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461651" cy="280987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30" cy="28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C67E70" w:rsidRDefault="00571EB0" w:rsidP="00571EB0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C67E70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67E70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</w:t>
      </w:r>
      <w:r w:rsidRPr="00C67E70">
        <w:rPr>
          <w:rFonts w:ascii="Times New Roman" w:eastAsia="Times New Roman" w:hAnsi="Times New Roman"/>
          <w:color w:val="000000"/>
          <w:lang w:eastAsia="ru-RU"/>
        </w:rPr>
        <w:t>____________________________________________</w:t>
      </w:r>
    </w:p>
    <w:p w:rsidR="00571EB0" w:rsidRPr="00B735F6" w:rsidRDefault="00571EB0" w:rsidP="00571EB0">
      <w:pPr>
        <w:spacing w:line="240" w:lineRule="auto"/>
        <w:rPr>
          <w:rFonts w:eastAsia="Times New Roman"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</w:t>
      </w:r>
    </w:p>
    <w:p w:rsidR="00571EB0" w:rsidRPr="00762557" w:rsidRDefault="000A02D7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571EB0"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) плуг оборотный навесной типа </w:t>
      </w:r>
      <w:proofErr w:type="spellStart"/>
      <w:r w:rsidR="00327EC1" w:rsidRPr="00327EC1">
        <w:rPr>
          <w:rFonts w:ascii="Times New Roman" w:eastAsia="Times New Roman" w:hAnsi="Times New Roman"/>
          <w:sz w:val="28"/>
          <w:szCs w:val="28"/>
          <w:lang w:eastAsia="ru-RU"/>
        </w:rPr>
        <w:t>Jeegee</w:t>
      </w:r>
      <w:proofErr w:type="spellEnd"/>
      <w:r w:rsidR="00327E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7EC1" w:rsidRPr="00327EC1">
        <w:rPr>
          <w:rFonts w:ascii="Times New Roman" w:eastAsia="Times New Roman" w:hAnsi="Times New Roman"/>
          <w:sz w:val="28"/>
          <w:szCs w:val="28"/>
          <w:lang w:eastAsia="ru-RU"/>
        </w:rPr>
        <w:t>1LF-LK 550</w:t>
      </w:r>
    </w:p>
    <w:p w:rsidR="00571EB0" w:rsidRPr="00B735F6" w:rsidRDefault="00571EB0" w:rsidP="000A02D7">
      <w:pPr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5080</wp:posOffset>
                </wp:positionV>
                <wp:extent cx="2058670" cy="325755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67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EB0" w:rsidRDefault="00571EB0" w:rsidP="00571EB0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314.7pt;margin-top:.4pt;width:162.1pt;height:2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" stroked="f">
                <v:textbox>
                  <w:txbxContent>
                    <w:p w:rsidR="00571EB0" w:rsidRDefault="00571EB0" w:rsidP="00571EB0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27EC1" w:rsidRPr="00327EC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595978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57" cy="36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_____________</w:t>
      </w:r>
      <w:r>
        <w:rPr>
          <w:rFonts w:eastAsia="Times New Roman"/>
          <w:bCs/>
          <w:color w:val="000000"/>
          <w:lang w:eastAsia="ru-RU"/>
        </w:rPr>
        <w:t>______________________</w:t>
      </w:r>
    </w:p>
    <w:p w:rsidR="00571EB0" w:rsidRPr="00762557" w:rsidRDefault="000A02D7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</w:t>
      </w:r>
      <w:r w:rsidR="00571EB0" w:rsidRPr="00762557">
        <w:rPr>
          <w:rFonts w:ascii="Times New Roman" w:eastAsia="Times New Roman" w:hAnsi="Times New Roman"/>
          <w:sz w:val="28"/>
          <w:szCs w:val="28"/>
          <w:lang w:eastAsia="ru-RU"/>
        </w:rPr>
        <w:t>) плуг кустарниково-болотный типа ПКБ-75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04005" cy="1998980"/>
            <wp:effectExtent l="0" t="0" r="0" b="1270"/>
            <wp:docPr id="8" name="Рисунок 8" descr="04_ПКБ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_ПКБ-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Default="00571EB0" w:rsidP="00571EB0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_______________________</w:t>
      </w:r>
    </w:p>
    <w:p w:rsidR="00571EB0" w:rsidRPr="00762557" w:rsidRDefault="000A02D7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571EB0"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) плуг </w:t>
      </w:r>
      <w:proofErr w:type="spellStart"/>
      <w:r w:rsidR="00571EB0" w:rsidRPr="00762557">
        <w:rPr>
          <w:rFonts w:ascii="Times New Roman" w:eastAsia="Times New Roman" w:hAnsi="Times New Roman"/>
          <w:sz w:val="28"/>
          <w:szCs w:val="28"/>
          <w:lang w:eastAsia="ru-RU"/>
        </w:rPr>
        <w:t>чизельный</w:t>
      </w:r>
      <w:proofErr w:type="spellEnd"/>
      <w:r w:rsidR="00571EB0"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типа ПЧ-4,5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2062480"/>
            <wp:effectExtent l="0" t="0" r="9525" b="0"/>
            <wp:docPr id="7" name="Рисунок 7" descr="ПЧ-4,5 с рабочи орг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Ч-4,5 с рабочи органо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r="2505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B735F6" w:rsidRDefault="00571EB0" w:rsidP="00571EB0">
      <w:pPr>
        <w:spacing w:after="0" w:line="240" w:lineRule="auto"/>
        <w:rPr>
          <w:rFonts w:eastAsia="Times New Roman"/>
          <w:color w:val="000000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______________________________________________</w:t>
      </w: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</w:t>
      </w:r>
      <w:r w:rsidRPr="00B735F6">
        <w:rPr>
          <w:rFonts w:eastAsia="Times New Roman"/>
          <w:bCs/>
          <w:color w:val="000000"/>
          <w:lang w:eastAsia="ru-RU"/>
        </w:rPr>
        <w:t>______</w:t>
      </w:r>
      <w:r w:rsidRPr="00B735F6">
        <w:rPr>
          <w:rFonts w:eastAsia="Times New Roman"/>
          <w:color w:val="000000"/>
          <w:lang w:eastAsia="ru-RU"/>
        </w:rPr>
        <w:t>______________________________________________</w:t>
      </w:r>
    </w:p>
    <w:p w:rsidR="000A02D7" w:rsidRPr="00F57BA5" w:rsidRDefault="000A02D7" w:rsidP="000A02D7">
      <w:pPr>
        <w:tabs>
          <w:tab w:val="left" w:pos="2325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571EB0"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F57BA5">
        <w:rPr>
          <w:rFonts w:ascii="Times New Roman" w:eastAsia="Times New Roman" w:hAnsi="Times New Roman"/>
          <w:sz w:val="28"/>
          <w:szCs w:val="24"/>
          <w:lang w:eastAsia="ru-RU"/>
        </w:rPr>
        <w:t>плоскорез глубокорыхлитель ПГ-3-100</w:t>
      </w:r>
    </w:p>
    <w:p w:rsidR="000A02D7" w:rsidRPr="00F57BA5" w:rsidRDefault="000A02D7" w:rsidP="000A02D7">
      <w:pPr>
        <w:tabs>
          <w:tab w:val="left" w:pos="2325"/>
        </w:tabs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B2178E" wp14:editId="633E9526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058670" cy="2447925"/>
                <wp:effectExtent l="0" t="0" r="0" b="9525"/>
                <wp:wrapNone/>
                <wp:docPr id="32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67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2D7" w:rsidRDefault="000A02D7" w:rsidP="000A02D7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2178E" id="_x0000_s1028" type="#_x0000_t202" style="position:absolute;left:0;text-align:left;margin-left:110.9pt;margin-top:.95pt;width:162.1pt;height:192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" stroked="f">
                <v:textbox>
                  <w:txbxContent>
                    <w:p w:rsidR="000A02D7" w:rsidRDefault="000A02D7" w:rsidP="000A02D7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7B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CF7829" wp14:editId="6F419AA1">
            <wp:extent cx="3219450" cy="2253615"/>
            <wp:effectExtent l="0" t="0" r="0" b="0"/>
            <wp:docPr id="12" name="Рисунок 1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t="5479" r="2246" b="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59" cy="226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Указать основные элементы, изучить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типы корпусов и их назначение.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8045" cy="2339340"/>
            <wp:effectExtent l="0" t="0" r="8255" b="3810"/>
            <wp:docPr id="5" name="Рисунок 5" descr="Плуг - типы корпу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уг - типы корпус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7628" b="3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B735F6" w:rsidRDefault="00571EB0" w:rsidP="00571EB0">
      <w:pPr>
        <w:shd w:val="clear" w:color="auto" w:fill="FFFFFF"/>
        <w:tabs>
          <w:tab w:val="left" w:leader="underscore" w:pos="2126"/>
          <w:tab w:val="left" w:leader="underscore" w:pos="7790"/>
          <w:tab w:val="left" w:leader="underscore" w:pos="9192"/>
        </w:tabs>
        <w:spacing w:line="240" w:lineRule="auto"/>
        <w:rPr>
          <w:rFonts w:eastAsia="Times New Roman"/>
          <w:bCs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1EB0" w:rsidRPr="00762557" w:rsidRDefault="00571EB0" w:rsidP="00571EB0">
      <w:pPr>
        <w:spacing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Указать основные элементы и изучить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типы лемехов и их назначение.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303573"/>
            <wp:effectExtent l="0" t="0" r="0" b="0"/>
            <wp:docPr id="4" name="Рисунок 4" descr="06_Типы леме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6_Типы лемех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63" cy="13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Default="00571EB0" w:rsidP="00571EB0">
      <w:pPr>
        <w:shd w:val="clear" w:color="auto" w:fill="FFFFFF"/>
        <w:tabs>
          <w:tab w:val="left" w:leader="underscore" w:pos="2126"/>
          <w:tab w:val="left" w:leader="underscore" w:pos="7790"/>
          <w:tab w:val="left" w:leader="underscore" w:pos="9192"/>
        </w:tabs>
        <w:spacing w:before="29" w:after="0" w:line="240" w:lineRule="auto"/>
        <w:rPr>
          <w:rFonts w:eastAsia="Times New Roman"/>
          <w:color w:val="000000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1EB0" w:rsidRPr="00762557" w:rsidRDefault="00571EB0" w:rsidP="000A02D7">
      <w:pPr>
        <w:shd w:val="clear" w:color="auto" w:fill="FFFFFF"/>
        <w:tabs>
          <w:tab w:val="left" w:leader="underscore" w:pos="2126"/>
          <w:tab w:val="left" w:leader="underscore" w:pos="7790"/>
          <w:tab w:val="left" w:leader="underscore" w:pos="9192"/>
        </w:tabs>
        <w:spacing w:before="29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Указать основные элементы, изучить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типы ножей и их назначение.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1671020"/>
            <wp:effectExtent l="0" t="0" r="0" b="5715"/>
            <wp:docPr id="3" name="Рисунок 3" descr="07_Типы но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7_Типы нож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10" cy="16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762557" w:rsidRDefault="00571EB0" w:rsidP="00571EB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6.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Описать и изучить</w:t>
      </w: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тип вспашки.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86175" cy="2907061"/>
            <wp:effectExtent l="0" t="0" r="0" b="7620"/>
            <wp:docPr id="2" name="Рисунок 2" descr="Виды всп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ы вспаш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2420" r="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37" cy="29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1" w:rsidRDefault="00571EB0" w:rsidP="000A02D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35F6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7. Укажите зазоры при правильной настройке плуга.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9350" cy="1754505"/>
            <wp:effectExtent l="0" t="0" r="6350" b="0"/>
            <wp:docPr id="1" name="Рисунок 1" descr="регулировки расположения рабочих органов пл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гулировки расположения рабочих органов плуг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B0" w:rsidRPr="00762557" w:rsidRDefault="00571EB0" w:rsidP="00571EB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1EB0" w:rsidRDefault="000A02D7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571EB0"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.5 Контрольные вопросы</w:t>
      </w:r>
    </w:p>
    <w:p w:rsidR="00571EB0" w:rsidRPr="00762557" w:rsidRDefault="00571EB0" w:rsidP="00571E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1. Что называют рабочими органами сельскохозяйственных машин? </w:t>
      </w:r>
    </w:p>
    <w:p w:rsidR="00571EB0" w:rsidRPr="00762557" w:rsidRDefault="00571EB0" w:rsidP="00571EB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2. Перечислите рабочие органы машин для основной обработки почвы.     </w:t>
      </w:r>
    </w:p>
    <w:p w:rsidR="00571EB0" w:rsidRPr="00762557" w:rsidRDefault="00571EB0" w:rsidP="00571EB0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В чем преимущество гладкой вспашки по сравнению с традиционной?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4. Какие требования предъявляются к сопряжению лемех-отвал?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5. В чем состоит особенность подготовки поля к пахоте?</w:t>
      </w:r>
    </w:p>
    <w:p w:rsidR="00571EB0" w:rsidRPr="00762557" w:rsidRDefault="00571EB0" w:rsidP="00571E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6. По каким признакам классифицируются плуги?</w:t>
      </w:r>
    </w:p>
    <w:p w:rsidR="00571EB0" w:rsidRPr="00762557" w:rsidRDefault="00571EB0" w:rsidP="00571EB0">
      <w:pPr>
        <w:tabs>
          <w:tab w:val="left" w:pos="378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1EB0" w:rsidRPr="00762557" w:rsidRDefault="00571EB0" w:rsidP="00571EB0">
      <w:pPr>
        <w:tabs>
          <w:tab w:val="left" w:pos="3780"/>
        </w:tabs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F57BA5" w:rsidRDefault="00571EB0" w:rsidP="000A02D7">
      <w:pPr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</w:p>
    <w:sectPr w:rsidR="00F57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70166D"/>
    <w:multiLevelType w:val="multilevel"/>
    <w:tmpl w:val="F11C62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8F3"/>
    <w:rsid w:val="000A02D7"/>
    <w:rsid w:val="0032393C"/>
    <w:rsid w:val="00327EC1"/>
    <w:rsid w:val="0046617F"/>
    <w:rsid w:val="00571EB0"/>
    <w:rsid w:val="00AB347C"/>
    <w:rsid w:val="00BB48F3"/>
    <w:rsid w:val="00F57BA5"/>
    <w:rsid w:val="00FA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9CAA19"/>
  <w15:docId w15:val="{7E1E8136-010C-4C79-9EFB-750E87C6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1E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571EB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7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E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8</cp:revision>
  <dcterms:created xsi:type="dcterms:W3CDTF">2020-09-04T06:38:00Z</dcterms:created>
  <dcterms:modified xsi:type="dcterms:W3CDTF">2024-09-13T06:11:00Z</dcterms:modified>
</cp:coreProperties>
</file>