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C04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Работа №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</w:p>
    <w:p w:rsidR="00D83161" w:rsidRPr="004C04A8" w:rsidRDefault="00D83161" w:rsidP="00D83161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УСТРОЙСТВО И РАБОТА </w:t>
      </w: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МАШИН</w:t>
      </w:r>
      <w:bookmarkStart w:id="0" w:name="_GoBack"/>
      <w:bookmarkEnd w:id="0"/>
      <w:r w:rsidRPr="001D6A2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</w:p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D6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ОБРАБОТКИ ПОЧВЫ</w:t>
      </w:r>
    </w:p>
    <w:p w:rsidR="00D83161" w:rsidRPr="001D6A2D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Продолжительность аудиторного изучения темы –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часа.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.1 Цель работы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3161" w:rsidRPr="00762557" w:rsidRDefault="00D83161" w:rsidP="00D8316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1. Уяснить цели и </w:t>
      </w:r>
      <w:proofErr w:type="gram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задачи обработки почвы</w:t>
      </w:r>
      <w:proofErr w:type="gramEnd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и агротехнические требования, предъявляемые к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ней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D83161" w:rsidRDefault="00D83161" w:rsidP="00D8316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Изучить конструкцию, регулировки машин для основной обработки почвы.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Изучить конструкцию, регулировки машин для поверхностной обработки почвы.</w:t>
      </w:r>
    </w:p>
    <w:p w:rsidR="00D83161" w:rsidRPr="00762557" w:rsidRDefault="00D83161" w:rsidP="00D83161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Углубить полученные практические знания по организации работы пахотных агрегатов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 для поверхностной обработки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почвы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83161" w:rsidRPr="00762557" w:rsidRDefault="00D83161" w:rsidP="00D831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4.2 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Материальное обеспечение</w:t>
      </w:r>
    </w:p>
    <w:p w:rsidR="00D83161" w:rsidRPr="00762557" w:rsidRDefault="00D83161" w:rsidP="00D83161">
      <w:pPr>
        <w:spacing w:after="0" w:line="240" w:lineRule="auto"/>
        <w:ind w:left="375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3161" w:rsidRDefault="00D83161" w:rsidP="00D8316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Плуги ПЛН-4-35, ПЛП-6-35, ПКБ-75.</w:t>
      </w:r>
    </w:p>
    <w:p w:rsidR="00D83161" w:rsidRPr="00762557" w:rsidRDefault="00D83161" w:rsidP="00D83161">
      <w:pPr>
        <w:tabs>
          <w:tab w:val="left" w:pos="71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Набор борон: а) зубовые борон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ы: 3-БЗСС-1; 3-БЗСТ-1; б) шлейф-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борона ШБ-2,5; в) дисковая борона БДТ-3.</w:t>
      </w:r>
    </w:p>
    <w:p w:rsidR="00D83161" w:rsidRPr="00762557" w:rsidRDefault="00D83161" w:rsidP="00D83161">
      <w:pPr>
        <w:tabs>
          <w:tab w:val="left" w:pos="714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Лемешный лущильник ППЛ-5-25; каток кольчато-</w:t>
      </w:r>
      <w:proofErr w:type="spellStart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зубовый</w:t>
      </w:r>
      <w:proofErr w:type="spellEnd"/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ККН-2,8.</w:t>
      </w:r>
    </w:p>
    <w:p w:rsidR="00D83161" w:rsidRPr="00762557" w:rsidRDefault="00D83161" w:rsidP="00D83161">
      <w:pPr>
        <w:tabs>
          <w:tab w:val="left" w:pos="714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Культиваторы: КПС-4; КПП-2,2.</w:t>
      </w:r>
    </w:p>
    <w:p w:rsidR="00D83161" w:rsidRDefault="00D83161" w:rsidP="00D8316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Комплект учебных плакатов, учебные фильмы.</w:t>
      </w:r>
    </w:p>
    <w:p w:rsidR="00D83161" w:rsidRPr="00762557" w:rsidRDefault="00D83161" w:rsidP="00D8316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Pr="00F9140A">
        <w:rPr>
          <w:rStyle w:val="FontStyle15"/>
          <w:b w:val="0"/>
          <w:i w:val="0"/>
          <w:sz w:val="28"/>
          <w:szCs w:val="28"/>
        </w:rPr>
        <w:t>Материалы лекций и методические указания</w:t>
      </w:r>
      <w:r>
        <w:rPr>
          <w:rStyle w:val="FontStyle15"/>
          <w:b w:val="0"/>
          <w:i w:val="0"/>
          <w:sz w:val="28"/>
          <w:szCs w:val="28"/>
        </w:rPr>
        <w:t>.</w:t>
      </w:r>
    </w:p>
    <w:p w:rsidR="00D83161" w:rsidRPr="00762557" w:rsidRDefault="00D83161" w:rsidP="00D8316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.3 Методические указания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3161" w:rsidRPr="00762557" w:rsidRDefault="00D83161" w:rsidP="00D83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Обработку почвы с оборотом пласта называют вспашкой. Ее выполняют плугами, на раме которых смонтированы рабочие органы: нож, предплужник и отвальный корпус. </w:t>
      </w: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Нож отрезает пласт почвы в вертикальной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плоскости и отделяет ее от непаханого массива. Предплужник отделяет задернелую (верхнюю) часть пласта</w:t>
      </w:r>
      <w:r w:rsidRPr="00762557">
        <w:rPr>
          <w:rFonts w:ascii="Times New Roman" w:eastAsia="Times New Roman" w:hAnsi="Times New Roman"/>
          <w:i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 xml:space="preserve">и сбрасывает ее на дно борозды. Корпус отрезает пласт (при </w:t>
      </w:r>
      <w:r w:rsidRPr="007625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 xml:space="preserve">работе с предплужником) оборачивает и рыхлит его. </w:t>
      </w:r>
      <w:r w:rsidRPr="00762557">
        <w:rPr>
          <w:rFonts w:ascii="Times New Roman" w:eastAsia="Times New Roman" w:hAnsi="Times New Roman"/>
          <w:color w:val="000000"/>
          <w:spacing w:val="-2"/>
          <w:sz w:val="28"/>
          <w:szCs w:val="28"/>
          <w:lang w:eastAsia="ru-RU"/>
        </w:rPr>
        <w:t>При вспашке подре</w:t>
      </w:r>
      <w:r w:rsidRPr="00762557">
        <w:rPr>
          <w:rFonts w:ascii="Times New Roman" w:eastAsia="Times New Roman" w:hAnsi="Times New Roman"/>
          <w:color w:val="000000"/>
          <w:spacing w:val="-1"/>
          <w:sz w:val="28"/>
          <w:szCs w:val="28"/>
          <w:lang w:eastAsia="ru-RU"/>
        </w:rPr>
        <w:t>заются и заделываются в глубь почвы сорняки и их семена, удоб</w:t>
      </w: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рения, пожнивные остатки.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Рабочие органы плугов должны обеспечивать высококачественную вспышку. Потайные головки крепежных болтов должны быть заподлицо с поверхностью лемеха и отвала. Полевой обрез лемеха и отвала должен располагаться в одной вертикальной плоскости. Толщина лезвия лемеха не более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Зазор в стыке лемеха и отвала − до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Поверхность отвала не </w:t>
      </w: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должна выступать над поверхностью лемеха, обратный выступ </w:t>
      </w:r>
      <w:proofErr w:type="gramStart"/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762557">
          <w:rPr>
            <w:rFonts w:ascii="Times New Roman" w:eastAsia="Times New Roman" w:hAnsi="Times New Roman"/>
            <w:color w:val="000000"/>
            <w:spacing w:val="-1"/>
            <w:w w:val="101"/>
            <w:sz w:val="28"/>
            <w:szCs w:val="28"/>
            <w:lang w:eastAsia="ru-RU"/>
          </w:rPr>
          <w:t>1</w:t>
        </w:r>
        <w:proofErr w:type="gramEnd"/>
        <w:r w:rsidRPr="00762557">
          <w:rPr>
            <w:rFonts w:ascii="Times New Roman" w:eastAsia="Times New Roman" w:hAnsi="Times New Roman"/>
            <w:color w:val="000000"/>
            <w:spacing w:val="-1"/>
            <w:w w:val="101"/>
            <w:sz w:val="28"/>
            <w:szCs w:val="28"/>
            <w:lang w:eastAsia="ru-RU"/>
          </w:rPr>
          <w:t xml:space="preserve"> мм</w:t>
        </w:r>
      </w:smartTag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.</w:t>
      </w:r>
    </w:p>
    <w:p w:rsidR="00D83161" w:rsidRPr="00762557" w:rsidRDefault="00D83161" w:rsidP="00D83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lastRenderedPageBreak/>
        <w:t>Предплужник должен срезать верхни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й слой почвы толщиной 100… 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120 мм, поэтому расстояние от лезвия лемеха корпуса до лезвия предплужника должно равняться глубине пахоты минус глубина хода предплужника.</w:t>
      </w:r>
    </w:p>
    <w:p w:rsidR="00D83161" w:rsidRPr="00762557" w:rsidRDefault="00D83161" w:rsidP="00D83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Расстояние от носка корпуса до основания перпендикуляра, опущенного через носок предплужника, должно быть около </w:t>
      </w:r>
      <w:smartTag w:uri="urn:schemas-microsoft-com:office:smarttags" w:element="metricconverter">
        <w:smartTagPr>
          <w:attr w:name="ProductID" w:val="30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300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</w:t>
      </w:r>
    </w:p>
    <w:p w:rsidR="00D83161" w:rsidRPr="00762557" w:rsidRDefault="00D83161" w:rsidP="00D83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 xml:space="preserve">Полевой обрез предплужника смещают относительно полевого обреза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корпуса на 10...</w:t>
      </w:r>
      <w:smartTag w:uri="urn:schemas-microsoft-com:office:smarttags" w:element="metricconverter">
        <w:smartTagPr>
          <w:attr w:name="ProductID" w:val="15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в сторону невспаханного поля, для чего ставят прокладки между стойкой предплужника и верхней или нижней кромкой </w:t>
      </w:r>
      <w:r w:rsidRPr="00762557"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 xml:space="preserve">грядиля.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Плоскость диска ножа должна быть смещена в сторону невспаханного поля на 10...</w:t>
      </w:r>
      <w:smartTag w:uri="urn:schemas-microsoft-com:office:smarttags" w:element="metricconverter">
        <w:smartTagPr>
          <w:attr w:name="ProductID" w:val="15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относительно плоскости, проведенной через полевой обрез </w:t>
      </w:r>
      <w:r w:rsidRPr="00762557">
        <w:rPr>
          <w:rFonts w:ascii="Times New Roman" w:eastAsia="Times New Roman" w:hAnsi="Times New Roman"/>
          <w:color w:val="000000"/>
          <w:spacing w:val="-2"/>
          <w:w w:val="101"/>
          <w:sz w:val="28"/>
          <w:szCs w:val="28"/>
          <w:lang w:eastAsia="ru-RU"/>
        </w:rPr>
        <w:t>предплужника.</w:t>
      </w:r>
    </w:p>
    <w:p w:rsidR="00D83161" w:rsidRPr="00762557" w:rsidRDefault="00D83161" w:rsidP="00D83161">
      <w:pPr>
        <w:shd w:val="clear" w:color="auto" w:fill="FFFFFF"/>
        <w:spacing w:before="2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Навесную систему трактора, агрегатируемого с 1...3-корпусным плугом с шириной захвата до </w:t>
      </w:r>
      <w:smartTag w:uri="urn:schemas-microsoft-com:office:smarttags" w:element="metricconverter">
        <w:smartTagPr>
          <w:attr w:name="ProductID" w:val="105 с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105 см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налаживают по трехточечной схеме, а трактора, работающего с плугом большей ширины захвата, по двухточечной. У тракторов, агрегатируемых с плугом ПЛН-4-35, навесную систему смещают вправо от оси симметрии трактора на </w:t>
      </w:r>
      <w:smartTag w:uri="urn:schemas-microsoft-com:office:smarttags" w:element="metricconverter">
        <w:smartTagPr>
          <w:attr w:name="ProductID" w:val="14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140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. У трактора Т-150 в агрегате с плугом ПЛН-5-35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это смещение </w:t>
      </w:r>
      <w:smartTag w:uri="urn:schemas-microsoft-com:office:smarttags" w:element="metricconverter">
        <w:smartTagPr>
          <w:attr w:name="ProductID" w:val="6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60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а у трактора Т-150К − </w:t>
      </w:r>
      <w:smartTag w:uri="urn:schemas-microsoft-com:office:smarttags" w:element="metricconverter">
        <w:smartTagPr>
          <w:attr w:name="ProductID" w:val="150 мм"/>
        </w:smartTagPr>
        <w:r w:rsidRPr="00762557">
          <w:rPr>
            <w:rFonts w:ascii="Times New Roman" w:eastAsia="Times New Roman" w:hAnsi="Times New Roman"/>
            <w:color w:val="000000"/>
            <w:w w:val="101"/>
            <w:sz w:val="28"/>
            <w:szCs w:val="28"/>
            <w:lang w:eastAsia="ru-RU"/>
          </w:rPr>
          <w:t>150 мм</w:t>
        </w:r>
      </w:smartTag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. При четырехкорпусном варианте плуга ПЛН-5-35 смещение соответственно 120−150 мм.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>Длину левых раскосов тракторов, замеренную между центрами шарниров, устанавливают, используя следующие данные: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8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1"/>
        <w:gridCol w:w="987"/>
        <w:gridCol w:w="987"/>
        <w:gridCol w:w="988"/>
        <w:gridCol w:w="987"/>
        <w:gridCol w:w="988"/>
      </w:tblGrid>
      <w:tr w:rsidR="00D83161" w:rsidRPr="00762557" w:rsidTr="002A5676">
        <w:trPr>
          <w:trHeight w:val="624"/>
          <w:jc w:val="center"/>
        </w:trPr>
        <w:tc>
          <w:tcPr>
            <w:tcW w:w="3391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Марка тракторов</w:t>
            </w:r>
          </w:p>
        </w:tc>
        <w:tc>
          <w:tcPr>
            <w:tcW w:w="987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Т-40А</w:t>
            </w:r>
          </w:p>
        </w:tc>
        <w:tc>
          <w:tcPr>
            <w:tcW w:w="987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МТЗ</w:t>
            </w:r>
          </w:p>
        </w:tc>
        <w:tc>
          <w:tcPr>
            <w:tcW w:w="988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ДТ-75</w:t>
            </w:r>
          </w:p>
        </w:tc>
        <w:tc>
          <w:tcPr>
            <w:tcW w:w="987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Т-150</w:t>
            </w:r>
          </w:p>
        </w:tc>
        <w:tc>
          <w:tcPr>
            <w:tcW w:w="988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К-701</w:t>
            </w:r>
          </w:p>
        </w:tc>
      </w:tr>
      <w:tr w:rsidR="00D83161" w:rsidRPr="00762557" w:rsidTr="002A5676">
        <w:trPr>
          <w:trHeight w:val="319"/>
          <w:jc w:val="center"/>
        </w:trPr>
        <w:tc>
          <w:tcPr>
            <w:tcW w:w="3391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Длина раскосов</w:t>
            </w:r>
          </w:p>
        </w:tc>
        <w:tc>
          <w:tcPr>
            <w:tcW w:w="987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430</w:t>
            </w:r>
          </w:p>
        </w:tc>
        <w:tc>
          <w:tcPr>
            <w:tcW w:w="987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515</w:t>
            </w:r>
          </w:p>
        </w:tc>
        <w:tc>
          <w:tcPr>
            <w:tcW w:w="988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670</w:t>
            </w:r>
          </w:p>
        </w:tc>
        <w:tc>
          <w:tcPr>
            <w:tcW w:w="987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750</w:t>
            </w:r>
          </w:p>
        </w:tc>
        <w:tc>
          <w:tcPr>
            <w:tcW w:w="988" w:type="dxa"/>
          </w:tcPr>
          <w:p w:rsidR="00D83161" w:rsidRPr="00762557" w:rsidRDefault="00D83161" w:rsidP="002A5676">
            <w:pPr>
              <w:spacing w:after="0" w:line="240" w:lineRule="auto"/>
              <w:ind w:hanging="54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6255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865</w:t>
            </w:r>
          </w:p>
        </w:tc>
      </w:tr>
    </w:tbl>
    <w:p w:rsidR="00D83161" w:rsidRPr="00762557" w:rsidRDefault="00D83161" w:rsidP="00D83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</w:p>
    <w:p w:rsidR="00D83161" w:rsidRPr="00762557" w:rsidRDefault="00D83161" w:rsidP="00D83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Хомут-упор ограничителя перемещения штока снимают. Длину цепей-растяжек регулируют в транспортном положении плуга так, чтобы при покачивании задние концы нижних тяг смещались в стороны на </w:t>
      </w:r>
      <w:smartTag w:uri="urn:schemas-microsoft-com:office:smarttags" w:element="metricconverter">
        <w:smartTagPr>
          <w:attr w:name="ProductID" w:val="20 м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20 мм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У колесных тракторов семейства «Беларусь» ширина колеи должна соответствовать ширине захвата плуга. При работе плуга с шириной захвата 105, 90 и </w:t>
      </w:r>
      <w:smartTag w:uri="urn:schemas-microsoft-com:office:smarttags" w:element="metricconverter">
        <w:smartTagPr>
          <w:attr w:name="ProductID" w:val="60 с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60 см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ширина колеи трактора должна составлять 150, 140 и </w:t>
      </w:r>
      <w:smartTag w:uri="urn:schemas-microsoft-com:office:smarttags" w:element="metricconverter">
        <w:smartTagPr>
          <w:attr w:name="ProductID" w:val="130 см"/>
        </w:smartTagPr>
        <w:r w:rsidRPr="00762557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130 см</w:t>
        </w:r>
      </w:smartTag>
      <w:r w:rsidRPr="007625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83161" w:rsidRPr="00762557" w:rsidRDefault="00D83161" w:rsidP="00D83161">
      <w:pPr>
        <w:tabs>
          <w:tab w:val="left" w:pos="27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>Для по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верхностной обработке применяют</w:t>
      </w:r>
      <w:r w:rsidRPr="0076255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бороны, лущильники, культиваторы, катки, а также используют комбинированные почвообрабатывающие машины.</w:t>
      </w:r>
    </w:p>
    <w:p w:rsidR="00D83161" w:rsidRDefault="00D83161" w:rsidP="00D83161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Зубовые бороны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применяют для сплошной предпосевной обработки почвы: освобож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дения поля от сорняков, рыхления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, уничтожения почвенной корки, выравнивания поверхности поля. </w:t>
      </w:r>
    </w:p>
    <w:p w:rsidR="00D83161" w:rsidRDefault="00D83161" w:rsidP="00D83161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Дисковые бороны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применяют при уходе за 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паровым полем. Рабочий орган −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заостренные сферические диски. Бороны предназначены 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для уничтожения сорняков, рыхления задернелых пластов, выравнивания поверхности поля. </w:t>
      </w:r>
    </w:p>
    <w:p w:rsidR="00D83161" w:rsidRPr="00762557" w:rsidRDefault="00D83161" w:rsidP="00D83161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 xml:space="preserve">Лущильники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>применяют для рыхления почвы, сохранения влаги, заделки в почву</w:t>
      </w:r>
      <w:r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пожнивных остатков, уничтожения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вредителей и возбудителей болезней культурных растений, заделки семян, сорняков и 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lastRenderedPageBreak/>
        <w:t>провокации их к прорастанию. При последующей зяблевой вспашке проросшие сорняки заделываются на большую глубину и погибают.</w:t>
      </w:r>
    </w:p>
    <w:p w:rsidR="00D83161" w:rsidRPr="00762557" w:rsidRDefault="00D83161" w:rsidP="00D83161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1"/>
          <w:sz w:val="28"/>
          <w:szCs w:val="28"/>
          <w:lang w:eastAsia="ru-RU"/>
        </w:rPr>
        <w:t>Культиваторы</w:t>
      </w:r>
      <w:r w:rsidRPr="00762557">
        <w:rPr>
          <w:rFonts w:ascii="Times New Roman" w:eastAsia="Times New Roman" w:hAnsi="Times New Roman"/>
          <w:color w:val="000000"/>
          <w:w w:val="101"/>
          <w:sz w:val="28"/>
          <w:szCs w:val="28"/>
          <w:lang w:eastAsia="ru-RU"/>
        </w:rPr>
        <w:t xml:space="preserve"> предназначены для создания оптимальных условий для посева, дружных всходов и </w:t>
      </w:r>
      <w:r w:rsidRPr="00762557">
        <w:rPr>
          <w:rFonts w:ascii="Times New Roman" w:eastAsia="Times New Roman" w:hAnsi="Times New Roman"/>
          <w:color w:val="000000"/>
          <w:spacing w:val="-1"/>
          <w:w w:val="101"/>
          <w:sz w:val="28"/>
          <w:szCs w:val="28"/>
          <w:lang w:eastAsia="ru-RU"/>
        </w:rPr>
        <w:t>нормального развития зерновых культур, рыхления почвы, уничтожения сорняков.</w:t>
      </w:r>
    </w:p>
    <w:p w:rsidR="00D83161" w:rsidRPr="00762557" w:rsidRDefault="00D83161" w:rsidP="00D83161">
      <w:pPr>
        <w:shd w:val="clear" w:color="auto" w:fill="FFFFFF"/>
        <w:spacing w:after="0" w:line="228" w:lineRule="auto"/>
        <w:ind w:firstLine="709"/>
        <w:jc w:val="both"/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2"/>
          <w:sz w:val="28"/>
          <w:szCs w:val="28"/>
          <w:lang w:eastAsia="ru-RU"/>
        </w:rPr>
        <w:t>Катки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 применяют для выравнивания поверхности поля, разрушения глыб, уплотнения </w:t>
      </w:r>
      <w:proofErr w:type="spellStart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неосевших</w:t>
      </w:r>
      <w:proofErr w:type="spellEnd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 xml:space="preserve"> почв, что улучшает контакт семян с почвой после посева и увеличивает приток влаги из нижних горизонтов, благодаря чему семена быстрее прорастают. Различают кольчато-шпоровые, кольчато-зубчатые, </w:t>
      </w:r>
      <w:proofErr w:type="spellStart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борончатые</w:t>
      </w:r>
      <w:proofErr w:type="spellEnd"/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, гладкие водоналивные катки.</w:t>
      </w:r>
    </w:p>
    <w:p w:rsidR="00D83161" w:rsidRDefault="00D83161" w:rsidP="00D83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i/>
          <w:color w:val="000000"/>
          <w:w w:val="102"/>
          <w:sz w:val="28"/>
          <w:szCs w:val="28"/>
          <w:lang w:eastAsia="ru-RU"/>
        </w:rPr>
        <w:t xml:space="preserve">Комбинированные агрегаты 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за один проход производят несколько технологических операций, что позволяет уменьшить число проходов агрегатов по полю и, как следствие, снизить уплотнение почвы. Применение комбинированных машин умень</w:t>
      </w:r>
      <w:r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шает вредное воздействие движите</w:t>
      </w:r>
      <w:r w:rsidRPr="00762557">
        <w:rPr>
          <w:rFonts w:ascii="Times New Roman" w:eastAsia="Times New Roman" w:hAnsi="Times New Roman"/>
          <w:color w:val="000000"/>
          <w:w w:val="102"/>
          <w:sz w:val="28"/>
          <w:szCs w:val="28"/>
          <w:lang w:eastAsia="ru-RU"/>
        </w:rPr>
        <w:t>лей на почву, сокращает сроки проведения операций, повышает качество работ и производительность труда, снижает производственные затраты.</w:t>
      </w:r>
    </w:p>
    <w:p w:rsidR="00D83161" w:rsidRPr="00762557" w:rsidRDefault="00D83161" w:rsidP="00D831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3161" w:rsidRPr="00762557" w:rsidRDefault="00D83161" w:rsidP="00D83161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Пользуясь учебной литературой и плакатами, изучить:</w:t>
      </w:r>
    </w:p>
    <w:p w:rsidR="00D83161" w:rsidRPr="00762557" w:rsidRDefault="00D83161" w:rsidP="00D8316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1. Основные способы обработки почвы и требования, предъявляемые к ним;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2. Классификацию плугов, их техническую характеристику и общее устройство рабочих органов плуга;</w:t>
      </w:r>
    </w:p>
    <w:p w:rsidR="00D83161" w:rsidRPr="00762557" w:rsidRDefault="00D83161" w:rsidP="00D83161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Назначение, устройство и регулировки пахотных агрегатов;</w:t>
      </w:r>
    </w:p>
    <w:p w:rsidR="00D83161" w:rsidRPr="00762557" w:rsidRDefault="00D83161" w:rsidP="00D83161">
      <w:pPr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Виды поверхностной обработки, применяемый набор машин и агротехнические требования, предъявляемые к их работе. При этом необходимо обратить внимание на особенности их применения;</w:t>
      </w:r>
    </w:p>
    <w:p w:rsidR="00D83161" w:rsidRPr="00762557" w:rsidRDefault="00D83161" w:rsidP="00D83161">
      <w:pPr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Технологические регулировки, определяющие качество работы машин (глубина обработки, угол установки рабочих органов и т. д.);</w:t>
      </w:r>
    </w:p>
    <w:p w:rsidR="00D83161" w:rsidRPr="00762557" w:rsidRDefault="00D83161" w:rsidP="00D83161">
      <w:pPr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Целесообразность применения комбинированных машин;</w:t>
      </w:r>
    </w:p>
    <w:p w:rsidR="00D83161" w:rsidRPr="00762557" w:rsidRDefault="00D83161" w:rsidP="00D83161">
      <w:pPr>
        <w:spacing w:after="0" w:line="22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Технологию и организацию работы пахотных агрегатов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почвообрабатывающих агрегатов, способы их движения и контроль качества проводимых работ.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.4 Задание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тракторных плугов:</w:t>
      </w:r>
    </w:p>
    <w:p w:rsidR="00D83161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а)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плуг лемешный навесной типа ПЛН-5-35</w:t>
      </w:r>
    </w:p>
    <w:p w:rsidR="00D83161" w:rsidRPr="00762557" w:rsidRDefault="00D83161" w:rsidP="00D831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D83161" w:rsidRPr="00762557" w:rsidRDefault="00D83161" w:rsidP="00D83161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45085</wp:posOffset>
                </wp:positionV>
                <wp:extent cx="2743200" cy="2265680"/>
                <wp:effectExtent l="3810" t="3175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26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161" w:rsidRPr="008C2816" w:rsidRDefault="00D83161" w:rsidP="00D83161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8C28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8C2816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 w:rsidRPr="008C28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278pt;margin-top:3.55pt;width:3in;height:17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" stroked="f">
                <v:textbox>
                  <w:txbxContent>
                    <w:p w:rsidR="00D83161" w:rsidRPr="008C2816" w:rsidRDefault="00D83161" w:rsidP="00D83161">
                      <w:pPr>
                        <w:rPr>
                          <w:rFonts w:ascii="Times New Roman" w:hAnsi="Times New Roman"/>
                        </w:rPr>
                      </w:pPr>
                      <w:r w:rsidRPr="008C28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8C2816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______________________________________________</w:t>
                      </w:r>
                      <w:r w:rsidRPr="008C28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7040" cy="2194560"/>
            <wp:effectExtent l="0" t="0" r="3810" b="0"/>
            <wp:docPr id="19" name="Рисунок 19" descr="01_ПЛН-5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_ПЛН-5-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B735F6" w:rsidRDefault="00D83161" w:rsidP="00D83161">
      <w:pPr>
        <w:spacing w:after="0" w:line="240" w:lineRule="auto"/>
        <w:rPr>
          <w:rFonts w:eastAsia="Times New Roman"/>
          <w:color w:val="000000"/>
          <w:lang w:eastAsia="ru-RU"/>
        </w:rPr>
      </w:pP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б) плуг лемешный полунавесной типа ПЛП- 6-35</w:t>
      </w:r>
    </w:p>
    <w:p w:rsidR="00D83161" w:rsidRPr="00762557" w:rsidRDefault="00D83161" w:rsidP="00D8316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3972560</wp:posOffset>
                </wp:positionH>
                <wp:positionV relativeFrom="paragraph">
                  <wp:posOffset>185420</wp:posOffset>
                </wp:positionV>
                <wp:extent cx="2057400" cy="3173730"/>
                <wp:effectExtent l="0" t="1270" r="1905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17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161" w:rsidRDefault="00D83161" w:rsidP="00D83161">
                            <w:r w:rsidRPr="008C28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8C2816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 w:rsidRPr="008C2816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</w:t>
                            </w:r>
                            <w:r w:rsidRPr="008C2816">
                              <w:rPr>
                                <w:rFonts w:ascii="Times New Roman" w:hAnsi="Times New Roman"/>
                                <w:bCs/>
                                <w:color w:val="000000"/>
                              </w:rPr>
                              <w:t>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" o:spid="_x0000_s1027" type="#_x0000_t202" style="position:absolute;left:0;text-align:left;margin-left:312.8pt;margin-top:14.6pt;width:162pt;height:24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" stroked="f">
                <v:textbox>
                  <w:txbxContent>
                    <w:p w:rsidR="00D83161" w:rsidRDefault="00D83161" w:rsidP="00D83161">
                      <w:r w:rsidRPr="008C28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8C2816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______________________________________________</w:t>
                      </w:r>
                      <w:r w:rsidRPr="008C2816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</w:t>
                      </w:r>
                      <w:r w:rsidRPr="008C2816">
                        <w:rPr>
                          <w:rFonts w:ascii="Times New Roman" w:hAnsi="Times New Roman"/>
                          <w:bCs/>
                          <w:color w:val="000000"/>
                        </w:rPr>
                        <w:t>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96640" cy="3337560"/>
            <wp:effectExtent l="0" t="0" r="3810" b="0"/>
            <wp:docPr id="18" name="Рисунок 18" descr="ПЛП-6-35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П-6-35 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) плуг кустарниково-болотный типа ПКБ-75</w:t>
      </w:r>
    </w:p>
    <w:p w:rsidR="00D83161" w:rsidRPr="00762557" w:rsidRDefault="00D83161" w:rsidP="00D8316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6660" cy="1821180"/>
            <wp:effectExtent l="0" t="0" r="0" b="7620"/>
            <wp:docPr id="17" name="Рисунок 17" descr="04_ПКБ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_ПКБ-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8C2816" w:rsidRDefault="00D83161" w:rsidP="00D83161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C2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  <w:r w:rsidRPr="008C2816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) плуг </w:t>
      </w:r>
      <w:proofErr w:type="spellStart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чизельный</w:t>
      </w:r>
      <w:proofErr w:type="spellEnd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типа ПЧ-4,5</w:t>
      </w:r>
    </w:p>
    <w:p w:rsidR="00D83161" w:rsidRPr="00762557" w:rsidRDefault="00D83161" w:rsidP="00D8316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8620" cy="1828800"/>
            <wp:effectExtent l="0" t="0" r="0" b="0"/>
            <wp:docPr id="16" name="Рисунок 16" descr="ПЧ-4,5 с рабочи орга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Ч-4,5 с рабочи органо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0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r="2505" b="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8C2816" w:rsidRDefault="00D83161" w:rsidP="00D83161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8C281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  <w:r w:rsidRPr="008C2816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</w:t>
      </w:r>
      <w:r w:rsidRPr="008C2816">
        <w:rPr>
          <w:rFonts w:ascii="Times New Roman" w:eastAsia="Times New Roman" w:hAnsi="Times New Roman"/>
          <w:bCs/>
          <w:color w:val="000000"/>
          <w:lang w:eastAsia="ru-RU"/>
        </w:rPr>
        <w:t>______________________________________________</w:t>
      </w:r>
      <w:r w:rsidRPr="008C2816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</w:t>
      </w:r>
      <w:r w:rsidRPr="008C2816">
        <w:rPr>
          <w:rFonts w:ascii="Times New Roman" w:eastAsia="Times New Roman" w:hAnsi="Times New Roman"/>
          <w:bCs/>
          <w:color w:val="000000"/>
          <w:lang w:eastAsia="ru-RU"/>
        </w:rPr>
        <w:t>______</w:t>
      </w:r>
      <w:r w:rsidRPr="008C2816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8C2816" w:rsidRDefault="00D83161" w:rsidP="00D83161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зубовых борон.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3368040"/>
            <wp:effectExtent l="0" t="0" r="0" b="3810"/>
            <wp:docPr id="15" name="Рисунок 15" descr="01_Рабочие органы бо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_Рабочие органы бор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EC0FAE" w:rsidRDefault="00D83161" w:rsidP="00D83161">
      <w:pPr>
        <w:spacing w:line="240" w:lineRule="auto"/>
        <w:rPr>
          <w:rFonts w:ascii="Times New Roman" w:eastAsia="Times New Roman" w:hAnsi="Times New Roman"/>
          <w:lang w:eastAsia="ru-RU"/>
        </w:rPr>
      </w:pPr>
      <w:r w:rsidRPr="00EC0FAE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дисковых борон:</w:t>
      </w:r>
    </w:p>
    <w:p w:rsidR="00D83161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а) борона дисковая тяжелая типа БДТ-3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8520" cy="3291840"/>
            <wp:effectExtent l="0" t="0" r="0" b="3810"/>
            <wp:docPr id="14" name="Рисунок 14" descr="БДТ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ДТ-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61BE9" w:rsidRDefault="00D83161" w:rsidP="00D83161">
      <w:pPr>
        <w:spacing w:line="240" w:lineRule="auto"/>
        <w:rPr>
          <w:rFonts w:eastAsia="Times New Roman"/>
          <w:color w:val="000000"/>
          <w:lang w:eastAsia="ru-RU"/>
        </w:rPr>
      </w:pPr>
      <w:r w:rsidRPr="00EC0FAE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б) </w:t>
      </w:r>
      <w:proofErr w:type="spellStart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дискатор</w:t>
      </w:r>
      <w:proofErr w:type="spellEnd"/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типа </w:t>
      </w:r>
      <w:r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БДМ 6×</w:t>
      </w:r>
      <w:r w:rsidRPr="00762557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4ПШК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37560" cy="2080260"/>
            <wp:effectExtent l="0" t="0" r="0" b="0"/>
            <wp:docPr id="13" name="Рисунок 13" descr="БДМ 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ДМ 6 cop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EC0FAE" w:rsidRDefault="00D83161" w:rsidP="00D83161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C0FAE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лущильников: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а) дисковый лущильник типа ЛДГ-5</w:t>
      </w:r>
    </w:p>
    <w:p w:rsidR="00D83161" w:rsidRPr="00762557" w:rsidRDefault="00D83161" w:rsidP="00D831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20955</wp:posOffset>
                </wp:positionV>
                <wp:extent cx="1485900" cy="3284855"/>
                <wp:effectExtent l="0" t="0" r="2540" b="3175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28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3161" w:rsidRDefault="00D83161" w:rsidP="00D83161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EC0FAE">
                              <w:rPr>
                                <w:rFonts w:ascii="Times New Roman" w:hAnsi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</w:p>
                          <w:p w:rsidR="00D83161" w:rsidRDefault="00D83161" w:rsidP="00D83161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</w:p>
                          <w:p w:rsidR="00D83161" w:rsidRDefault="00D83161" w:rsidP="00D831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" o:spid="_x0000_s1028" type="#_x0000_t202" style="position:absolute;margin-left:5in;margin-top:1.65pt;width:117pt;height:25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" stroked="f">
                <v:textbox>
                  <w:txbxContent>
                    <w:p w:rsidR="00D83161" w:rsidRDefault="00D83161" w:rsidP="00D83161">
                      <w:pPr>
                        <w:jc w:val="both"/>
                        <w:rPr>
                          <w:color w:val="000000"/>
                        </w:rPr>
                      </w:pPr>
                      <w:r w:rsidRPr="00EC0FAE">
                        <w:rPr>
                          <w:rFonts w:ascii="Times New Roman" w:hAnsi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</w:p>
                    <w:p w:rsidR="00D83161" w:rsidRDefault="00D83161" w:rsidP="00D83161">
                      <w:pPr>
                        <w:jc w:val="both"/>
                        <w:rPr>
                          <w:color w:val="000000"/>
                        </w:rPr>
                      </w:pP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</w:p>
                    <w:p w:rsidR="00D83161" w:rsidRDefault="00D83161" w:rsidP="00D83161"/>
                  </w:txbxContent>
                </v:textbox>
              </v:shape>
            </w:pict>
          </mc:Fallback>
        </mc:AlternateContent>
      </w: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56660" cy="3192780"/>
            <wp:effectExtent l="0" t="0" r="0" b="7620"/>
            <wp:docPr id="12" name="Рисунок 12" descr="04_ЛДГ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4_ЛДГ-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61BE9" w:rsidRDefault="00D83161" w:rsidP="00D83161">
      <w:pPr>
        <w:spacing w:after="0" w:line="240" w:lineRule="auto"/>
        <w:rPr>
          <w:rFonts w:eastAsia="Times New Roman"/>
          <w:color w:val="000000"/>
          <w:lang w:eastAsia="ru-RU"/>
        </w:rPr>
      </w:pPr>
      <w:r w:rsidRPr="00035588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описать типы катков, их устройство и работу.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0380" cy="1684020"/>
            <wp:effectExtent l="0" t="0" r="7620" b="0"/>
            <wp:docPr id="11" name="Рисунок 11" descr="Катки - типы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тки - типы 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35588" w:rsidRDefault="00D83161" w:rsidP="00D83161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035588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Указать основные элементы и изучить назначение, общее устройство, технологический процесс работы и регулировки культиваторов и их ра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бочих органов:</w:t>
      </w:r>
    </w:p>
    <w:p w:rsidR="00D83161" w:rsidRDefault="00D83161" w:rsidP="00D8316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а) культиватор КПС-4Г</w:t>
      </w:r>
    </w:p>
    <w:p w:rsidR="00D83161" w:rsidRPr="00762557" w:rsidRDefault="00D83161" w:rsidP="00D8316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83161" w:rsidRPr="00762557" w:rsidRDefault="00D83161" w:rsidP="00D831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1950720"/>
            <wp:effectExtent l="0" t="0" r="0" b="0"/>
            <wp:docPr id="10" name="Рисунок 10" descr="КПС-4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ПС-4Г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768" b="4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882140"/>
            <wp:effectExtent l="0" t="0" r="0" b="3810"/>
            <wp:docPr id="9" name="Рисунок 9" descr="КПС-4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ПС-4Г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55316" b="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35588" w:rsidRDefault="00D83161" w:rsidP="00D83161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035588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4A0569" w:rsidRDefault="00D83161" w:rsidP="00D8316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</w:t>
      </w:r>
      <w:r w:rsidRPr="004A0569">
        <w:rPr>
          <w:rFonts w:ascii="Times New Roman" w:hAnsi="Times New Roman"/>
          <w:color w:val="000000"/>
          <w:sz w:val="28"/>
          <w:szCs w:val="28"/>
        </w:rPr>
        <w:t>) культиватор</w:t>
      </w:r>
      <w:r>
        <w:rPr>
          <w:rFonts w:ascii="Times New Roman" w:hAnsi="Times New Roman"/>
          <w:color w:val="000000"/>
          <w:sz w:val="28"/>
          <w:szCs w:val="28"/>
        </w:rPr>
        <w:t xml:space="preserve"> навесной комбинированный</w:t>
      </w:r>
      <w:r w:rsidRPr="004A056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КНК-4</w:t>
      </w:r>
    </w:p>
    <w:p w:rsidR="00D83161" w:rsidRPr="004A0569" w:rsidRDefault="00D83161" w:rsidP="00D831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E04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9940" cy="1973580"/>
            <wp:effectExtent l="0" t="0" r="3810" b="7620"/>
            <wp:docPr id="8" name="Рисунок 8" descr="чертеж 1.b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чертеж 1.ba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35588" w:rsidRDefault="00D83161" w:rsidP="00D83161">
      <w:pPr>
        <w:tabs>
          <w:tab w:val="left" w:pos="7140"/>
        </w:tabs>
        <w:spacing w:line="240" w:lineRule="auto"/>
        <w:rPr>
          <w:rFonts w:ascii="Times New Roman" w:eastAsia="Times New Roman" w:hAnsi="Times New Roman"/>
          <w:lang w:eastAsia="ru-RU"/>
        </w:rPr>
      </w:pPr>
      <w:r w:rsidRPr="00035588">
        <w:rPr>
          <w:rFonts w:ascii="Times New Roman" w:hAnsi="Times New Roman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762557" w:rsidRDefault="00D83161" w:rsidP="00D8316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Указать основные элементы и описать почвообрабатывающие фрезы 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сплошной и междурядной обработки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83161" w:rsidRPr="00762557" w:rsidRDefault="00D83161" w:rsidP="00D83161">
      <w:pPr>
        <w:tabs>
          <w:tab w:val="left" w:pos="71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3161" w:rsidRPr="00762557" w:rsidRDefault="00D83161" w:rsidP="00D83161">
      <w:pPr>
        <w:tabs>
          <w:tab w:val="left" w:pos="71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92880" cy="1303020"/>
            <wp:effectExtent l="0" t="0" r="7620" b="0"/>
            <wp:docPr id="7" name="Рисунок 7" descr="08_Фр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8_Фрез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b="5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348740"/>
            <wp:effectExtent l="0" t="0" r="0" b="3810"/>
            <wp:docPr id="6" name="Рисунок 6" descr="08_Фр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8_Фрез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98" r="4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35588" w:rsidRDefault="00D83161" w:rsidP="00D83161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035588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Указать основные элементы и изучить назначение, общее устройство, технологический процесс работы и регулировки комбинированных агрегатов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: (а) ПКА; б) АПК-2,5; в) РВК-3,6; г) ВИП-5,6; д) КА-3,6)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40480" cy="2255520"/>
            <wp:effectExtent l="0" t="0" r="7620" b="0"/>
            <wp:docPr id="5" name="Рисунок 5" descr="09_Комбинированные пахотные агрег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9_Комбинированные пахотные агрегат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35588" w:rsidRDefault="00D83161" w:rsidP="00D83161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035588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1623060"/>
            <wp:effectExtent l="0" t="0" r="0" b="0"/>
            <wp:docPr id="4" name="Рисунок 4" descr="09_Комбинированные пахотные агрег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9_Комбинированные пахотные агрегат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35588" w:rsidRDefault="00D83161" w:rsidP="00D83161">
      <w:pPr>
        <w:spacing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035588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Pr="005D59F0" w:rsidRDefault="00D83161" w:rsidP="00D83161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е)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почвообрабатывающий агрегат универсальный комбинированный ПАУК-4</w:t>
      </w:r>
    </w:p>
    <w:p w:rsidR="00D83161" w:rsidRDefault="00D83161" w:rsidP="00D83161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FB759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8540" cy="2080260"/>
            <wp:effectExtent l="0" t="0" r="3810" b="0"/>
            <wp:docPr id="3" name="Рисунок 3" descr="ПАУК_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УК_3_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035588" w:rsidRDefault="00D83161" w:rsidP="00D83161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588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Указать основные элементы и изучить 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типы машин для борьбы с ветровой эрозией и их рабочие органы.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3161" w:rsidRPr="00762557" w:rsidRDefault="00D83161" w:rsidP="00D8316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8440" cy="1257300"/>
            <wp:effectExtent l="0" t="0" r="3810" b="0"/>
            <wp:docPr id="2" name="Рисунок 2" descr="10_Рабочие органы при эрро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_Рабочие органы при эррози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5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876300"/>
            <wp:effectExtent l="0" t="0" r="0" b="0"/>
            <wp:docPr id="1" name="Рисунок 1" descr="10_Рабочие органы при эрро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_Рабочие органы при эррози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61" w:rsidRPr="00762557" w:rsidRDefault="00D83161" w:rsidP="00D831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5588">
        <w:rPr>
          <w:rFonts w:ascii="Times New Roman" w:eastAsia="Times New Roman" w:hAnsi="Times New Roman"/>
          <w:color w:val="00000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3161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Pr="007625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.5 Контрольные вопросы</w:t>
      </w:r>
    </w:p>
    <w:p w:rsidR="00D83161" w:rsidRPr="00762557" w:rsidRDefault="00D83161" w:rsidP="00D8316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1. Что называют рабочими органами сельскохозяйственных машин? </w:t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2. Перечислите рабочие органы машин для основной обработки почвы.     </w:t>
      </w:r>
    </w:p>
    <w:p w:rsidR="00D83161" w:rsidRPr="00762557" w:rsidRDefault="00D83161" w:rsidP="00D8316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3. В чем преимущество гладкой вспашки по сравнению с традиционной?</w:t>
      </w:r>
    </w:p>
    <w:p w:rsidR="00D83161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. По каким признакам классифицируются плуги?</w:t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Какие виды поверхностной обработки вы знаете?</w:t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Какие агротехнические требования предъявляются к поверхностной</w:t>
      </w:r>
    </w:p>
    <w:p w:rsidR="00D83161" w:rsidRPr="00762557" w:rsidRDefault="00D83161" w:rsidP="00D8316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обработке почвы?</w:t>
      </w:r>
    </w:p>
    <w:p w:rsidR="00D83161" w:rsidRPr="00762557" w:rsidRDefault="00D83161" w:rsidP="00D83161">
      <w:pPr>
        <w:tabs>
          <w:tab w:val="left" w:pos="714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 xml:space="preserve">. Классификация борон.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Чем отличается садовая борона от полевой?</w:t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С какой целью проводят лущение стерни?</w:t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Типы культиваторов. Каково их назначение?</w:t>
      </w:r>
    </w:p>
    <w:p w:rsidR="00D83161" w:rsidRPr="00762557" w:rsidRDefault="00D83161" w:rsidP="00D83161">
      <w:pPr>
        <w:spacing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Приведите марки комбинированных агрегатов, укажите их назначение.</w:t>
      </w:r>
    </w:p>
    <w:p w:rsidR="00D83161" w:rsidRPr="00762557" w:rsidRDefault="00D83161" w:rsidP="00D8316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762557">
        <w:rPr>
          <w:rFonts w:ascii="Times New Roman" w:eastAsia="Times New Roman" w:hAnsi="Times New Roman"/>
          <w:sz w:val="28"/>
          <w:szCs w:val="28"/>
          <w:lang w:eastAsia="ru-RU"/>
        </w:rPr>
        <w:t>. Приведите марки сцепок, укажите их назначение.</w:t>
      </w:r>
    </w:p>
    <w:p w:rsidR="00D83161" w:rsidRPr="00762557" w:rsidRDefault="00D83161" w:rsidP="00D8316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83161" w:rsidRDefault="00D83161" w:rsidP="00D83161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83161" w:rsidRPr="00762557" w:rsidRDefault="00D83161" w:rsidP="00D83161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83161" w:rsidRPr="00762557" w:rsidRDefault="00D83161" w:rsidP="00D83161">
      <w:pPr>
        <w:tabs>
          <w:tab w:val="left" w:pos="378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83161" w:rsidRPr="00762557" w:rsidRDefault="00D83161" w:rsidP="00D83161">
      <w:pPr>
        <w:tabs>
          <w:tab w:val="left" w:pos="3780"/>
        </w:tabs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 xml:space="preserve">  Работу выполнил: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D83161" w:rsidRPr="00762557" w:rsidRDefault="00D83161" w:rsidP="00D83161">
      <w:pPr>
        <w:tabs>
          <w:tab w:val="left" w:pos="4500"/>
        </w:tabs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62557">
        <w:rPr>
          <w:rFonts w:ascii="Times New Roman" w:eastAsia="Times New Roman" w:hAnsi="Times New Roman"/>
          <w:sz w:val="28"/>
          <w:szCs w:val="24"/>
          <w:lang w:eastAsia="ru-RU"/>
        </w:rPr>
        <w:t>Работу принял:</w:t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u w:val="single"/>
          <w:lang w:eastAsia="ru-RU"/>
        </w:rPr>
        <w:tab/>
      </w:r>
      <w:r w:rsidRPr="00762557">
        <w:rPr>
          <w:rFonts w:ascii="Times New Roman" w:eastAsia="Times New Roman" w:hAnsi="Times New Roman"/>
          <w:sz w:val="28"/>
          <w:szCs w:val="24"/>
          <w:lang w:val="en-US" w:eastAsia="ru-RU"/>
        </w:rPr>
        <w:t> </w:t>
      </w:r>
    </w:p>
    <w:p w:rsidR="001D6AEF" w:rsidRDefault="001D6AEF"/>
    <w:sectPr w:rsidR="001D6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166"/>
    <w:rsid w:val="00002166"/>
    <w:rsid w:val="001D6AEF"/>
    <w:rsid w:val="003A0B15"/>
    <w:rsid w:val="00D8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51C23-7A7B-4CBC-A0F8-009BFF45C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316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uiPriority w:val="99"/>
    <w:rsid w:val="00D83161"/>
    <w:rPr>
      <w:rFonts w:ascii="Times New Roman" w:hAnsi="Times New Roman" w:cs="Times New Roman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2126</Words>
  <Characters>12122</Characters>
  <Application>Microsoft Office Word</Application>
  <DocSecurity>0</DocSecurity>
  <Lines>101</Lines>
  <Paragraphs>28</Paragraphs>
  <ScaleCrop>false</ScaleCrop>
  <Company/>
  <LinksUpToDate>false</LinksUpToDate>
  <CharactersWithSpaces>14220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4</cp:revision>
  <dcterms:created xsi:type="dcterms:W3CDTF">2021-04-12T09:11:00Z</dcterms:created>
  <dcterms:modified xsi:type="dcterms:W3CDTF">2024-01-30T08:36:00Z</dcterms:modified>
</cp:coreProperties>
</file>