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07B" w:rsidRPr="00612F0A" w:rsidRDefault="0072607B" w:rsidP="0072607B">
      <w:pPr>
        <w:spacing w:after="0" w:line="240" w:lineRule="auto"/>
        <w:jc w:val="center"/>
        <w:rPr>
          <w:rFonts w:ascii="Times New Roman" w:hAnsi="Times New Roman" w:cs="Times New Roman"/>
          <w:b/>
          <w:sz w:val="26"/>
          <w:szCs w:val="26"/>
        </w:rPr>
      </w:pPr>
      <w:r w:rsidRPr="00612F0A">
        <w:rPr>
          <w:rFonts w:ascii="Times New Roman" w:hAnsi="Times New Roman" w:cs="Times New Roman"/>
          <w:b/>
          <w:sz w:val="26"/>
          <w:szCs w:val="26"/>
        </w:rPr>
        <w:t>ЛЕКЦИОННОЕ ЗАНЯТИЕ №9.</w:t>
      </w:r>
    </w:p>
    <w:p w:rsidR="0072607B" w:rsidRPr="00612F0A" w:rsidRDefault="0072607B" w:rsidP="0072607B">
      <w:pPr>
        <w:spacing w:after="0" w:line="240" w:lineRule="auto"/>
        <w:jc w:val="center"/>
        <w:rPr>
          <w:rFonts w:ascii="Times New Roman" w:hAnsi="Times New Roman" w:cs="Times New Roman"/>
          <w:b/>
          <w:sz w:val="26"/>
          <w:szCs w:val="26"/>
        </w:rPr>
      </w:pPr>
    </w:p>
    <w:p w:rsidR="0072607B" w:rsidRPr="00612F0A" w:rsidRDefault="0072607B" w:rsidP="0072607B">
      <w:pPr>
        <w:spacing w:after="0" w:line="240" w:lineRule="auto"/>
        <w:jc w:val="both"/>
        <w:rPr>
          <w:rFonts w:ascii="Times New Roman" w:hAnsi="Times New Roman" w:cs="Times New Roman"/>
          <w:b/>
          <w:sz w:val="26"/>
          <w:szCs w:val="26"/>
        </w:rPr>
      </w:pPr>
      <w:r w:rsidRPr="00612F0A">
        <w:rPr>
          <w:rFonts w:ascii="Times New Roman" w:hAnsi="Times New Roman" w:cs="Times New Roman"/>
          <w:b/>
          <w:sz w:val="26"/>
          <w:szCs w:val="26"/>
        </w:rPr>
        <w:t>Дисциплина: МДК.01.02. Основы финансового планирования в государственных (муниципальных) учреждениях.</w:t>
      </w:r>
    </w:p>
    <w:p w:rsidR="0072607B" w:rsidRPr="00612F0A" w:rsidRDefault="0072607B" w:rsidP="0072607B">
      <w:pPr>
        <w:spacing w:after="0" w:line="240" w:lineRule="auto"/>
        <w:jc w:val="both"/>
        <w:rPr>
          <w:rFonts w:ascii="Times New Roman" w:hAnsi="Times New Roman" w:cs="Times New Roman"/>
          <w:b/>
          <w:sz w:val="26"/>
          <w:szCs w:val="26"/>
        </w:rPr>
      </w:pPr>
    </w:p>
    <w:p w:rsidR="0072607B" w:rsidRPr="00612F0A" w:rsidRDefault="0072607B" w:rsidP="0072607B">
      <w:pPr>
        <w:spacing w:after="0" w:line="240" w:lineRule="auto"/>
        <w:jc w:val="both"/>
        <w:rPr>
          <w:rFonts w:ascii="Times New Roman" w:hAnsi="Times New Roman" w:cs="Times New Roman"/>
          <w:b/>
          <w:sz w:val="26"/>
          <w:szCs w:val="26"/>
        </w:rPr>
      </w:pPr>
      <w:r w:rsidRPr="00612F0A">
        <w:rPr>
          <w:rFonts w:ascii="Times New Roman" w:hAnsi="Times New Roman" w:cs="Times New Roman"/>
          <w:b/>
          <w:sz w:val="26"/>
          <w:szCs w:val="26"/>
        </w:rPr>
        <w:t>Тема 9. Финансовое обеспечение деятельности учреждений образования</w:t>
      </w:r>
    </w:p>
    <w:p w:rsidR="0072607B" w:rsidRPr="00612F0A" w:rsidRDefault="0072607B" w:rsidP="0072607B">
      <w:pPr>
        <w:spacing w:after="0" w:line="240" w:lineRule="auto"/>
        <w:jc w:val="both"/>
        <w:rPr>
          <w:rFonts w:ascii="Times New Roman" w:hAnsi="Times New Roman" w:cs="Times New Roman"/>
          <w:sz w:val="26"/>
          <w:szCs w:val="26"/>
        </w:rPr>
      </w:pPr>
    </w:p>
    <w:p w:rsidR="0072607B" w:rsidRPr="00612F0A" w:rsidRDefault="0072607B" w:rsidP="0072607B">
      <w:pPr>
        <w:spacing w:after="0" w:line="240" w:lineRule="auto"/>
        <w:jc w:val="both"/>
        <w:rPr>
          <w:rFonts w:ascii="Times New Roman" w:hAnsi="Times New Roman" w:cs="Times New Roman"/>
          <w:sz w:val="26"/>
          <w:szCs w:val="26"/>
        </w:rPr>
      </w:pPr>
      <w:r w:rsidRPr="00612F0A">
        <w:rPr>
          <w:rFonts w:ascii="Times New Roman" w:hAnsi="Times New Roman" w:cs="Times New Roman"/>
          <w:b/>
          <w:sz w:val="26"/>
          <w:szCs w:val="26"/>
        </w:rPr>
        <w:t>Цель занятия:</w:t>
      </w:r>
      <w:r w:rsidRPr="00612F0A">
        <w:rPr>
          <w:rFonts w:ascii="Times New Roman" w:hAnsi="Times New Roman" w:cs="Times New Roman"/>
          <w:sz w:val="26"/>
          <w:szCs w:val="26"/>
        </w:rPr>
        <w:t xml:space="preserve"> изучить финансовое обеспечение деятельности учреждений образования</w:t>
      </w:r>
    </w:p>
    <w:p w:rsidR="0072607B" w:rsidRPr="00612F0A" w:rsidRDefault="0072607B" w:rsidP="0072607B">
      <w:pPr>
        <w:spacing w:after="0" w:line="240" w:lineRule="auto"/>
        <w:jc w:val="both"/>
        <w:rPr>
          <w:rFonts w:ascii="Times New Roman" w:hAnsi="Times New Roman" w:cs="Times New Roman"/>
          <w:sz w:val="26"/>
          <w:szCs w:val="26"/>
        </w:rPr>
      </w:pPr>
    </w:p>
    <w:p w:rsidR="0072607B" w:rsidRPr="00612F0A" w:rsidRDefault="0072607B" w:rsidP="0072607B">
      <w:pPr>
        <w:spacing w:after="0" w:line="240" w:lineRule="auto"/>
        <w:jc w:val="both"/>
        <w:rPr>
          <w:rFonts w:ascii="Times New Roman" w:hAnsi="Times New Roman"/>
          <w:sz w:val="26"/>
          <w:szCs w:val="26"/>
        </w:rPr>
      </w:pPr>
      <w:r w:rsidRPr="00612F0A">
        <w:rPr>
          <w:rFonts w:ascii="Times New Roman" w:hAnsi="Times New Roman"/>
          <w:sz w:val="26"/>
          <w:szCs w:val="26"/>
        </w:rPr>
        <w:t>В результате проведения занятия обучающийся должен</w:t>
      </w:r>
    </w:p>
    <w:p w:rsidR="0072607B" w:rsidRPr="00612F0A" w:rsidRDefault="0072607B" w:rsidP="0072607B">
      <w:pPr>
        <w:shd w:val="clear" w:color="auto" w:fill="FFFFFF"/>
        <w:spacing w:after="0" w:line="240" w:lineRule="auto"/>
        <w:jc w:val="both"/>
        <w:textAlignment w:val="baseline"/>
        <w:rPr>
          <w:rFonts w:ascii="Times New Roman" w:eastAsia="Times New Roman" w:hAnsi="Times New Roman"/>
          <w:bCs/>
          <w:sz w:val="26"/>
          <w:szCs w:val="26"/>
          <w:bdr w:val="none" w:sz="0" w:space="0" w:color="auto" w:frame="1"/>
          <w:lang w:eastAsia="ru-RU"/>
        </w:rPr>
      </w:pPr>
      <w:r w:rsidRPr="00612F0A">
        <w:rPr>
          <w:rFonts w:ascii="Times New Roman" w:hAnsi="Times New Roman"/>
          <w:b/>
          <w:sz w:val="26"/>
          <w:szCs w:val="26"/>
        </w:rPr>
        <w:t>знать:</w:t>
      </w:r>
      <w:r w:rsidRPr="00612F0A">
        <w:rPr>
          <w:rFonts w:ascii="Times New Roman" w:hAnsi="Times New Roman"/>
          <w:sz w:val="26"/>
          <w:szCs w:val="26"/>
        </w:rPr>
        <w:t xml:space="preserve"> п</w:t>
      </w:r>
      <w:r w:rsidRPr="00612F0A">
        <w:rPr>
          <w:rFonts w:ascii="Times New Roman" w:eastAsia="Times New Roman" w:hAnsi="Times New Roman"/>
          <w:bCs/>
          <w:sz w:val="26"/>
          <w:szCs w:val="26"/>
          <w:bdr w:val="none" w:sz="0" w:space="0" w:color="auto" w:frame="1"/>
          <w:lang w:eastAsia="ru-RU"/>
        </w:rPr>
        <w:t>онятие, источники финансового обеспечения образовательных учреждений</w:t>
      </w:r>
    </w:p>
    <w:p w:rsidR="0072607B" w:rsidRPr="00612F0A" w:rsidRDefault="0072607B" w:rsidP="0072607B">
      <w:pPr>
        <w:shd w:val="clear" w:color="auto" w:fill="FFFFFF"/>
        <w:spacing w:after="0" w:line="240" w:lineRule="auto"/>
        <w:jc w:val="both"/>
        <w:textAlignment w:val="baseline"/>
        <w:rPr>
          <w:rFonts w:ascii="Times New Roman" w:hAnsi="Times New Roman"/>
          <w:sz w:val="26"/>
          <w:szCs w:val="26"/>
        </w:rPr>
      </w:pPr>
      <w:r w:rsidRPr="00612F0A">
        <w:rPr>
          <w:rFonts w:ascii="Times New Roman" w:hAnsi="Times New Roman"/>
          <w:b/>
          <w:sz w:val="26"/>
          <w:szCs w:val="26"/>
        </w:rPr>
        <w:t>уметь:</w:t>
      </w:r>
      <w:r w:rsidRPr="00612F0A">
        <w:rPr>
          <w:rFonts w:ascii="Times New Roman" w:hAnsi="Times New Roman"/>
          <w:sz w:val="26"/>
          <w:szCs w:val="26"/>
        </w:rPr>
        <w:t xml:space="preserve"> определять показатели государственного (муниципального) задания образовательного учреждения, порядок расчета основных показателей, характеризующих качество и объем государственных (муниципальных) услуг</w:t>
      </w:r>
    </w:p>
    <w:p w:rsidR="0072607B" w:rsidRPr="00612F0A" w:rsidRDefault="0072607B" w:rsidP="0072607B">
      <w:pPr>
        <w:shd w:val="clear" w:color="auto" w:fill="FFFFFF"/>
        <w:spacing w:after="0" w:line="240" w:lineRule="auto"/>
        <w:jc w:val="both"/>
        <w:textAlignment w:val="baseline"/>
        <w:rPr>
          <w:rFonts w:ascii="Times New Roman" w:hAnsi="Times New Roman"/>
          <w:sz w:val="26"/>
          <w:szCs w:val="26"/>
        </w:rPr>
      </w:pPr>
    </w:p>
    <w:p w:rsidR="0072607B" w:rsidRPr="00612F0A" w:rsidRDefault="0072607B" w:rsidP="0072607B">
      <w:pPr>
        <w:spacing w:after="0" w:line="240" w:lineRule="auto"/>
        <w:jc w:val="both"/>
        <w:rPr>
          <w:rFonts w:ascii="Times New Roman" w:hAnsi="Times New Roman"/>
          <w:sz w:val="26"/>
          <w:szCs w:val="26"/>
        </w:rPr>
      </w:pPr>
      <w:r w:rsidRPr="00612F0A">
        <w:rPr>
          <w:rFonts w:ascii="Times New Roman" w:hAnsi="Times New Roman"/>
          <w:b/>
          <w:sz w:val="26"/>
          <w:szCs w:val="26"/>
        </w:rPr>
        <w:t>Норма времени:</w:t>
      </w:r>
      <w:r w:rsidRPr="00612F0A">
        <w:rPr>
          <w:rFonts w:ascii="Times New Roman" w:hAnsi="Times New Roman"/>
          <w:sz w:val="26"/>
          <w:szCs w:val="26"/>
        </w:rPr>
        <w:t xml:space="preserve"> 2 часа</w:t>
      </w:r>
    </w:p>
    <w:p w:rsidR="0072607B" w:rsidRDefault="0072607B" w:rsidP="0072607B">
      <w:pPr>
        <w:spacing w:after="0" w:line="240" w:lineRule="auto"/>
        <w:jc w:val="both"/>
        <w:rPr>
          <w:rFonts w:ascii="Times New Roman" w:hAnsi="Times New Roman"/>
          <w:sz w:val="26"/>
          <w:szCs w:val="26"/>
        </w:rPr>
      </w:pPr>
      <w:r w:rsidRPr="00612F0A">
        <w:rPr>
          <w:rFonts w:ascii="Times New Roman" w:hAnsi="Times New Roman"/>
          <w:b/>
          <w:sz w:val="26"/>
          <w:szCs w:val="26"/>
        </w:rPr>
        <w:t>Вид занятия:</w:t>
      </w:r>
      <w:r w:rsidRPr="00612F0A">
        <w:rPr>
          <w:rFonts w:ascii="Times New Roman" w:hAnsi="Times New Roman"/>
          <w:sz w:val="26"/>
          <w:szCs w:val="26"/>
        </w:rPr>
        <w:t xml:space="preserve"> лекция</w:t>
      </w:r>
    </w:p>
    <w:p w:rsidR="0072607B" w:rsidRDefault="0072607B" w:rsidP="0072607B">
      <w:pPr>
        <w:spacing w:after="0" w:line="240" w:lineRule="auto"/>
        <w:jc w:val="center"/>
        <w:rPr>
          <w:rFonts w:ascii="Times New Roman" w:hAnsi="Times New Roman"/>
          <w:b/>
          <w:sz w:val="26"/>
          <w:szCs w:val="26"/>
        </w:rPr>
      </w:pPr>
      <w:r w:rsidRPr="00612F0A">
        <w:rPr>
          <w:rFonts w:ascii="Times New Roman" w:hAnsi="Times New Roman"/>
          <w:b/>
          <w:sz w:val="26"/>
          <w:szCs w:val="26"/>
        </w:rPr>
        <w:t>План занятия:</w:t>
      </w:r>
    </w:p>
    <w:p w:rsidR="0072607B" w:rsidRPr="00612F0A" w:rsidRDefault="0072607B" w:rsidP="0072607B">
      <w:pPr>
        <w:spacing w:after="0" w:line="240" w:lineRule="auto"/>
        <w:jc w:val="center"/>
        <w:rPr>
          <w:rFonts w:ascii="Times New Roman" w:hAnsi="Times New Roman"/>
          <w:b/>
          <w:sz w:val="26"/>
          <w:szCs w:val="26"/>
        </w:rPr>
      </w:pP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1.</w:t>
      </w:r>
      <w:r w:rsidRPr="00612F0A">
        <w:rPr>
          <w:sz w:val="26"/>
          <w:szCs w:val="26"/>
        </w:rPr>
        <w:t xml:space="preserve"> </w:t>
      </w:r>
      <w:r w:rsidRPr="00612F0A">
        <w:rPr>
          <w:rFonts w:ascii="Times New Roman" w:hAnsi="Times New Roman" w:cs="Times New Roman"/>
          <w:sz w:val="26"/>
          <w:szCs w:val="26"/>
        </w:rPr>
        <w:t xml:space="preserve">Источники финансового обеспечения образовательных учреждений. </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2.</w:t>
      </w:r>
      <w:r w:rsidRPr="00612F0A">
        <w:rPr>
          <w:sz w:val="26"/>
          <w:szCs w:val="26"/>
        </w:rPr>
        <w:t xml:space="preserve"> </w:t>
      </w:r>
      <w:r w:rsidRPr="00612F0A">
        <w:rPr>
          <w:rFonts w:ascii="Times New Roman" w:hAnsi="Times New Roman" w:cs="Times New Roman"/>
          <w:sz w:val="26"/>
          <w:szCs w:val="26"/>
        </w:rPr>
        <w:t>Показатели государственного (муниципального) задания образовательного учреждения, порядок расчета основных показателей, характеризующих качество и объем государственных (муниципальных) услуг, оказываемых образовательными учреждениями.</w:t>
      </w:r>
    </w:p>
    <w:p w:rsidR="0072607B" w:rsidRPr="00612F0A" w:rsidRDefault="0072607B" w:rsidP="0072607B">
      <w:pPr>
        <w:spacing w:after="0" w:line="240" w:lineRule="auto"/>
        <w:ind w:firstLine="709"/>
        <w:jc w:val="both"/>
        <w:rPr>
          <w:rFonts w:ascii="Times New Roman" w:hAnsi="Times New Roman" w:cs="Times New Roman"/>
          <w:sz w:val="26"/>
          <w:szCs w:val="26"/>
        </w:rPr>
      </w:pPr>
    </w:p>
    <w:p w:rsidR="0072607B" w:rsidRPr="00612F0A" w:rsidRDefault="0072607B" w:rsidP="0072607B">
      <w:pPr>
        <w:spacing w:after="0" w:line="240" w:lineRule="auto"/>
        <w:jc w:val="both"/>
        <w:rPr>
          <w:rFonts w:ascii="Times New Roman" w:hAnsi="Times New Roman"/>
          <w:sz w:val="26"/>
          <w:szCs w:val="26"/>
        </w:rPr>
      </w:pPr>
      <w:r w:rsidRPr="00612F0A">
        <w:rPr>
          <w:rFonts w:ascii="Times New Roman" w:hAnsi="Times New Roman"/>
          <w:b/>
          <w:sz w:val="26"/>
          <w:szCs w:val="26"/>
        </w:rPr>
        <w:t>Оснащение:</w:t>
      </w:r>
      <w:r w:rsidRPr="00612F0A">
        <w:rPr>
          <w:rFonts w:ascii="Times New Roman" w:hAnsi="Times New Roman"/>
          <w:sz w:val="26"/>
          <w:szCs w:val="26"/>
        </w:rPr>
        <w:t xml:space="preserve"> конспект, линейка, калькулятор.</w:t>
      </w:r>
    </w:p>
    <w:p w:rsidR="0072607B" w:rsidRPr="00612F0A" w:rsidRDefault="0072607B" w:rsidP="0072607B">
      <w:pPr>
        <w:spacing w:after="0" w:line="240" w:lineRule="auto"/>
        <w:rPr>
          <w:rFonts w:ascii="Times New Roman" w:hAnsi="Times New Roman" w:cs="Times New Roman"/>
          <w:sz w:val="26"/>
          <w:szCs w:val="26"/>
        </w:rPr>
      </w:pPr>
    </w:p>
    <w:p w:rsidR="0072607B" w:rsidRDefault="0072607B" w:rsidP="00F553AE">
      <w:pPr>
        <w:spacing w:after="0" w:line="240" w:lineRule="auto"/>
        <w:rPr>
          <w:rFonts w:ascii="Times New Roman" w:hAnsi="Times New Roman" w:cs="Times New Roman"/>
          <w:b/>
          <w:sz w:val="26"/>
          <w:szCs w:val="26"/>
        </w:rPr>
      </w:pPr>
    </w:p>
    <w:p w:rsidR="0072607B" w:rsidRDefault="0072607B" w:rsidP="0072607B">
      <w:pPr>
        <w:spacing w:after="0" w:line="240" w:lineRule="auto"/>
        <w:jc w:val="center"/>
        <w:rPr>
          <w:rFonts w:ascii="Times New Roman" w:hAnsi="Times New Roman" w:cs="Times New Roman"/>
          <w:b/>
          <w:sz w:val="26"/>
          <w:szCs w:val="26"/>
        </w:rPr>
      </w:pPr>
      <w:r w:rsidRPr="00E07B03">
        <w:rPr>
          <w:rFonts w:ascii="Times New Roman" w:hAnsi="Times New Roman" w:cs="Times New Roman"/>
          <w:b/>
          <w:sz w:val="26"/>
          <w:szCs w:val="26"/>
        </w:rPr>
        <w:t>Лекция 9</w:t>
      </w:r>
      <w:r w:rsidRPr="00612F0A">
        <w:rPr>
          <w:rFonts w:ascii="Times New Roman" w:hAnsi="Times New Roman" w:cs="Times New Roman"/>
          <w:b/>
          <w:sz w:val="26"/>
          <w:szCs w:val="26"/>
        </w:rPr>
        <w:t>. Финансовое обеспечение деятельности учреждений образования</w:t>
      </w:r>
    </w:p>
    <w:p w:rsidR="0072607B" w:rsidRPr="00612F0A" w:rsidRDefault="0072607B" w:rsidP="0072607B">
      <w:pPr>
        <w:spacing w:after="0" w:line="240" w:lineRule="auto"/>
        <w:jc w:val="center"/>
        <w:rPr>
          <w:rFonts w:ascii="Times New Roman" w:hAnsi="Times New Roman" w:cs="Times New Roman"/>
          <w:b/>
          <w:sz w:val="26"/>
          <w:szCs w:val="26"/>
        </w:rPr>
      </w:pPr>
    </w:p>
    <w:p w:rsidR="0072607B" w:rsidRPr="004A4430" w:rsidRDefault="0072607B" w:rsidP="0072607B">
      <w:pPr>
        <w:pStyle w:val="a3"/>
        <w:numPr>
          <w:ilvl w:val="0"/>
          <w:numId w:val="1"/>
        </w:numPr>
        <w:spacing w:after="0" w:line="240" w:lineRule="auto"/>
        <w:rPr>
          <w:rFonts w:ascii="Times New Roman" w:hAnsi="Times New Roman" w:cs="Times New Roman"/>
          <w:b/>
          <w:sz w:val="26"/>
          <w:szCs w:val="26"/>
        </w:rPr>
      </w:pPr>
      <w:r w:rsidRPr="004A4430">
        <w:rPr>
          <w:rFonts w:ascii="Times New Roman" w:hAnsi="Times New Roman" w:cs="Times New Roman"/>
          <w:b/>
          <w:sz w:val="26"/>
          <w:szCs w:val="26"/>
        </w:rPr>
        <w:t xml:space="preserve">Источники финансового обеспечения образовательных учреждений. </w:t>
      </w:r>
    </w:p>
    <w:p w:rsidR="0072607B" w:rsidRDefault="0072607B" w:rsidP="0072607B">
      <w:pPr>
        <w:spacing w:after="0" w:line="240" w:lineRule="auto"/>
        <w:jc w:val="both"/>
        <w:rPr>
          <w:rFonts w:ascii="Times New Roman" w:hAnsi="Times New Roman" w:cs="Times New Roman"/>
          <w:sz w:val="26"/>
          <w:szCs w:val="26"/>
        </w:rPr>
      </w:pPr>
    </w:p>
    <w:p w:rsidR="0072607B"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Финансирование образования в Российской Федерации осуществляется из бюджетов всех уровней бюджетной системы РФ. В сфере образования полномочия распределены между различными уровнями государственной власти и органами местного самоуправления.</w:t>
      </w:r>
    </w:p>
    <w:p w:rsidR="0072607B" w:rsidRPr="00612F0A" w:rsidRDefault="0072607B" w:rsidP="00F553AE">
      <w:pPr>
        <w:spacing w:after="0" w:line="240" w:lineRule="auto"/>
        <w:jc w:val="both"/>
        <w:rPr>
          <w:rFonts w:ascii="Times New Roman" w:hAnsi="Times New Roman" w:cs="Times New Roman"/>
          <w:sz w:val="26"/>
          <w:szCs w:val="26"/>
        </w:rPr>
      </w:pPr>
      <w:r w:rsidRPr="00612F0A">
        <w:rPr>
          <w:rFonts w:ascii="Times New Roman" w:hAnsi="Times New Roman" w:cs="Times New Roman"/>
          <w:sz w:val="26"/>
          <w:szCs w:val="26"/>
        </w:rPr>
        <w:t>Финансирование образования предусматривает следующие подразделы:</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дошкольное образование;</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общее образование;</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начальное профессиональное образование;</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среднее профессиональное образование;</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профессиональная подготовка, переподготовка и повышение квалификации;</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высшее и послевузовское профессиональное образование</w:t>
      </w:r>
    </w:p>
    <w:p w:rsidR="0072607B" w:rsidRPr="0072607B" w:rsidRDefault="0072607B" w:rsidP="0072607B">
      <w:pPr>
        <w:spacing w:after="0" w:line="240" w:lineRule="auto"/>
        <w:ind w:firstLine="709"/>
        <w:jc w:val="both"/>
        <w:rPr>
          <w:rFonts w:ascii="Times New Roman" w:hAnsi="Times New Roman" w:cs="Times New Roman"/>
          <w:sz w:val="26"/>
          <w:szCs w:val="26"/>
        </w:rPr>
      </w:pPr>
      <w:r w:rsidRPr="0072607B">
        <w:rPr>
          <w:rFonts w:ascii="Times New Roman" w:hAnsi="Times New Roman" w:cs="Times New Roman"/>
          <w:sz w:val="26"/>
          <w:szCs w:val="26"/>
        </w:rPr>
        <w:t>Планирование деятельности образовательных учреждений осуществляется</w:t>
      </w:r>
    </w:p>
    <w:p w:rsidR="0072607B" w:rsidRPr="0072607B" w:rsidRDefault="0072607B" w:rsidP="0072607B">
      <w:pPr>
        <w:spacing w:after="0" w:line="240" w:lineRule="auto"/>
        <w:ind w:firstLine="709"/>
        <w:jc w:val="both"/>
        <w:rPr>
          <w:rFonts w:ascii="Times New Roman" w:hAnsi="Times New Roman" w:cs="Times New Roman"/>
          <w:sz w:val="26"/>
          <w:szCs w:val="26"/>
        </w:rPr>
      </w:pPr>
      <w:r w:rsidRPr="0072607B">
        <w:rPr>
          <w:rFonts w:ascii="Times New Roman" w:hAnsi="Times New Roman" w:cs="Times New Roman"/>
          <w:sz w:val="26"/>
          <w:szCs w:val="26"/>
        </w:rPr>
        <w:lastRenderedPageBreak/>
        <w:t>в зависимости от вида учреждения. Планирование производится на основе показателей, характеризующих объем и качество деятельности образовательного учреждения.</w:t>
      </w:r>
    </w:p>
    <w:p w:rsidR="0072607B" w:rsidRPr="0072607B" w:rsidRDefault="0072607B" w:rsidP="0072607B">
      <w:pPr>
        <w:spacing w:after="0" w:line="240" w:lineRule="auto"/>
        <w:ind w:firstLine="709"/>
        <w:jc w:val="both"/>
        <w:rPr>
          <w:rFonts w:ascii="Times New Roman" w:hAnsi="Times New Roman" w:cs="Times New Roman"/>
          <w:sz w:val="26"/>
          <w:szCs w:val="26"/>
        </w:rPr>
      </w:pPr>
      <w:r w:rsidRPr="0072607B">
        <w:rPr>
          <w:rFonts w:ascii="Times New Roman" w:hAnsi="Times New Roman" w:cs="Times New Roman"/>
          <w:sz w:val="26"/>
          <w:szCs w:val="26"/>
        </w:rPr>
        <w:t>Источники финансирования образовательных учреждений:</w:t>
      </w:r>
    </w:p>
    <w:p w:rsidR="0072607B" w:rsidRPr="0072607B" w:rsidRDefault="0072607B" w:rsidP="0072607B">
      <w:pPr>
        <w:spacing w:after="0" w:line="240" w:lineRule="auto"/>
        <w:ind w:firstLine="709"/>
        <w:jc w:val="both"/>
        <w:rPr>
          <w:rFonts w:ascii="Times New Roman" w:hAnsi="Times New Roman" w:cs="Times New Roman"/>
          <w:sz w:val="26"/>
          <w:szCs w:val="26"/>
        </w:rPr>
      </w:pPr>
      <w:r w:rsidRPr="0072607B">
        <w:rPr>
          <w:rFonts w:ascii="Times New Roman" w:hAnsi="Times New Roman" w:cs="Times New Roman"/>
          <w:sz w:val="26"/>
          <w:szCs w:val="26"/>
        </w:rPr>
        <w:t>Средства бюджетов бюджетной системы;</w:t>
      </w:r>
    </w:p>
    <w:p w:rsidR="0072607B" w:rsidRPr="0072607B" w:rsidRDefault="0072607B" w:rsidP="0072607B">
      <w:pPr>
        <w:spacing w:after="0" w:line="240" w:lineRule="auto"/>
        <w:ind w:firstLine="709"/>
        <w:jc w:val="both"/>
        <w:rPr>
          <w:rFonts w:ascii="Times New Roman" w:hAnsi="Times New Roman" w:cs="Times New Roman"/>
          <w:sz w:val="26"/>
          <w:szCs w:val="26"/>
        </w:rPr>
      </w:pPr>
      <w:r w:rsidRPr="0072607B">
        <w:rPr>
          <w:rFonts w:ascii="Times New Roman" w:hAnsi="Times New Roman" w:cs="Times New Roman"/>
          <w:sz w:val="26"/>
          <w:szCs w:val="26"/>
        </w:rPr>
        <w:t>Средства физических лиц;</w:t>
      </w:r>
    </w:p>
    <w:p w:rsidR="0072607B" w:rsidRPr="0072607B" w:rsidRDefault="0072607B" w:rsidP="0072607B">
      <w:pPr>
        <w:spacing w:after="0" w:line="240" w:lineRule="auto"/>
        <w:ind w:firstLine="709"/>
        <w:jc w:val="both"/>
        <w:rPr>
          <w:rFonts w:ascii="Times New Roman" w:hAnsi="Times New Roman" w:cs="Times New Roman"/>
          <w:sz w:val="26"/>
          <w:szCs w:val="26"/>
        </w:rPr>
      </w:pPr>
      <w:r w:rsidRPr="0072607B">
        <w:rPr>
          <w:rFonts w:ascii="Times New Roman" w:hAnsi="Times New Roman" w:cs="Times New Roman"/>
          <w:sz w:val="26"/>
          <w:szCs w:val="26"/>
        </w:rPr>
        <w:t>Средства юридических лиц.</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Финансирование начального профессионального и среднего образования (за исключением образования, получаемого в федеральных образовательных учреждениях), которые обеспечивают подготовку рабочих кадров и специалистов для нужд региональных рынков труда осуществляется органами государственной власти субъектов РФ.</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За федеральными органами государственной власти в сфере образования закреплены полномочия по предоставлению профессионального образования, главным образом, высшего и послевузовского профессионального образования.</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В пределах имеющихся бюджетных и внебюджетных средств образовательные учреждения самостоятельно разрабатывают и реализуют меры по социальной поддержке студентов, в том числе устанавливают в зависимости от социального положения и академических успехов конкретных студентов социальные пособия (стипендии), другие пособия и льготы, в том числе по оплате питания, проезда к месту постоянного проживания и расходов на приобретение учебных принадлежностей, на оздоровительные мероприятия, а также устанавливают порядок и размеры оплаты за проживание в общежитиях, за предоставляемые коммунальные, бытовые и другие услуги, непосредственно не связанные с образовательным процессом.</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Из федерального бюджета выделяются средства на содержание общежитий и других объектов социально-культурной сферы системы среднего профессионального и высшего профессионального образования, а также на реализацию мер по социальной защите студентов, при этом на каждого студента образовательного учреждения среднего профессионального или высшего профессионального образования, обучающегося за счет средств федерального бюджета, для реализации указанных мер ежемесячно выделяются бюджетные ассигнования в размере соответственно полутора и двух минимальных размеров оплаты труда.</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Государственные образовательные учреждения самостоятельно определяют направления и порядок использования своих бюджетных и внебюджетных средств, в том числе их долю, направляемую на оплату труда и материальное стимулирование работников образовательных учреждений.</w:t>
      </w:r>
    </w:p>
    <w:p w:rsidR="0072607B"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Существенным элементом, раскрывающим содержание образования, выступают образовательные программы, конкретизирующие суть образования определенного уровня и направленности. </w:t>
      </w:r>
    </w:p>
    <w:p w:rsidR="0072607B" w:rsidRPr="00612F0A" w:rsidRDefault="0072607B" w:rsidP="0072607B">
      <w:pPr>
        <w:spacing w:after="0" w:line="240" w:lineRule="auto"/>
        <w:ind w:firstLine="709"/>
        <w:jc w:val="both"/>
        <w:rPr>
          <w:rFonts w:ascii="Times New Roman" w:hAnsi="Times New Roman" w:cs="Times New Roman"/>
          <w:sz w:val="26"/>
          <w:szCs w:val="26"/>
        </w:rPr>
      </w:pPr>
      <w:bookmarkStart w:id="0" w:name="_GoBack"/>
      <w:bookmarkEnd w:id="0"/>
      <w:r w:rsidRPr="00612F0A">
        <w:rPr>
          <w:rFonts w:ascii="Times New Roman" w:hAnsi="Times New Roman" w:cs="Times New Roman"/>
          <w:sz w:val="26"/>
          <w:szCs w:val="26"/>
        </w:rPr>
        <w:t>По содержанию они встречаются - образовательные и профессиональные, которые могут быть основными и дополнительными. Первые включают дошкольное, начальное, общее, основное общее, среднее (полное) общее образование). С помощью профессиональных образовательных программ осуществляется начальное, среднее, высшее (в том числе получение диплома о незаконченном высшем образовании, бакалавра, специалиста-магистра) и послевузовское (аспирантура, докторантура) образование.</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lastRenderedPageBreak/>
        <w:t>Образовательные программы с учетом потребности и возможности личности могут быть освоены образовательными учреждениями очной, заочно-очной (вечерней) и заочной формах. Усвоение программ имеет место и в форме семейного образования, самообразования, экстерната.</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Образовательные учреждения различаются по организационно правовым форам. Они могут быть государственными, муниципальными, негосударственными (частными учреждениями общественных и религиозных организаций, объединений). Государственный статус образовательного учреждения определяется уровнем и направленностью реализуемых им образовательных программ, регулируемых Типовыми положениями об образовательных учреждениях, утвержденными Правительством РФ. Негосударственные образовательные учреждения придерживаются Типовых положений лишь примерно.</w:t>
      </w:r>
    </w:p>
    <w:p w:rsidR="0072607B" w:rsidRPr="00612F0A" w:rsidRDefault="0072607B" w:rsidP="0072607B">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Следующим элементом системы образования выступают органы управления образованием и подведомственные им учреждения и организации. Управление образованием проводится на федеральном, региональном и муниципальном уровне и непосредственно на уровне образовательного учреждения.</w:t>
      </w:r>
    </w:p>
    <w:p w:rsidR="0072607B" w:rsidRPr="00612F0A" w:rsidRDefault="0072607B" w:rsidP="0072607B">
      <w:pPr>
        <w:spacing w:after="0" w:line="240" w:lineRule="auto"/>
        <w:ind w:firstLine="709"/>
        <w:jc w:val="both"/>
        <w:rPr>
          <w:rFonts w:ascii="Times New Roman" w:hAnsi="Times New Roman" w:cs="Times New Roman"/>
          <w:sz w:val="26"/>
          <w:szCs w:val="26"/>
        </w:rPr>
      </w:pPr>
    </w:p>
    <w:p w:rsidR="0072607B" w:rsidRPr="004A4430" w:rsidRDefault="0072607B" w:rsidP="0072607B">
      <w:pPr>
        <w:pStyle w:val="a3"/>
        <w:numPr>
          <w:ilvl w:val="0"/>
          <w:numId w:val="1"/>
        </w:numPr>
        <w:spacing w:after="0" w:line="240" w:lineRule="auto"/>
        <w:ind w:left="0" w:firstLine="709"/>
        <w:jc w:val="both"/>
        <w:rPr>
          <w:rFonts w:ascii="Times New Roman" w:hAnsi="Times New Roman" w:cs="Times New Roman"/>
          <w:b/>
          <w:sz w:val="26"/>
          <w:szCs w:val="26"/>
        </w:rPr>
      </w:pPr>
      <w:r w:rsidRPr="004A4430">
        <w:rPr>
          <w:rFonts w:ascii="Times New Roman" w:hAnsi="Times New Roman" w:cs="Times New Roman"/>
          <w:b/>
          <w:sz w:val="26"/>
          <w:szCs w:val="26"/>
        </w:rPr>
        <w:t>Показатели государственного (муниципального) задания образовательного учреждения, порядок расчета основных показателей, характеризующих качество и объем государственных (муниципальных) услуг, оказываемых образовательными учреждениями.</w:t>
      </w:r>
    </w:p>
    <w:p w:rsidR="0072607B" w:rsidRDefault="0072607B" w:rsidP="0072607B">
      <w:pPr>
        <w:spacing w:after="0" w:line="240" w:lineRule="auto"/>
        <w:ind w:firstLine="709"/>
        <w:jc w:val="both"/>
        <w:rPr>
          <w:rFonts w:ascii="Times New Roman" w:hAnsi="Times New Roman" w:cs="Times New Roman"/>
          <w:sz w:val="26"/>
          <w:szCs w:val="26"/>
        </w:rPr>
      </w:pP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Государственное (муниципальное) задание для образовательных учреждений формируется в соответствии с основными видами деятельности, предусмотренными учредительными документами учреждения, учитывающими требования законодательных и нормативных правовых актов, регламентирующих деятельность в сфере образования. Используемые в государственном (муниципальном) задании формулировки государственных (муниципальных) услуги, а также показатели объема и качества государственных (муниципальных) услуг должны быть идентичны формулировкам и показателям объема и качества государственных (муниципальных) услуг, указанным в ведомственном перечне государственных (муниципальных) услуг).</w:t>
      </w:r>
    </w:p>
    <w:p w:rsidR="0072607B"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В соответствии с Законом № 83-ФЗ уставы государственных/муниципальных учреждений должны содержать исчерпывающий перечень видов деятельности, включая основные и иные виды деятельности. Основные виды деятельности образовательных учреждений должны соответствовать ведомственному перечню услуг (работ). Государственные (муниципальные) задания для бюджетного и автономного образовательного учреждения в соответствии с предусмотренными его учредительными документами основными видами деятельности устанавливает соответствующий орган, осуществляющий функции и полномочия учредителя. Таким образом, ключевую роль играют учредительные документы учреждения, в которых указаны основные виды его деятельности. Выдать задание в соответствии с иными (не основными) видами деятельности учредитель не вправе. </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Если школа за счет бюджетных средств вела какую-то дополнительную по сравнению с предоставлением общего образования деятельность, необходимо тщательно отследить, чтобы эти виды деятельности были включены в устав в качестве основных видов деятельности. Соответствующая деятельность должна </w:t>
      </w:r>
      <w:r w:rsidRPr="004A4430">
        <w:rPr>
          <w:rFonts w:ascii="Times New Roman" w:hAnsi="Times New Roman" w:cs="Times New Roman"/>
          <w:sz w:val="26"/>
          <w:szCs w:val="26"/>
        </w:rPr>
        <w:lastRenderedPageBreak/>
        <w:t xml:space="preserve">также быть включена в задание, поскольку финансировать за счет субсидии (в отличие от сметы) можно не любую уставную деятельность учреждения, а только деятельность по выполнению задания, т.е. по оказанию тех услуг и выполнению тех работ, которые указаны в задании. </w:t>
      </w:r>
    </w:p>
    <w:p w:rsidR="0072607B"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Каждое учреждение общего образования получает одно государственное (муниципальное) задание на соответствующий период.</w:t>
      </w:r>
    </w:p>
    <w:p w:rsidR="00F553AE"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 Государственное (муниципальное) задание состоит из 2-х частей: </w:t>
      </w:r>
    </w:p>
    <w:p w:rsidR="00F553AE"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часть 1 – на оказание услуг, </w:t>
      </w:r>
    </w:p>
    <w:p w:rsidR="00F553AE"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часть 2 – на выполнение работ.</w:t>
      </w:r>
    </w:p>
    <w:p w:rsidR="00F553AE"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Если учреждение не выполняет работ, а только оказывает услуги, то часть 2 для такого учреждения не формируется. </w:t>
      </w:r>
    </w:p>
    <w:p w:rsidR="00F553AE"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Часть 1 формируется в Задании при установлении государственного задания одновременно на оказание государственной (муниципальной) услуги (услуг) и выполнение работы (работ) и содержит требования к оказанию государственной (муниципальной) услуги (услуг). </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Часть 2 в Задании формируется при установлении государственного (муниципального) задания одновременно на оказание государственной (муниципальной) услуги (услуг) и выполнение работы (работ) и содержит требования к выполнению работы (работ). </w:t>
      </w:r>
    </w:p>
    <w:p w:rsidR="0072607B"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Каждая из 2-х частей государственного (муниципального) задания может состоять из нескольких разделов – на каждую услугу (работу) составляется свой раздел. Разделы формируются в государственном (муниципальном) задании в том случае, если учреждение оказывает несколько услуг (выполняет несколько видов работ). </w:t>
      </w:r>
    </w:p>
    <w:p w:rsidR="0072607B"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Таким образом, если учреждение общего образования оказывает несколько образовательных услуг, то часть 1 Задания для такого учреждения будет состоять из нескольких разделов: число разделов будет соответствовать перечню оказываемых услуг.</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 Если учреждение выполняет несколько видов работ, то часть 2 Задания для такого учреждения будет состоять из нескольких разделов: число разделов будет соответствовать количеству видов выполняемых учреждением работ.  </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Для образовательных учреждений, осуществляющих образование обучающихся, воспитанников с ограниченными возможностями здоровья, наряду с услугами, связанными с реализацией образовательных программ общего образования, в перечень предоставляемых услуг следует включать услугу «Реализация программы коррекционной работы». Это касается как образовательных учреждений, в которых получают образование только дети (граждане) с ограниченными возможностями здоровья (например, специальных (коррекционных) образовательных учреждений для обучающихся, воспитанников с ограниченными возможностями здоровья), так и общеобразовательных и других обычных образовательных учреждений, обеспечивающих совместное образование здоровых детей и детей с ограниченными возможностями здоровья.</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Показатели качества рекомендуется устанавливать:</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 достижимыми в рамках деятельности всех соответствующих образовательных учреждений, предоставляющих услуги по реализации общеобразовательных программ. При этом достижение показателей качества должно в большей степени зависеть от деятельности общеобразовательного учреждения и в меньшей степени - от деятельности государственных органов </w:t>
      </w:r>
      <w:r w:rsidRPr="004A4430">
        <w:rPr>
          <w:rFonts w:ascii="Times New Roman" w:hAnsi="Times New Roman" w:cs="Times New Roman"/>
          <w:sz w:val="26"/>
          <w:szCs w:val="26"/>
        </w:rPr>
        <w:lastRenderedPageBreak/>
        <w:t>исполнительной власти (местного самоуправления) или потребителей образовательных услуг;</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исходя из возможности достижения целевого значения показателя качества в условиях финансового обеспечения выполнения государственного (муниципального) задания в пределах бюджетных ассигнований без выделения общеобразовательному учреждению дополнительного объема субсидии.</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Не рекомендуется устанавливать показатели качества, создающие стимулы для осуществления образовательными учреждением экономически неэффективных, социально неответственных действий, являющихся основанием для ухудшения положения учащихся, а также создающие у работников общеобразовательного учреждения «ложные стимулы» (например, ориентированных  на достижение  целей и задач «любой ценой», в том числе с помощью «приписок»).</w:t>
      </w:r>
    </w:p>
    <w:p w:rsidR="0072607B"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Задание, количественно и качественно, является обязательством учреждения, невыполнение которого влечет санкции, в том числе и финансовые. </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Показатели качества не обязательно должны быть идентичны для всех подведомственных общеобразовательных учреждений. Например, гимназии и лицеи могут иметь более высокие показатели по учебным достижениям обучающихся, а школа, работающая с детьми, оставшимися без попечения родителей – вместо учебных достижений цениться за социальные достижения (внеурочная занятость, снижение случаев асоциального поведения и хулиганства и т.п.). </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К общим показателям качества предоставления государственной услуги по обучению, воспитанию и содержанию в образовательных учреждениях, независимо от их типа и вида могут быть отнесены: </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укомплектованность кадрами;</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 xml:space="preserve">наличие качественного педагогического состава; </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доля педагогического состава, повысившего квалификацию;</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наличие оснащенной библиотеки (методического кабинета) образовательного учреждения;</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наличие в образовательном учреждении общей (единой) системы оценки индивидуальных образовательных результатов, обоснованное использование разных оценочных шкал, процедур, форм оценки и их соотношение;</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 xml:space="preserve">наличие свободного доступа к ресурсам сети Интернет; </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охват детей горячим питанием;</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 xml:space="preserve">материально-техническое обеспечение; </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 xml:space="preserve">применение и использование различных методик и технологий обучения (в том числе и инновационных); </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отсутствие обоснованных жалоб обучающихся (воспитанников) и их родителей (законных представителей) на действия работников  учреждения;</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уровень освоения обучающимися основной общеобразовательной программы начального общего, основного общего, среднего (полного) общего образования;</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полноту реализации указанных программ;</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уровень удовлетворенности родителей (законных представителей) качеством образования;</w:t>
      </w:r>
    </w:p>
    <w:p w:rsidR="0072607B" w:rsidRPr="00CE23BE" w:rsidRDefault="0072607B" w:rsidP="0072607B">
      <w:pPr>
        <w:pStyle w:val="a3"/>
        <w:numPr>
          <w:ilvl w:val="0"/>
          <w:numId w:val="2"/>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привлечение родителей к управлению образовательным учреждением.</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lastRenderedPageBreak/>
        <w:t>Для образовательных учреждений, реализующих программы начального общего, основного общего, среднего (полного) общего образования, к специальным показателям качества могут быть отнесены:</w:t>
      </w:r>
    </w:p>
    <w:p w:rsidR="0072607B" w:rsidRPr="00CE23BE" w:rsidRDefault="0072607B" w:rsidP="0072607B">
      <w:pPr>
        <w:pStyle w:val="a3"/>
        <w:numPr>
          <w:ilvl w:val="0"/>
          <w:numId w:val="3"/>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 xml:space="preserve">качество знаний (ГИА, ЕГЭ, промежуточная аттестация, результаты плановых и внеплановых проверок в рамках контроля качества подготовки), </w:t>
      </w:r>
    </w:p>
    <w:p w:rsidR="0072607B" w:rsidRPr="00CE23BE" w:rsidRDefault="0072607B" w:rsidP="0072607B">
      <w:pPr>
        <w:pStyle w:val="a3"/>
        <w:numPr>
          <w:ilvl w:val="0"/>
          <w:numId w:val="3"/>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 xml:space="preserve">наличие органа самоуправления, </w:t>
      </w:r>
    </w:p>
    <w:p w:rsidR="0072607B" w:rsidRPr="00CE23BE" w:rsidRDefault="0072607B" w:rsidP="0072607B">
      <w:pPr>
        <w:pStyle w:val="a3"/>
        <w:numPr>
          <w:ilvl w:val="0"/>
          <w:numId w:val="3"/>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количество детей, участвующих в кружках, секциях, в различных конкурсах, смотрах и фестивалях в рамках реализации программ дополнительного образования;</w:t>
      </w:r>
    </w:p>
    <w:p w:rsidR="0072607B" w:rsidRPr="00CE23BE" w:rsidRDefault="0072607B" w:rsidP="0072607B">
      <w:pPr>
        <w:pStyle w:val="a3"/>
        <w:numPr>
          <w:ilvl w:val="0"/>
          <w:numId w:val="3"/>
        </w:numPr>
        <w:tabs>
          <w:tab w:val="left" w:pos="851"/>
        </w:tabs>
        <w:spacing w:after="0" w:line="240" w:lineRule="auto"/>
        <w:ind w:left="0" w:firstLine="567"/>
        <w:jc w:val="both"/>
        <w:rPr>
          <w:rFonts w:ascii="Times New Roman" w:hAnsi="Times New Roman" w:cs="Times New Roman"/>
          <w:sz w:val="26"/>
          <w:szCs w:val="26"/>
        </w:rPr>
      </w:pPr>
      <w:r w:rsidRPr="00CE23BE">
        <w:rPr>
          <w:rFonts w:ascii="Times New Roman" w:hAnsi="Times New Roman" w:cs="Times New Roman"/>
          <w:sz w:val="26"/>
          <w:szCs w:val="26"/>
        </w:rPr>
        <w:t>создание современных условий обучения.</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Для образовательных учреждений, реализующих образовательные программы для детей с ограниченными возможностями здоровья, к специальным показателям качества могут быть отнесены:</w:t>
      </w:r>
    </w:p>
    <w:p w:rsidR="0072607B" w:rsidRPr="00CE23BE" w:rsidRDefault="0072607B" w:rsidP="0072607B">
      <w:pPr>
        <w:pStyle w:val="a3"/>
        <w:numPr>
          <w:ilvl w:val="0"/>
          <w:numId w:val="4"/>
        </w:numPr>
        <w:spacing w:after="0" w:line="240" w:lineRule="auto"/>
        <w:ind w:left="709" w:hanging="142"/>
        <w:jc w:val="both"/>
        <w:rPr>
          <w:rFonts w:ascii="Times New Roman" w:hAnsi="Times New Roman" w:cs="Times New Roman"/>
          <w:sz w:val="26"/>
          <w:szCs w:val="26"/>
        </w:rPr>
      </w:pPr>
      <w:r w:rsidRPr="00CE23BE">
        <w:rPr>
          <w:rFonts w:ascii="Times New Roman" w:hAnsi="Times New Roman" w:cs="Times New Roman"/>
          <w:sz w:val="26"/>
          <w:szCs w:val="26"/>
        </w:rPr>
        <w:t>доля обучающихся, воспитанников с ограниченными возможностями здоровья, для которых в полном объеме созданы специальные условия для получения образования в образовательном учреждении;</w:t>
      </w:r>
    </w:p>
    <w:p w:rsidR="0072607B" w:rsidRPr="00CE23BE" w:rsidRDefault="0072607B" w:rsidP="0072607B">
      <w:pPr>
        <w:pStyle w:val="a3"/>
        <w:numPr>
          <w:ilvl w:val="0"/>
          <w:numId w:val="4"/>
        </w:numPr>
        <w:spacing w:after="0" w:line="240" w:lineRule="auto"/>
        <w:ind w:left="709" w:hanging="142"/>
        <w:jc w:val="both"/>
        <w:rPr>
          <w:rFonts w:ascii="Times New Roman" w:hAnsi="Times New Roman" w:cs="Times New Roman"/>
          <w:sz w:val="26"/>
          <w:szCs w:val="26"/>
        </w:rPr>
      </w:pPr>
      <w:r w:rsidRPr="00CE23BE">
        <w:rPr>
          <w:rFonts w:ascii="Times New Roman" w:hAnsi="Times New Roman" w:cs="Times New Roman"/>
          <w:sz w:val="26"/>
          <w:szCs w:val="26"/>
        </w:rPr>
        <w:t>доля родителей (законных представителей) обучающихся, воспитанников с ограниченными возможностями здоровья, удовлетворенных условиями и качеством получения образования детьми;</w:t>
      </w:r>
    </w:p>
    <w:p w:rsidR="0072607B" w:rsidRPr="00CE23BE" w:rsidRDefault="0072607B" w:rsidP="0072607B">
      <w:pPr>
        <w:pStyle w:val="a3"/>
        <w:numPr>
          <w:ilvl w:val="0"/>
          <w:numId w:val="4"/>
        </w:numPr>
        <w:spacing w:after="0" w:line="240" w:lineRule="auto"/>
        <w:ind w:left="709" w:hanging="142"/>
        <w:jc w:val="both"/>
        <w:rPr>
          <w:rFonts w:ascii="Times New Roman" w:hAnsi="Times New Roman" w:cs="Times New Roman"/>
          <w:sz w:val="26"/>
          <w:szCs w:val="26"/>
        </w:rPr>
      </w:pPr>
      <w:r w:rsidRPr="00CE23BE">
        <w:rPr>
          <w:rFonts w:ascii="Times New Roman" w:hAnsi="Times New Roman" w:cs="Times New Roman"/>
          <w:sz w:val="26"/>
          <w:szCs w:val="26"/>
        </w:rPr>
        <w:t>доля обучающихся, воспитанников с ограниченными возможностями здоровья, успешно прошедших государственную (итоговую) аттестацию.</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При характеристике объема государственной (муниципальной) услуги (в натуральных показателях) необходимо привести:</w:t>
      </w:r>
    </w:p>
    <w:p w:rsidR="0072607B" w:rsidRPr="00CE23BE" w:rsidRDefault="0072607B" w:rsidP="0072607B">
      <w:pPr>
        <w:pStyle w:val="a3"/>
        <w:numPr>
          <w:ilvl w:val="0"/>
          <w:numId w:val="5"/>
        </w:numPr>
        <w:spacing w:after="0" w:line="240" w:lineRule="auto"/>
        <w:jc w:val="both"/>
        <w:rPr>
          <w:rFonts w:ascii="Times New Roman" w:hAnsi="Times New Roman" w:cs="Times New Roman"/>
          <w:sz w:val="26"/>
          <w:szCs w:val="26"/>
        </w:rPr>
      </w:pPr>
      <w:r w:rsidRPr="00CE23BE">
        <w:rPr>
          <w:rFonts w:ascii="Times New Roman" w:hAnsi="Times New Roman" w:cs="Times New Roman"/>
          <w:sz w:val="26"/>
          <w:szCs w:val="26"/>
        </w:rPr>
        <w:t xml:space="preserve">показатель для измерения объема услуги и единицы его измерения в соответствии с ведомственным перечнем; </w:t>
      </w:r>
    </w:p>
    <w:p w:rsidR="0072607B" w:rsidRPr="00CE23BE" w:rsidRDefault="0072607B" w:rsidP="0072607B">
      <w:pPr>
        <w:pStyle w:val="a3"/>
        <w:numPr>
          <w:ilvl w:val="0"/>
          <w:numId w:val="5"/>
        </w:numPr>
        <w:spacing w:after="0" w:line="240" w:lineRule="auto"/>
        <w:jc w:val="both"/>
        <w:rPr>
          <w:rFonts w:ascii="Times New Roman" w:hAnsi="Times New Roman" w:cs="Times New Roman"/>
          <w:sz w:val="26"/>
          <w:szCs w:val="26"/>
        </w:rPr>
      </w:pPr>
      <w:r w:rsidRPr="00CE23BE">
        <w:rPr>
          <w:rFonts w:ascii="Times New Roman" w:hAnsi="Times New Roman" w:cs="Times New Roman"/>
          <w:sz w:val="26"/>
          <w:szCs w:val="26"/>
        </w:rPr>
        <w:t>значения показателя, в том числе за отчетный год – фактическое, за текущий год – плановое либо фактическое (при наличии информации), за очередной финансовый год и плановый период – плановые.</w:t>
      </w:r>
    </w:p>
    <w:p w:rsidR="0072607B"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Необходимо обеспечить прозрачность и доступность информации о перечнях образовательных услуг для потребителей, а также провести четкую грань между государственными (муниципальными) услугами, оказываемыми за счет бюджетных средств в рамках государственных (муниципальных) заданий бесплатно для населения, и дополнительными услугами, которые могут оказывать общеобразовательными учреждения на платной основе. </w:t>
      </w:r>
    </w:p>
    <w:p w:rsidR="0072607B"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Целесообразно утвердить перечни образовательных услуг и опубликовать их для сведения потребителей как перечни гарантированных услуг, оказываемых общеобразовательными учреждениями в соответствии с государственным (муниципальным) заданием за счет средств соответствующего бюджета. </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Вместе с этим рекомендуется утвердить перечни платных образовательных услуг и опубликовать их для сведения граждан и юридических лиц, являющихся потребителями платных образовательных услуг.</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Расчет субсидии на финансовое обеспечение выполнения государственного (муниципального) задания образовательным учреждением в соответствующем финансовом году определяется по следующей формуле:</w:t>
      </w:r>
    </w:p>
    <w:p w:rsidR="00F553AE" w:rsidRDefault="0072607B" w:rsidP="00F553AE">
      <w:pPr>
        <w:spacing w:after="0" w:line="240" w:lineRule="auto"/>
        <w:ind w:firstLine="709"/>
        <w:jc w:val="center"/>
        <w:rPr>
          <w:rFonts w:ascii="Times New Roman" w:hAnsi="Times New Roman" w:cs="Times New Roman"/>
          <w:sz w:val="26"/>
          <w:szCs w:val="26"/>
        </w:rPr>
      </w:pPr>
      <w:proofErr w:type="spellStart"/>
      <w:r w:rsidRPr="004A4430">
        <w:rPr>
          <w:rFonts w:ascii="Times New Roman" w:hAnsi="Times New Roman" w:cs="Times New Roman"/>
          <w:sz w:val="26"/>
          <w:szCs w:val="26"/>
        </w:rPr>
        <w:t>SUBгз=</w:t>
      </w:r>
      <w:proofErr w:type="spellEnd"/>
      <w:r w:rsidRPr="004A4430">
        <w:rPr>
          <w:rFonts w:ascii="Times New Roman" w:hAnsi="Times New Roman" w:cs="Times New Roman"/>
          <w:sz w:val="26"/>
          <w:szCs w:val="26"/>
        </w:rPr>
        <w:t>(Σi(Ni*VЕдi))+(ΣjSUB</w:t>
      </w:r>
      <w:proofErr w:type="gramStart"/>
      <w:r w:rsidRPr="004A4430">
        <w:rPr>
          <w:rFonts w:ascii="Times New Roman" w:hAnsi="Times New Roman" w:cs="Times New Roman"/>
          <w:sz w:val="26"/>
          <w:szCs w:val="26"/>
        </w:rPr>
        <w:t>р</w:t>
      </w:r>
      <w:proofErr w:type="gramEnd"/>
      <w:r w:rsidRPr="004A4430">
        <w:rPr>
          <w:rFonts w:ascii="Times New Roman" w:hAnsi="Times New Roman" w:cs="Times New Roman"/>
          <w:sz w:val="26"/>
          <w:szCs w:val="26"/>
        </w:rPr>
        <w:t>j)+SUBИмущ,</w:t>
      </w:r>
    </w:p>
    <w:p w:rsidR="0072607B"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где</w:t>
      </w:r>
    </w:p>
    <w:p w:rsidR="0072607B" w:rsidRPr="004A4430" w:rsidRDefault="0072607B" w:rsidP="0072607B">
      <w:pPr>
        <w:spacing w:after="0" w:line="240" w:lineRule="auto"/>
        <w:ind w:firstLine="709"/>
        <w:jc w:val="both"/>
        <w:rPr>
          <w:rFonts w:ascii="Times New Roman" w:hAnsi="Times New Roman" w:cs="Times New Roman"/>
          <w:sz w:val="26"/>
          <w:szCs w:val="26"/>
        </w:rPr>
      </w:pPr>
    </w:p>
    <w:p w:rsidR="0072607B" w:rsidRPr="004A4430" w:rsidRDefault="0072607B" w:rsidP="0072607B">
      <w:pPr>
        <w:spacing w:after="0" w:line="240" w:lineRule="auto"/>
        <w:ind w:firstLine="709"/>
        <w:jc w:val="both"/>
        <w:rPr>
          <w:rFonts w:ascii="Times New Roman" w:hAnsi="Times New Roman" w:cs="Times New Roman"/>
          <w:sz w:val="26"/>
          <w:szCs w:val="26"/>
        </w:rPr>
      </w:pPr>
      <w:proofErr w:type="spellStart"/>
      <w:r w:rsidRPr="004A4430">
        <w:rPr>
          <w:rFonts w:ascii="Times New Roman" w:hAnsi="Times New Roman" w:cs="Times New Roman"/>
          <w:sz w:val="26"/>
          <w:szCs w:val="26"/>
        </w:rPr>
        <w:lastRenderedPageBreak/>
        <w:t>SUBгз</w:t>
      </w:r>
      <w:proofErr w:type="spellEnd"/>
      <w:r w:rsidRPr="004A4430">
        <w:rPr>
          <w:rFonts w:ascii="Times New Roman" w:hAnsi="Times New Roman" w:cs="Times New Roman"/>
          <w:sz w:val="26"/>
          <w:szCs w:val="26"/>
        </w:rPr>
        <w:t xml:space="preserve"> – субсидия, предоставляемая учреждению на финансовое обеспечение выполнения государственного (муниципального) задания;</w:t>
      </w:r>
    </w:p>
    <w:p w:rsidR="0072607B" w:rsidRPr="004A4430" w:rsidRDefault="0072607B" w:rsidP="0072607B">
      <w:pPr>
        <w:spacing w:after="0" w:line="240" w:lineRule="auto"/>
        <w:ind w:firstLine="709"/>
        <w:jc w:val="both"/>
        <w:rPr>
          <w:rFonts w:ascii="Times New Roman" w:hAnsi="Times New Roman" w:cs="Times New Roman"/>
          <w:sz w:val="26"/>
          <w:szCs w:val="26"/>
        </w:rPr>
      </w:pPr>
      <w:proofErr w:type="spellStart"/>
      <w:r w:rsidRPr="004A4430">
        <w:rPr>
          <w:rFonts w:ascii="Times New Roman" w:hAnsi="Times New Roman" w:cs="Times New Roman"/>
          <w:sz w:val="26"/>
          <w:szCs w:val="26"/>
        </w:rPr>
        <w:t>Ni</w:t>
      </w:r>
      <w:proofErr w:type="spellEnd"/>
      <w:r w:rsidRPr="004A4430">
        <w:rPr>
          <w:rFonts w:ascii="Times New Roman" w:hAnsi="Times New Roman" w:cs="Times New Roman"/>
          <w:sz w:val="26"/>
          <w:szCs w:val="26"/>
        </w:rPr>
        <w:t xml:space="preserve">  - нормативные затраты на оказание i-ой услуги (включая расходы на содержание имущества, необходимого для оказания данной услуги, входящего в перечень недвижимого или перечень особо ценного движимого имущества);</w:t>
      </w:r>
    </w:p>
    <w:p w:rsidR="0072607B" w:rsidRPr="004A4430" w:rsidRDefault="0072607B" w:rsidP="0072607B">
      <w:pPr>
        <w:spacing w:after="0" w:line="240" w:lineRule="auto"/>
        <w:ind w:firstLine="709"/>
        <w:jc w:val="both"/>
        <w:rPr>
          <w:rFonts w:ascii="Times New Roman" w:hAnsi="Times New Roman" w:cs="Times New Roman"/>
          <w:sz w:val="26"/>
          <w:szCs w:val="26"/>
        </w:rPr>
      </w:pPr>
      <w:proofErr w:type="spellStart"/>
      <w:proofErr w:type="gramStart"/>
      <w:r w:rsidRPr="004A4430">
        <w:rPr>
          <w:rFonts w:ascii="Times New Roman" w:hAnsi="Times New Roman" w:cs="Times New Roman"/>
          <w:sz w:val="26"/>
          <w:szCs w:val="26"/>
        </w:rPr>
        <w:t>V</w:t>
      </w:r>
      <w:proofErr w:type="gramEnd"/>
      <w:r w:rsidRPr="004A4430">
        <w:rPr>
          <w:rFonts w:ascii="Times New Roman" w:hAnsi="Times New Roman" w:cs="Times New Roman"/>
          <w:sz w:val="26"/>
          <w:szCs w:val="26"/>
        </w:rPr>
        <w:t>Едi</w:t>
      </w:r>
      <w:proofErr w:type="spellEnd"/>
      <w:r w:rsidRPr="004A4430">
        <w:rPr>
          <w:rFonts w:ascii="Times New Roman" w:hAnsi="Times New Roman" w:cs="Times New Roman"/>
          <w:sz w:val="26"/>
          <w:szCs w:val="26"/>
        </w:rPr>
        <w:t xml:space="preserve">  -  объем (количество единиц) предоставляемой i-ой услуги;</w:t>
      </w:r>
    </w:p>
    <w:p w:rsidR="0072607B" w:rsidRPr="004A4430" w:rsidRDefault="0072607B" w:rsidP="0072607B">
      <w:pPr>
        <w:spacing w:after="0" w:line="240" w:lineRule="auto"/>
        <w:ind w:firstLine="709"/>
        <w:jc w:val="both"/>
        <w:rPr>
          <w:rFonts w:ascii="Times New Roman" w:hAnsi="Times New Roman" w:cs="Times New Roman"/>
          <w:sz w:val="26"/>
          <w:szCs w:val="26"/>
        </w:rPr>
      </w:pPr>
      <w:proofErr w:type="spellStart"/>
      <w:r w:rsidRPr="004A4430">
        <w:rPr>
          <w:rFonts w:ascii="Times New Roman" w:hAnsi="Times New Roman" w:cs="Times New Roman"/>
          <w:sz w:val="26"/>
          <w:szCs w:val="26"/>
        </w:rPr>
        <w:t>SUB</w:t>
      </w:r>
      <w:proofErr w:type="gramStart"/>
      <w:r w:rsidRPr="004A4430">
        <w:rPr>
          <w:rFonts w:ascii="Times New Roman" w:hAnsi="Times New Roman" w:cs="Times New Roman"/>
          <w:sz w:val="26"/>
          <w:szCs w:val="26"/>
        </w:rPr>
        <w:t>р</w:t>
      </w:r>
      <w:proofErr w:type="gramEnd"/>
      <w:r w:rsidRPr="004A4430">
        <w:rPr>
          <w:rFonts w:ascii="Times New Roman" w:hAnsi="Times New Roman" w:cs="Times New Roman"/>
          <w:sz w:val="26"/>
          <w:szCs w:val="26"/>
        </w:rPr>
        <w:t>j</w:t>
      </w:r>
      <w:proofErr w:type="spellEnd"/>
      <w:r w:rsidRPr="004A4430">
        <w:rPr>
          <w:rFonts w:ascii="Times New Roman" w:hAnsi="Times New Roman" w:cs="Times New Roman"/>
          <w:sz w:val="26"/>
          <w:szCs w:val="26"/>
        </w:rPr>
        <w:t xml:space="preserve"> – затраты на выполнение j-го вида работ (включая расходы на содержание имущества, необходимого для оказания данной работы, входящего  в перечень недвижимого или перечень особо ценного движимого имущества);</w:t>
      </w:r>
    </w:p>
    <w:p w:rsidR="0072607B" w:rsidRPr="004A4430" w:rsidRDefault="0072607B" w:rsidP="0072607B">
      <w:pPr>
        <w:spacing w:after="0" w:line="240" w:lineRule="auto"/>
        <w:ind w:firstLine="709"/>
        <w:jc w:val="both"/>
        <w:rPr>
          <w:rFonts w:ascii="Times New Roman" w:hAnsi="Times New Roman" w:cs="Times New Roman"/>
          <w:sz w:val="26"/>
          <w:szCs w:val="26"/>
        </w:rPr>
      </w:pPr>
      <w:proofErr w:type="spellStart"/>
      <w:r w:rsidRPr="004A4430">
        <w:rPr>
          <w:rFonts w:ascii="Times New Roman" w:hAnsi="Times New Roman" w:cs="Times New Roman"/>
          <w:sz w:val="26"/>
          <w:szCs w:val="26"/>
        </w:rPr>
        <w:t>SUBИмущ</w:t>
      </w:r>
      <w:proofErr w:type="spellEnd"/>
      <w:r w:rsidRPr="004A4430">
        <w:rPr>
          <w:rFonts w:ascii="Times New Roman" w:hAnsi="Times New Roman" w:cs="Times New Roman"/>
          <w:sz w:val="26"/>
          <w:szCs w:val="26"/>
        </w:rPr>
        <w:t xml:space="preserve"> – затраты содержание недвижимого и особо ценного движимого имущества (налоги, оплата части коммунальных услуг и прочие затраты на содержание имущества, непосредственно не связанные с оказанием государственных (муниципальных) услуг).</w:t>
      </w:r>
    </w:p>
    <w:p w:rsidR="0072607B" w:rsidRPr="004A4430" w:rsidRDefault="0072607B" w:rsidP="0072607B">
      <w:pPr>
        <w:spacing w:after="0" w:line="240" w:lineRule="auto"/>
        <w:ind w:firstLine="709"/>
        <w:jc w:val="both"/>
        <w:rPr>
          <w:rFonts w:ascii="Times New Roman" w:hAnsi="Times New Roman" w:cs="Times New Roman"/>
          <w:sz w:val="26"/>
          <w:szCs w:val="26"/>
        </w:rPr>
      </w:pPr>
      <w:r w:rsidRPr="004A4430">
        <w:rPr>
          <w:rFonts w:ascii="Times New Roman" w:hAnsi="Times New Roman" w:cs="Times New Roman"/>
          <w:sz w:val="26"/>
          <w:szCs w:val="26"/>
        </w:rPr>
        <w:t xml:space="preserve">Объем субсидии не должен превышать объем бюджетных ассигнований, предусмотренных на соответствующие цели сводной бюджетной росписью и бюджетными росписями ГРБС на соответствующий финансовый год и плановый период. </w:t>
      </w:r>
    </w:p>
    <w:p w:rsidR="0072607B" w:rsidRPr="00612F0A" w:rsidRDefault="0072607B" w:rsidP="0072607B">
      <w:pPr>
        <w:spacing w:after="0" w:line="240" w:lineRule="auto"/>
        <w:jc w:val="both"/>
        <w:rPr>
          <w:rFonts w:ascii="Times New Roman" w:hAnsi="Times New Roman" w:cs="Times New Roman"/>
          <w:sz w:val="26"/>
          <w:szCs w:val="26"/>
        </w:rPr>
      </w:pPr>
    </w:p>
    <w:p w:rsidR="000B25EF" w:rsidRDefault="000B25EF"/>
    <w:sectPr w:rsidR="000B25EF" w:rsidSect="002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A1D1F"/>
    <w:multiLevelType w:val="multilevel"/>
    <w:tmpl w:val="A82E6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A06243"/>
    <w:multiLevelType w:val="hybridMultilevel"/>
    <w:tmpl w:val="F2787E5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13C16C5"/>
    <w:multiLevelType w:val="hybridMultilevel"/>
    <w:tmpl w:val="C1C8CE5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63C68ED"/>
    <w:multiLevelType w:val="hybridMultilevel"/>
    <w:tmpl w:val="501E12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72059F3"/>
    <w:multiLevelType w:val="hybridMultilevel"/>
    <w:tmpl w:val="5524B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8278B4"/>
    <w:multiLevelType w:val="hybridMultilevel"/>
    <w:tmpl w:val="B1BE50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2B7F"/>
    <w:rsid w:val="000B25EF"/>
    <w:rsid w:val="00102291"/>
    <w:rsid w:val="002554AB"/>
    <w:rsid w:val="0072607B"/>
    <w:rsid w:val="00D37B36"/>
    <w:rsid w:val="00F42B7F"/>
    <w:rsid w:val="00F55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0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07B"/>
    <w:pPr>
      <w:ind w:left="720"/>
      <w:contextualSpacing/>
    </w:pPr>
  </w:style>
  <w:style w:type="character" w:customStyle="1" w:styleId="2">
    <w:name w:val="Основной текст (2)_"/>
    <w:basedOn w:val="a0"/>
    <w:link w:val="20"/>
    <w:rsid w:val="0072607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2607B"/>
    <w:pPr>
      <w:widowControl w:val="0"/>
      <w:shd w:val="clear" w:color="auto" w:fill="FFFFFF"/>
      <w:spacing w:after="0" w:line="480" w:lineRule="exact"/>
      <w:ind w:hanging="340"/>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2583</Words>
  <Characters>14729</Characters>
  <Application>Microsoft Office Word</Application>
  <DocSecurity>0</DocSecurity>
  <Lines>122</Lines>
  <Paragraphs>34</Paragraphs>
  <ScaleCrop>false</ScaleCrop>
  <Company/>
  <LinksUpToDate>false</LinksUpToDate>
  <CharactersWithSpaces>17278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RePack by SPecialiST</cp:lastModifiedBy>
  <cp:revision>4</cp:revision>
  <dcterms:created xsi:type="dcterms:W3CDTF">2021-08-10T13:43:00Z</dcterms:created>
  <dcterms:modified xsi:type="dcterms:W3CDTF">2026-02-11T06:57:00Z</dcterms:modified>
</cp:coreProperties>
</file>