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A1" w:rsidRDefault="00D54BA1" w:rsidP="00D5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ЛЕКЦИЯ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</w:t>
      </w:r>
      <w:r w:rsidRPr="00D56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ФИНАНСОВЫХ </w:t>
      </w:r>
      <w:r w:rsidRPr="00D56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РЕЗУЛЬТАТОВ ДЕЯТЕЛЬНОСТИ ОРГАНИЗАЦИИ</w:t>
      </w:r>
    </w:p>
    <w:p w:rsidR="00D54BA1" w:rsidRDefault="00D54BA1" w:rsidP="00D5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4BA1" w:rsidRPr="00D568E9" w:rsidRDefault="00D54BA1" w:rsidP="00D5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Вопросы:</w:t>
      </w:r>
    </w:p>
    <w:p w:rsidR="00D54BA1" w:rsidRPr="00F77090" w:rsidRDefault="00D54BA1" w:rsidP="00D5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Анализ доходов и расходов организации</w:t>
      </w:r>
    </w:p>
    <w:p w:rsidR="00D54BA1" w:rsidRPr="00F77090" w:rsidRDefault="00D54BA1" w:rsidP="00D5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Оценка влияния факторов на уровень и динамику прибыли от продаж отдельных видов продукции</w:t>
      </w:r>
    </w:p>
    <w:p w:rsidR="00D54BA1" w:rsidRPr="00F77090" w:rsidRDefault="00D54BA1" w:rsidP="00D54BA1">
      <w:pPr>
        <w:pStyle w:val="a4"/>
        <w:spacing w:line="240" w:lineRule="auto"/>
        <w:ind w:left="0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3 </w:t>
      </w:r>
      <w:r w:rsidRPr="00F77090">
        <w:rPr>
          <w:rFonts w:eastAsia="Times New Roman"/>
          <w:b/>
          <w:sz w:val="24"/>
          <w:szCs w:val="24"/>
          <w:lang w:eastAsia="ru-RU"/>
        </w:rPr>
        <w:t>Анализ ассортиментной политики организац</w:t>
      </w:r>
      <w:proofErr w:type="gramStart"/>
      <w:r w:rsidRPr="00F77090">
        <w:rPr>
          <w:rFonts w:eastAsia="Times New Roman"/>
          <w:b/>
          <w:sz w:val="24"/>
          <w:szCs w:val="24"/>
          <w:lang w:eastAsia="ru-RU"/>
        </w:rPr>
        <w:t>ии и ее</w:t>
      </w:r>
      <w:proofErr w:type="gramEnd"/>
      <w:r w:rsidRPr="00F77090">
        <w:rPr>
          <w:rFonts w:eastAsia="Times New Roman"/>
          <w:b/>
          <w:sz w:val="24"/>
          <w:szCs w:val="24"/>
          <w:lang w:eastAsia="ru-RU"/>
        </w:rPr>
        <w:t xml:space="preserve"> влияния на уровень прибыли от продаж</w:t>
      </w:r>
    </w:p>
    <w:p w:rsidR="00D54BA1" w:rsidRDefault="00D54BA1" w:rsidP="00D54BA1">
      <w:pPr>
        <w:spacing w:after="0" w:line="240" w:lineRule="auto"/>
        <w:ind w:firstLine="709"/>
        <w:rPr>
          <w:rFonts w:eastAsia="Times New Roman"/>
          <w:b/>
          <w:bCs/>
          <w:sz w:val="24"/>
          <w:szCs w:val="24"/>
          <w:lang w:eastAsia="ru-RU"/>
        </w:rPr>
      </w:pPr>
    </w:p>
    <w:p w:rsidR="00D54BA1" w:rsidRDefault="00D54BA1" w:rsidP="00D54BA1">
      <w:pPr>
        <w:spacing w:after="0" w:line="240" w:lineRule="auto"/>
        <w:ind w:firstLine="709"/>
        <w:rPr>
          <w:rFonts w:eastAsia="Times New Roman"/>
          <w:b/>
          <w:bCs/>
          <w:sz w:val="24"/>
          <w:szCs w:val="24"/>
          <w:lang w:eastAsia="ru-RU"/>
        </w:rPr>
      </w:pPr>
    </w:p>
    <w:p w:rsidR="00D54BA1" w:rsidRPr="00F77090" w:rsidRDefault="00D54BA1" w:rsidP="00D5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Анализ доходов и расходов организации</w:t>
      </w:r>
    </w:p>
    <w:p w:rsidR="00D54BA1" w:rsidRDefault="00D54BA1" w:rsidP="00D54BA1">
      <w:pPr>
        <w:spacing w:after="0" w:line="240" w:lineRule="auto"/>
        <w:ind w:firstLine="709"/>
        <w:rPr>
          <w:rFonts w:eastAsia="Times New Roman"/>
          <w:b/>
          <w:bCs/>
          <w:sz w:val="24"/>
          <w:szCs w:val="24"/>
          <w:lang w:eastAsia="ru-RU"/>
        </w:rPr>
      </w:pPr>
    </w:p>
    <w:p w:rsidR="00D54BA1" w:rsidRPr="00F77090" w:rsidRDefault="00D54BA1" w:rsidP="00D54B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Основой формирования финансовых результатов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</w:t>
      </w:r>
      <w:r w:rsidRPr="00F770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доходы и расходы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Правила формирования в бухгалтерском учете информации о доходах коммерческих организаций установлены Положением по бухгалтерскому учету «Доходы организации» ПБУ 9/99. Доходами организации признается увеличение экономических выгод в результате поступления активов (денежных средств, иного имущества) и (или) погашения обязательств, приводящее к увеличению капитала этой организации, за исключением вкладов участников (собственников имущества). Доходы организации в зависимости от их характера, условия получения и направлений деятельности организации подразделяются </w:t>
      </w:r>
      <w:proofErr w:type="gramStart"/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доходы от обычных видов деятельности;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прочие доходы.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Доходами от обычных видов деятельности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Pr="00612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выручка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продажи продукции и товаров, поступления, связанные с выполнением работ, оказанием услуг.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Прочими доходами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поступления, связанные с предоставлением за плату во временное пользование (временное владение и пользование) активов организации;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поступления, связанные с предоставлением за плату прав, возникающих из патентов на изобретения, промышленные образцы и других видов интеллектуальной собственности;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поступления, связанные с участием в уставных капиталах других организаций (включая проценты и иные доходы по ценным бумагам);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прибыль, полученная организацией в результате совместной деятельности (по договору простого товарищества);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от продажи основных средств и иных активов, отличных от денежных средств (кроме иностранной валюты), продукции, товаров;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проценты, полученные за предоставление в пользование денежных средств организации, а также проценты за использование банком денежных средств, находящихся на счете организации в этом банке;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штрафы, пени, неустойки за нарушение условий договоров;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активы, полученные безвозмездно, в том числе по договору дарения;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в возмещение причиненных организации убытков;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прибыль прошлых лет, выявленная в отчетном году;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 кредиторской и депонентской задолженности, по которым истек срок исковой давности;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курсовые</w:t>
      </w:r>
      <w:proofErr w:type="gramEnd"/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разницы;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</w:t>
      </w:r>
      <w:proofErr w:type="spellStart"/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дооценки</w:t>
      </w:r>
      <w:proofErr w:type="spellEnd"/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активов;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доходы.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Правила формирования в бухгалтерском учете информации о расходах коммерческих организаций устанавливает Положение по бухгалтерскому учету «Расходы организации» ПБУ 10/99.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Расходами организации признается уменьшение экономических выгод в результате выбытия активов (денежных средств, иного имущества) и (или) возникновения обязательств, приводящее к уменьшению капитала этой организации, за исключением уменьшения вкладов по решению участников (собственников имущества).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Расходы организации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зависимости от их характера, условий осуществления и направлений деятельности организации подразделяются: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расходы по обычным видам деятельности;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прочие расходы.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Расходами по обычным видам деятельности являются расходы, связанные с изготовлением продукции и продажей продукции, приобретением и продажей товаров. Такими расходами также считаются расходы, осуществление которых связано с выполнением работ, оказанием услуг.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Прочими расходами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предоставлением за плату во временное пользование (временное владение и пользование) активов организации;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предоставлением за плату прав, возникающих из патентов на изобретения, промышленные образцы и других видов интеллектуальной собственности;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расходы, связанные с участием в уставных капиталах других организаций;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продажей, выбытием и прочим списанием основных средств и иных активов, отличных от денежных средств (кроме иностранной валюты), товаров, продукции;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проценты, уплачиваемые организацией за предоставление ей в пользование денежных средств (кредитов, займов);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расходы, связанные с оплатой услуг, оказываемых кредитными организациями;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отчисления в оценочные резервы, создаваемые в соответствии с правилами бухгалтерского учета (резервы по сомнительным долгам, под обесценение вложений в ценные бумаги и др.), а также резервы, создаваемые в связи с признанием условных фактов хозяйственной деятельности;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штрафы, пени, неустойки за нарушение условий договоров;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причиненных организацией убытков;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убытки прошлых лет, признанные в отчетном году;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 дебиторской задолженности, по которой истек срок исковой давности, других долгов, нереальных для взыскания;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курсовые</w:t>
      </w:r>
      <w:proofErr w:type="gramEnd"/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разницы;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уценки активов;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перечисление средств (взносов, выплат и т. д.), связанных с благотворительной деятельностью, расходы на осуществление спортивных мероприятий, отдыха, развлечений, мероприятий культурно-просветительского характера и иных аналогичных мероприятий;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расходы.</w:t>
      </w:r>
    </w:p>
    <w:p w:rsidR="00D54BA1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Разность между доходами и расходами есть </w:t>
      </w:r>
      <w:r w:rsidRPr="00612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прибыль.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состава доходов и расходов, участвующих в расчете прибыли, выделяют несколько ее показателей. В отчете о финансовых результатах показаны четыре показателя прибыли:</w:t>
      </w:r>
    </w:p>
    <w:p w:rsidR="00D54BA1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валовая прибыль (разность между выручкой (доход) и себестоимостью продаж (расход));</w:t>
      </w:r>
    </w:p>
    <w:p w:rsidR="00D54BA1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прибыль от продаж (это разность между выручкой и суммой себестоимости продаж, коммерческих и управленческих расходов либо разность между валовой прибылью и  суммой коммерческих и управленческих расходов);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4BA1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прибыль до налогообложения (разность между прибылью от продаж и сальдо прочих доходов и расходов);</w:t>
      </w:r>
    </w:p>
    <w:p w:rsidR="00D54BA1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чистая прибыль (разность между прибылью до налогообложения и сальдо налоговых платежей).</w:t>
      </w:r>
    </w:p>
    <w:p w:rsidR="00D54BA1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подходы</w:t>
      </w:r>
      <w:proofErr w:type="gramEnd"/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анализу доходов и расходов базируются на традиционных методах анализа, таких, как: сравнение, ряды динамики, балансовый метод, детерминированный факторный анализ. 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уровня и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финансовых результатов анализируются с использованием методов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горизонтального и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вертикального анализа. В ходе анализа выявляется уровень участия в формировании финансовых результатов основного виды деятельности, финансовых и других видов предпринимательства, субсидий из бюджетов всех уровней, определяется влияние на размер показателей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прибыли системы налогообложения 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форс-мажорных обстоятельств. </w:t>
      </w:r>
    </w:p>
    <w:p w:rsidR="00D54BA1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анализа валовой прибыли и прибыли от продаж важно сопоставить темпы роста выручки с темпами роста себестоимости продаж, темпами роста коммерческих расходов, темпами роста управленческих расходов. Если темпы роста выручки опережают темпы роста расходов, то динамика валовой прибыли и прибыли от продаж будет положительной.</w:t>
      </w:r>
    </w:p>
    <w:p w:rsidR="00D54BA1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уровень и динамику прибыли до налогообложения большое влияние оказывает соотношение прочих доходов и расходов. Если прочие доходы выше прочих расходов, то уровень прибыли до налогообложения будет выше уровня прибыли от продаж, т.е. прочая (не основная) деятельность организации является эффективной. Подробная детализация прочих доходов и расходов позволяет выявить резервы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роста положительного результата прочих видов деятельности организации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54BA1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анализа выявляются резервы улучшения финансовых результатов коммерческой организации.</w:t>
      </w:r>
    </w:p>
    <w:p w:rsidR="00D54BA1" w:rsidRDefault="00D54BA1" w:rsidP="00D5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BA1" w:rsidRPr="00F77090" w:rsidRDefault="00D54BA1" w:rsidP="00D5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Оценка влияния факторов на уровень и динамику прибыли от продаж отдельных видов продукции</w:t>
      </w:r>
    </w:p>
    <w:p w:rsidR="00D54BA1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BA1" w:rsidRPr="001731B6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54BA1" w:rsidRPr="001731B6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1B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Факторами первого порядка, определяющими уровень и динамику прибыли от продажи отдельных видов продукции (П), являются объем продаж (ОП), цена единицы продукции (Ц), полная себестоимость единицы продукции (С). Их связь отражает смешанная  факторная модель:</w:t>
      </w:r>
    </w:p>
    <w:p w:rsidR="00D54BA1" w:rsidRPr="00282B67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4BA1" w:rsidRPr="001731B6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ПП = ОП (</w:t>
      </w:r>
      <w:proofErr w:type="gramStart"/>
      <w:r w:rsidRPr="001731B6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173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73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С).</w:t>
      </w:r>
    </w:p>
    <w:p w:rsidR="00D54BA1" w:rsidRPr="00282B67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4BA1" w:rsidRPr="001731B6" w:rsidRDefault="00D54BA1" w:rsidP="00D54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17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модель относится к смешанному типу и может быть исследована с помощью способа цепных подстановок.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Ниже приведен алгоритм</w:t>
      </w:r>
      <w:r w:rsidRPr="001731B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определени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1731B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направления и масштаба влияния каждого из факторов первого порядка на изучаемый показатель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 рамках ретроспективного анализа (индексы: 0 – базисный уровень, 1 – отчетный уровень;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– плановый уровень, ф – фактический уровень).</w:t>
      </w:r>
    </w:p>
    <w:p w:rsidR="00D54BA1" w:rsidRDefault="00D54BA1" w:rsidP="00D54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54BA1" w:rsidTr="00C64599">
        <w:tc>
          <w:tcPr>
            <w:tcW w:w="4785" w:type="dxa"/>
          </w:tcPr>
          <w:p w:rsidR="00D54BA1" w:rsidRPr="001731B6" w:rsidRDefault="00D54BA1" w:rsidP="00C645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∆</w:t>
            </w:r>
            <w:proofErr w:type="spell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= П</w:t>
            </w:r>
            <w:proofErr w:type="gram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- 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0</w:t>
            </w:r>
          </w:p>
          <w:p w:rsidR="00D54BA1" w:rsidRPr="001731B6" w:rsidRDefault="00D54BA1" w:rsidP="00C645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proofErr w:type="gram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</w:t>
            </w:r>
            <w:r w:rsidRPr="0017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7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54BA1" w:rsidRPr="001731B6" w:rsidRDefault="00D54BA1" w:rsidP="00C645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усл</w:t>
            </w:r>
            <w:proofErr w:type="gram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=ОП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1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* (Ц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0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)</w:t>
            </w:r>
          </w:p>
          <w:p w:rsidR="00D54BA1" w:rsidRPr="001731B6" w:rsidRDefault="00D54BA1" w:rsidP="00C645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усл</w:t>
            </w:r>
            <w:proofErr w:type="gram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ОП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1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* (Ц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1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- С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0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)</w:t>
            </w:r>
          </w:p>
          <w:p w:rsidR="00D54BA1" w:rsidRPr="001731B6" w:rsidRDefault="00D54BA1" w:rsidP="00C645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proofErr w:type="gram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</w:t>
            </w:r>
            <w:r w:rsidRPr="0017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17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54BA1" w:rsidRDefault="00D54BA1" w:rsidP="00C645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∆П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ОП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усл</w:t>
            </w:r>
            <w:proofErr w:type="gram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- 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0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:rsidR="00D54BA1" w:rsidRDefault="00D54BA1" w:rsidP="00C645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∆П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Ц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усл</w:t>
            </w:r>
            <w:proofErr w:type="gram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- 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усл1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:rsidR="00D54BA1" w:rsidRDefault="00D54BA1" w:rsidP="00C645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∆П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 xml:space="preserve">С 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= П</w:t>
            </w:r>
            <w:proofErr w:type="gram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- 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усл2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:rsidR="00D54BA1" w:rsidRPr="00282B67" w:rsidRDefault="00D54BA1" w:rsidP="00C645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∆</w:t>
            </w:r>
            <w:proofErr w:type="spell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∆П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ОП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+ ∆П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Ц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+ ∆П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С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D54BA1" w:rsidRPr="001731B6" w:rsidRDefault="00D54BA1" w:rsidP="00C645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∆</w:t>
            </w:r>
            <w:proofErr w:type="spell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ф</w:t>
            </w:r>
            <w:proofErr w:type="spell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–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  <w:p w:rsidR="00D54BA1" w:rsidRPr="001731B6" w:rsidRDefault="00D54BA1" w:rsidP="00C645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17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17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54BA1" w:rsidRPr="001731B6" w:rsidRDefault="00D54BA1" w:rsidP="00C645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усл</w:t>
            </w:r>
            <w:proofErr w:type="gram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</w:t>
            </w:r>
            <w:proofErr w:type="spell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ф</w:t>
            </w:r>
            <w:proofErr w:type="spell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* (</w:t>
            </w:r>
            <w:proofErr w:type="spell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)</w:t>
            </w:r>
          </w:p>
          <w:p w:rsidR="00D54BA1" w:rsidRPr="001731B6" w:rsidRDefault="00D54BA1" w:rsidP="00C645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усл</w:t>
            </w:r>
            <w:proofErr w:type="gram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ф</w:t>
            </w:r>
            <w:proofErr w:type="spell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* (</w:t>
            </w:r>
            <w:proofErr w:type="spell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ф</w:t>
            </w:r>
            <w:proofErr w:type="spell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–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)</w:t>
            </w:r>
          </w:p>
          <w:p w:rsidR="00D54BA1" w:rsidRPr="001731B6" w:rsidRDefault="00D54BA1" w:rsidP="00C645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ф</w:t>
            </w:r>
            <w:proofErr w:type="spell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17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17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54BA1" w:rsidRDefault="00D54BA1" w:rsidP="00C645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∆П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ОП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усл</w:t>
            </w:r>
            <w:proofErr w:type="gram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–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:rsidR="00D54BA1" w:rsidRDefault="00D54BA1" w:rsidP="00C645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∆П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Ц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усл</w:t>
            </w:r>
            <w:proofErr w:type="gram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- 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усл1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:rsidR="00D54BA1" w:rsidRDefault="00D54BA1" w:rsidP="00C645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∆П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 xml:space="preserve">С 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ф</w:t>
            </w:r>
            <w:proofErr w:type="spell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- 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усл</w:t>
            </w:r>
            <w:proofErr w:type="gram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:rsidR="00D54BA1" w:rsidRDefault="00D54BA1" w:rsidP="00C6459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  <w:lang w:eastAsia="ru-RU"/>
              </w:rPr>
            </w:pP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∆</w:t>
            </w:r>
            <w:proofErr w:type="spellStart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= ∆П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ОП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+ ∆П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Ц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+ ∆П</w:t>
            </w:r>
            <w:r w:rsidRPr="001731B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vertAlign w:val="subscript"/>
                <w:lang w:eastAsia="ru-RU"/>
              </w:rPr>
              <w:t>С</w:t>
            </w:r>
          </w:p>
        </w:tc>
      </w:tr>
    </w:tbl>
    <w:p w:rsidR="00D54BA1" w:rsidRDefault="00D54BA1" w:rsidP="00D5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282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Исходная информация для </w:t>
      </w:r>
      <w:r w:rsidRPr="00282B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проведения факторного анализа финансовых результатов от реализации основных видов продукции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сельскохозяйственной </w:t>
      </w:r>
      <w:r w:rsidRPr="00282B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берется из </w:t>
      </w:r>
      <w:r w:rsidRPr="00282B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форм годового отчета №9-АПК и № </w:t>
      </w:r>
      <w:r w:rsidRPr="00282B67">
        <w:rPr>
          <w:rFonts w:ascii="Times New Roman" w:hAnsi="Times New Roman"/>
          <w:color w:val="000000" w:themeColor="text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13-АПК.</w:t>
      </w:r>
    </w:p>
    <w:p w:rsidR="00D54BA1" w:rsidRPr="00282B67" w:rsidRDefault="00D54BA1" w:rsidP="00D54B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u w:val="single"/>
          <w:lang w:eastAsia="ru-RU"/>
        </w:rPr>
      </w:pPr>
      <w:r w:rsidRPr="00282B67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u w:val="single"/>
          <w:lang w:eastAsia="ru-RU"/>
        </w:rPr>
        <w:t>Пример</w:t>
      </w:r>
    </w:p>
    <w:p w:rsidR="00D54BA1" w:rsidRPr="00282B67" w:rsidRDefault="00D54BA1" w:rsidP="00D54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2B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Таблица  – Исходная информация для </w:t>
      </w:r>
      <w:r w:rsidRPr="00282B67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проведения факторного анализа финансовых результатов</w:t>
      </w:r>
      <w:r w:rsidRPr="00282B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реализации </w:t>
      </w:r>
      <w:r w:rsidRPr="00AE1AB3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зерн</w:t>
      </w:r>
      <w:proofErr w:type="gramStart"/>
      <w:r w:rsidRPr="00AE1AB3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а ООО</w:t>
      </w:r>
      <w:proofErr w:type="gramEnd"/>
      <w:r w:rsidRPr="00AE1AB3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 xml:space="preserve"> «Рассвет»</w:t>
      </w:r>
      <w:r w:rsidRPr="00AE1AB3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 xml:space="preserve"> (</w:t>
      </w:r>
      <w:r w:rsidRPr="00282B67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форм</w:t>
      </w:r>
      <w:r w:rsidRPr="00AE1AB3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а</w:t>
      </w:r>
      <w:r w:rsidRPr="00282B67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 xml:space="preserve"> годового отчета №9-АПК</w:t>
      </w:r>
      <w:r w:rsidRPr="00AE1AB3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 xml:space="preserve">, таблица </w:t>
      </w:r>
      <w:r w:rsidRPr="00B753D7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>«Реализация продукции растениеводства собственного производства»)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39"/>
        <w:gridCol w:w="1403"/>
        <w:gridCol w:w="1275"/>
        <w:gridCol w:w="1279"/>
        <w:gridCol w:w="1399"/>
        <w:gridCol w:w="1436"/>
        <w:gridCol w:w="1240"/>
      </w:tblGrid>
      <w:tr w:rsidR="00D54BA1" w:rsidRPr="00282B67" w:rsidTr="00C64599">
        <w:trPr>
          <w:trHeight w:hRule="exact" w:val="916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  <w:t>Вид продукции</w:t>
            </w:r>
          </w:p>
        </w:tc>
        <w:tc>
          <w:tcPr>
            <w:tcW w:w="1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  <w:t>Объем продаж, ц (ОП)</w:t>
            </w:r>
          </w:p>
        </w:tc>
        <w:tc>
          <w:tcPr>
            <w:tcW w:w="1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Полная себестоимость, тыс. руб. (ПС)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  <w:lang w:eastAsia="ru-RU"/>
              </w:rPr>
              <w:t>Выручка, тыс. руб. (В)</w:t>
            </w:r>
          </w:p>
        </w:tc>
      </w:tr>
      <w:tr w:rsidR="00D54BA1" w:rsidRPr="00282B67" w:rsidTr="00C64599">
        <w:trPr>
          <w:trHeight w:val="315"/>
        </w:trPr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4"/>
                <w:szCs w:val="24"/>
                <w:lang w:eastAsia="ru-RU"/>
              </w:rPr>
              <w:t>201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4"/>
                <w:szCs w:val="24"/>
                <w:lang w:eastAsia="ru-RU"/>
              </w:rPr>
              <w:t>8</w:t>
            </w: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201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</w:t>
            </w: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4"/>
                <w:szCs w:val="24"/>
                <w:lang w:eastAsia="ru-RU"/>
              </w:rPr>
              <w:t>201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4"/>
                <w:szCs w:val="24"/>
                <w:lang w:eastAsia="ru-RU"/>
              </w:rPr>
              <w:t>8</w:t>
            </w: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201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</w:t>
            </w: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4"/>
                <w:szCs w:val="24"/>
                <w:lang w:eastAsia="ru-RU"/>
              </w:rPr>
              <w:t>201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4"/>
                <w:szCs w:val="24"/>
                <w:lang w:eastAsia="ru-RU"/>
              </w:rPr>
              <w:t>9</w:t>
            </w: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201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9 </w:t>
            </w: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D54BA1" w:rsidRPr="00282B67" w:rsidTr="00C64599">
        <w:trPr>
          <w:trHeight w:hRule="exact" w:val="31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  <w:lang w:eastAsia="ru-RU"/>
              </w:rPr>
              <w:t>Зерно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27826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21460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23059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13476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26235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12997</w:t>
            </w:r>
          </w:p>
        </w:tc>
      </w:tr>
    </w:tbl>
    <w:p w:rsidR="00D54BA1" w:rsidRPr="00282B67" w:rsidRDefault="00D54BA1" w:rsidP="00D54B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ru-RU"/>
        </w:rPr>
      </w:pPr>
    </w:p>
    <w:p w:rsidR="00D54BA1" w:rsidRPr="00AE1AB3" w:rsidRDefault="00D54BA1" w:rsidP="00D54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eastAsia="ru-RU"/>
        </w:rPr>
      </w:pPr>
      <w:r w:rsidRPr="00AE1AB3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eastAsia="ru-RU"/>
        </w:rPr>
        <w:t>На основе исходной информации определяем значения анализируемых факторов.</w:t>
      </w:r>
    </w:p>
    <w:p w:rsidR="00D54BA1" w:rsidRPr="00AE1AB3" w:rsidRDefault="00D54BA1" w:rsidP="00D54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eastAsia="ru-RU"/>
        </w:rPr>
      </w:pPr>
    </w:p>
    <w:p w:rsidR="00D54BA1" w:rsidRPr="00282B67" w:rsidRDefault="00D54BA1" w:rsidP="00D54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2B67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eastAsia="ru-RU"/>
        </w:rPr>
        <w:t xml:space="preserve">Таблица 9 – </w:t>
      </w:r>
      <w:r w:rsidRPr="00282B67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lang w:eastAsia="ru-RU"/>
        </w:rPr>
        <w:t>Расчетные данные для факторного анализа финансовых</w:t>
      </w:r>
      <w:r w:rsidRPr="00282B67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eastAsia="ru-RU"/>
        </w:rPr>
        <w:t xml:space="preserve"> </w:t>
      </w:r>
      <w:r w:rsidRPr="00282B67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результатов</w:t>
      </w:r>
      <w:r w:rsidRPr="00282B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82B67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 xml:space="preserve">от реализации </w:t>
      </w:r>
      <w:r w:rsidRPr="00282B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реализации </w:t>
      </w:r>
      <w:r w:rsidRPr="00AE1AB3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зерн</w:t>
      </w:r>
      <w:proofErr w:type="gramStart"/>
      <w:r w:rsidRPr="00AE1AB3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а ООО</w:t>
      </w:r>
      <w:proofErr w:type="gramEnd"/>
      <w:r w:rsidRPr="00AE1AB3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 xml:space="preserve"> «Рассвет»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1366"/>
        <w:gridCol w:w="1255"/>
        <w:gridCol w:w="1309"/>
        <w:gridCol w:w="1598"/>
        <w:gridCol w:w="1409"/>
        <w:gridCol w:w="1250"/>
      </w:tblGrid>
      <w:tr w:rsidR="00D54BA1" w:rsidRPr="00AE1AB3" w:rsidTr="00C64599">
        <w:trPr>
          <w:trHeight w:val="63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  <w:t>Вид продукции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AE1AB3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  <w:t xml:space="preserve">Прибыль от продаж, тыс. руб.  </w:t>
            </w:r>
          </w:p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  <w:t>(</w:t>
            </w:r>
            <w:proofErr w:type="gramStart"/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  <w:t xml:space="preserve"> = В – ПС)</w:t>
            </w: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A1" w:rsidRPr="00AE1AB3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  <w:lang w:eastAsia="ru-RU"/>
              </w:rPr>
              <w:t xml:space="preserve">Средняя цена реализации 1 ц, тыс. руб. </w:t>
            </w:r>
          </w:p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  <w:lang w:eastAsia="ru-RU"/>
              </w:rPr>
              <w:t>(</w:t>
            </w:r>
            <w:proofErr w:type="gramStart"/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  <w:lang w:eastAsia="ru-RU"/>
              </w:rPr>
              <w:t>Ц</w:t>
            </w:r>
            <w:proofErr w:type="gramEnd"/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  <w:lang w:eastAsia="ru-RU"/>
              </w:rPr>
              <w:t xml:space="preserve"> = В / ОП</w:t>
            </w: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A1" w:rsidRPr="00AE1AB3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  <w:t xml:space="preserve">Себестоимость 1 ц, тыс. руб. </w:t>
            </w:r>
          </w:p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  <w:t>(</w:t>
            </w:r>
            <w:proofErr w:type="gramStart"/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  <w:t xml:space="preserve"> = ПС</w:t>
            </w:r>
            <w:proofErr w:type="gramEnd"/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  <w:t xml:space="preserve"> / ОП</w:t>
            </w: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  <w:t>)</w:t>
            </w:r>
          </w:p>
        </w:tc>
      </w:tr>
      <w:tr w:rsidR="00D54BA1" w:rsidRPr="00AE1AB3" w:rsidTr="00C64599">
        <w:trPr>
          <w:trHeight w:val="40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4"/>
                <w:szCs w:val="24"/>
                <w:lang w:eastAsia="ru-RU"/>
              </w:rPr>
              <w:t>201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4"/>
                <w:szCs w:val="24"/>
                <w:lang w:eastAsia="ru-RU"/>
              </w:rPr>
              <w:t xml:space="preserve">8 </w:t>
            </w: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4"/>
                <w:szCs w:val="24"/>
                <w:lang w:eastAsia="ru-RU"/>
              </w:rPr>
              <w:t>г.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4"/>
                <w:szCs w:val="24"/>
                <w:lang w:eastAsia="ru-RU"/>
              </w:rPr>
              <w:t xml:space="preserve"> 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201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</w:t>
            </w: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г.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4"/>
                <w:szCs w:val="24"/>
                <w:lang w:eastAsia="ru-RU"/>
              </w:rPr>
              <w:t>201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4"/>
                <w:szCs w:val="24"/>
                <w:lang w:eastAsia="ru-RU"/>
              </w:rPr>
              <w:t>8</w:t>
            </w: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4"/>
                <w:szCs w:val="24"/>
                <w:lang w:eastAsia="ru-RU"/>
              </w:rPr>
              <w:t xml:space="preserve"> г.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4"/>
                <w:szCs w:val="24"/>
                <w:lang w:eastAsia="ru-RU"/>
              </w:rPr>
              <w:t xml:space="preserve"> 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201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</w:t>
            </w: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г.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(1)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4"/>
                <w:szCs w:val="24"/>
                <w:lang w:eastAsia="ru-RU"/>
              </w:rPr>
              <w:t>201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4"/>
                <w:szCs w:val="24"/>
                <w:lang w:eastAsia="ru-RU"/>
              </w:rPr>
              <w:t>8</w:t>
            </w: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4"/>
                <w:szCs w:val="24"/>
                <w:lang w:eastAsia="ru-RU"/>
              </w:rPr>
              <w:t xml:space="preserve"> г.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4"/>
                <w:szCs w:val="24"/>
                <w:lang w:eastAsia="ru-RU"/>
              </w:rPr>
              <w:t xml:space="preserve"> 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201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</w:t>
            </w: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г.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(1)</w:t>
            </w:r>
          </w:p>
        </w:tc>
      </w:tr>
      <w:tr w:rsidR="00D54BA1" w:rsidRPr="00AE1AB3" w:rsidTr="00C64599">
        <w:trPr>
          <w:trHeight w:val="436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  <w:lang w:eastAsia="ru-RU"/>
              </w:rPr>
              <w:t>Зерно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0,942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0,605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0,8287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0,62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</w:tbl>
    <w:p w:rsidR="00D54BA1" w:rsidRPr="00282B67" w:rsidRDefault="00D54BA1" w:rsidP="00D54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</w:p>
    <w:p w:rsidR="00D54BA1" w:rsidRPr="00282B67" w:rsidRDefault="00D54BA1" w:rsidP="00D54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Для анализа</w:t>
      </w:r>
      <w:r w:rsidRPr="00282B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факторн</w:t>
      </w:r>
      <w:r w:rsidRPr="00AE1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ой </w:t>
      </w:r>
      <w:r w:rsidRPr="00282B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модел</w:t>
      </w:r>
      <w:r w:rsidRPr="00AE1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Pr="00282B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AE1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proofErr w:type="gramEnd"/>
      <w:r w:rsidRPr="00AE1A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= ОП * (Ц – С) используем способ цепных подстановок:</w:t>
      </w:r>
      <w:r w:rsidRPr="00282B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D54BA1" w:rsidRPr="00282B67" w:rsidRDefault="00D54BA1" w:rsidP="00D54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u w:val="single"/>
          <w:lang w:eastAsia="ru-RU"/>
        </w:rPr>
      </w:pPr>
    </w:p>
    <w:p w:rsidR="00D54BA1" w:rsidRPr="00282B67" w:rsidRDefault="00D54BA1" w:rsidP="00D54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u w:val="single"/>
          <w:lang w:eastAsia="ru-RU"/>
        </w:rPr>
      </w:pP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u w:val="single"/>
          <w:lang w:eastAsia="ru-RU"/>
        </w:rPr>
        <w:t>Зерно</w:t>
      </w:r>
    </w:p>
    <w:p w:rsidR="00D54BA1" w:rsidRPr="00282B67" w:rsidRDefault="00D54BA1" w:rsidP="00D54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</w:pP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∆</w:t>
      </w:r>
      <w:proofErr w:type="spellStart"/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П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общ</w:t>
      </w:r>
      <w:proofErr w:type="spellEnd"/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 xml:space="preserve"> 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= 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П</w:t>
      </w:r>
      <w:proofErr w:type="gramStart"/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1</w:t>
      </w:r>
      <w:proofErr w:type="gramEnd"/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 xml:space="preserve"> 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– П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0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= - 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3655</w:t>
      </w:r>
      <w:r w:rsidRPr="00282B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D54BA1" w:rsidRPr="00282B67" w:rsidRDefault="00D54BA1" w:rsidP="00D54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</w:pP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П</w:t>
      </w:r>
      <w:proofErr w:type="gramStart"/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0</w:t>
      </w:r>
      <w:proofErr w:type="gramEnd"/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= 3176</w:t>
      </w:r>
    </w:p>
    <w:p w:rsidR="00D54BA1" w:rsidRPr="00282B67" w:rsidRDefault="00D54BA1" w:rsidP="00D54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</w:pP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П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усл</w:t>
      </w:r>
      <w:proofErr w:type="gramStart"/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1</w:t>
      </w:r>
      <w:proofErr w:type="gramEnd"/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=ОП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1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* (Ц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0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 xml:space="preserve"> 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-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С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0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) = </w:t>
      </w:r>
      <w:r w:rsidRPr="00282B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21460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282B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(0,942</w:t>
      </w:r>
      <w:r w:rsidRPr="00AE1A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Pr="00282B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0,8287)= 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24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48,59</w:t>
      </w:r>
    </w:p>
    <w:p w:rsidR="00D54BA1" w:rsidRPr="00282B67" w:rsidRDefault="00D54BA1" w:rsidP="00D54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</w:pP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П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усл</w:t>
      </w:r>
      <w:proofErr w:type="gramStart"/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2</w:t>
      </w:r>
      <w:proofErr w:type="gramEnd"/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= ОП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1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* (Ц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1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- С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0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) =</w:t>
      </w:r>
      <w:r w:rsidRPr="00282B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21460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282B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Pr="00AE1A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82B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(0,605</w:t>
      </w:r>
      <w:r w:rsidRPr="00AE1A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Pr="00282B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0,8287)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= - 47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87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,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73</w:t>
      </w:r>
    </w:p>
    <w:p w:rsidR="00D54BA1" w:rsidRPr="00282B67" w:rsidRDefault="00D54BA1" w:rsidP="00D54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</w:pP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П</w:t>
      </w:r>
      <w:proofErr w:type="gramStart"/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1</w:t>
      </w:r>
      <w:proofErr w:type="gramEnd"/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= -479</w:t>
      </w:r>
    </w:p>
    <w:p w:rsidR="00D54BA1" w:rsidRPr="00282B67" w:rsidRDefault="00D54BA1" w:rsidP="00D54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</w:pP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∆П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ОП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= П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усл</w:t>
      </w:r>
      <w:proofErr w:type="gramStart"/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1</w:t>
      </w:r>
      <w:proofErr w:type="gramEnd"/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- П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0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= 24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48,59 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-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3176= -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727,41</w:t>
      </w:r>
    </w:p>
    <w:p w:rsidR="00D54BA1" w:rsidRPr="00282B67" w:rsidRDefault="00D54BA1" w:rsidP="00D54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</w:pP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∆П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Ц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= П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усл</w:t>
      </w:r>
      <w:proofErr w:type="gramStart"/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2</w:t>
      </w:r>
      <w:proofErr w:type="gramEnd"/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- П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усл1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= -478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7,73 – 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24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48,59 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= -7236,3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2</w:t>
      </w:r>
    </w:p>
    <w:p w:rsidR="00D54BA1" w:rsidRPr="00282B67" w:rsidRDefault="00D54BA1" w:rsidP="00D54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</w:pP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∆П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 xml:space="preserve">С 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= П</w:t>
      </w:r>
      <w:proofErr w:type="gramStart"/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1</w:t>
      </w:r>
      <w:proofErr w:type="gramEnd"/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- П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усл2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= -479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- (-4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78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7,73) 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= 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+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430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8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,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73</w:t>
      </w:r>
    </w:p>
    <w:p w:rsidR="00D54BA1" w:rsidRPr="00282B67" w:rsidRDefault="00D54BA1" w:rsidP="00D54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</w:pP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∆</w:t>
      </w:r>
      <w:proofErr w:type="spellStart"/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П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общ</w:t>
      </w:r>
      <w:proofErr w:type="spellEnd"/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= ∆П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ОП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 + ∆П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Ц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 + 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∆П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vertAlign w:val="subscript"/>
          <w:lang w:eastAsia="ru-RU"/>
        </w:rPr>
        <w:t>С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= -72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7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,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41 + (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-7236,3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2) 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+430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8,73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= - 3655</w:t>
      </w:r>
    </w:p>
    <w:p w:rsidR="00D54BA1" w:rsidRPr="00282B67" w:rsidRDefault="00D54BA1" w:rsidP="00D54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trike/>
          <w:color w:val="000000"/>
          <w:spacing w:val="1"/>
          <w:sz w:val="16"/>
          <w:szCs w:val="16"/>
          <w:lang w:eastAsia="ru-RU"/>
        </w:rPr>
      </w:pPr>
    </w:p>
    <w:p w:rsidR="00D54BA1" w:rsidRPr="00282B67" w:rsidRDefault="00D54BA1" w:rsidP="00D54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</w:pP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Результаты расчетов представл</w:t>
      </w:r>
      <w:r w:rsidRPr="00AE1AB3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яем</w:t>
      </w:r>
      <w:r w:rsidRPr="00282B6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282B67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в таблице</w:t>
      </w:r>
      <w:r w:rsidRPr="00AE1AB3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.</w:t>
      </w:r>
      <w:r w:rsidRPr="00282B67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 xml:space="preserve"> </w:t>
      </w:r>
    </w:p>
    <w:p w:rsidR="00D54BA1" w:rsidRPr="00282B67" w:rsidRDefault="00D54BA1" w:rsidP="00D54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ru-RU"/>
        </w:rPr>
      </w:pPr>
    </w:p>
    <w:p w:rsidR="00D54BA1" w:rsidRPr="00282B67" w:rsidRDefault="00D54BA1" w:rsidP="00D54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2B67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eastAsia="ru-RU"/>
        </w:rPr>
        <w:t>Таблица 10</w:t>
      </w:r>
      <w:r w:rsidRPr="00282B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В</w:t>
      </w:r>
      <w:r w:rsidRPr="00282B67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лияние факторов на изменение прибыли от реализации</w:t>
      </w:r>
      <w:r w:rsidRPr="00282B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реализации </w:t>
      </w:r>
      <w:r w:rsidRPr="00AE1AB3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зерн</w:t>
      </w:r>
      <w:proofErr w:type="gramStart"/>
      <w:r w:rsidRPr="00AE1AB3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а ООО</w:t>
      </w:r>
      <w:proofErr w:type="gramEnd"/>
      <w:r w:rsidRPr="00AE1AB3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 xml:space="preserve"> «Рассвет»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53"/>
        <w:gridCol w:w="1241"/>
        <w:gridCol w:w="1517"/>
        <w:gridCol w:w="949"/>
        <w:gridCol w:w="1215"/>
        <w:gridCol w:w="1111"/>
        <w:gridCol w:w="1785"/>
      </w:tblGrid>
      <w:tr w:rsidR="00D54BA1" w:rsidRPr="00282B67" w:rsidTr="00C64599">
        <w:trPr>
          <w:trHeight w:hRule="exact" w:val="331"/>
        </w:trPr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  <w:t>Вид продукции</w:t>
            </w:r>
          </w:p>
        </w:tc>
        <w:tc>
          <w:tcPr>
            <w:tcW w:w="14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  <w:t>Прибыль от продаж, тыс. руб.</w:t>
            </w:r>
          </w:p>
        </w:tc>
        <w:tc>
          <w:tcPr>
            <w:tcW w:w="26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4"/>
                <w:szCs w:val="24"/>
                <w:lang w:eastAsia="ru-RU"/>
              </w:rPr>
              <w:t>Изменение суммы прибыли, тыс. руб.</w:t>
            </w:r>
          </w:p>
        </w:tc>
      </w:tr>
      <w:tr w:rsidR="00D54BA1" w:rsidRPr="00282B67" w:rsidTr="00C64599">
        <w:trPr>
          <w:trHeight w:val="315"/>
        </w:trPr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21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4"/>
                <w:szCs w:val="24"/>
                <w:lang w:eastAsia="ru-RU"/>
              </w:rPr>
              <w:t>в т. ч. за счет</w:t>
            </w:r>
          </w:p>
        </w:tc>
      </w:tr>
      <w:tr w:rsidR="00D54BA1" w:rsidRPr="00282B67" w:rsidTr="00C64599">
        <w:trPr>
          <w:trHeight w:val="487"/>
        </w:trPr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4"/>
                <w:szCs w:val="24"/>
                <w:lang w:eastAsia="ru-RU"/>
              </w:rPr>
              <w:t>201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4"/>
                <w:szCs w:val="24"/>
                <w:lang w:eastAsia="ru-RU"/>
              </w:rPr>
              <w:t>8</w:t>
            </w: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201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</w:t>
            </w: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4"/>
                <w:szCs w:val="24"/>
                <w:lang w:eastAsia="ru-RU"/>
              </w:rPr>
              <w:t>объема</w:t>
            </w:r>
          </w:p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24"/>
                <w:szCs w:val="24"/>
                <w:lang w:eastAsia="ru-RU"/>
              </w:rPr>
              <w:t>продаж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24"/>
                <w:szCs w:val="24"/>
                <w:lang w:eastAsia="ru-RU"/>
              </w:rPr>
              <w:t>цены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sz w:val="24"/>
                <w:szCs w:val="24"/>
                <w:lang w:eastAsia="ru-RU"/>
              </w:rPr>
              <w:t>себестоимости</w:t>
            </w:r>
          </w:p>
        </w:tc>
      </w:tr>
      <w:tr w:rsidR="00D54BA1" w:rsidRPr="00282B67" w:rsidTr="00C64599">
        <w:trPr>
          <w:trHeight w:hRule="exact" w:val="533"/>
        </w:trPr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  <w:t>Зерно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3176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-479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-3655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-72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7,41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-7236,3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A1" w:rsidRPr="00282B67" w:rsidRDefault="00D54BA1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82B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+430</w:t>
            </w:r>
            <w:r w:rsidRPr="00AE1A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8,73</w:t>
            </w:r>
          </w:p>
        </w:tc>
      </w:tr>
    </w:tbl>
    <w:p w:rsidR="00D54BA1" w:rsidRPr="00282B67" w:rsidRDefault="00D54BA1" w:rsidP="00D54B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ru-RU"/>
        </w:rPr>
      </w:pPr>
    </w:p>
    <w:p w:rsidR="00D54BA1" w:rsidRPr="00282B67" w:rsidRDefault="00D54BA1" w:rsidP="00D5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AE1AB3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 xml:space="preserve">Вывод: Как показывают результаты факторного анализа, позитивное воздействие на размер прибыли от продажи зерна в анализируемом периоде оказала полная себестоимость 1 ц продукции. </w:t>
      </w:r>
      <w:proofErr w:type="gramStart"/>
      <w:r w:rsidRPr="00AE1AB3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 xml:space="preserve">За счет ее снижения изучаемый показатель в 2019 г.  по </w:t>
      </w:r>
      <w:r w:rsidRPr="00AE1AB3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lastRenderedPageBreak/>
        <w:t>сравнению с уровнем 2018 г. вырос на 4308,73 тыс. руб. Факторы «объем продаж» и «цена 1 ц продукции» оказали негативное воздействие на прибыль от продажи зерна: в 2019 г. по сравнению с 2018 г. она уменьшилась, соответственно на 727,41 тыс. руб. и 7236,32 тыс. руб. Таким образом, резервами роста финансовых</w:t>
      </w:r>
      <w:proofErr w:type="gramEnd"/>
      <w:r w:rsidRPr="00AE1AB3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 xml:space="preserve"> результатов от реализации зерн</w:t>
      </w:r>
      <w:proofErr w:type="gramStart"/>
      <w:r w:rsidRPr="00AE1AB3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 xml:space="preserve">а </w:t>
      </w:r>
      <w:r w:rsidRPr="00AE1AB3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ООО</w:t>
      </w:r>
      <w:proofErr w:type="gramEnd"/>
      <w:r w:rsidRPr="00AE1AB3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 xml:space="preserve"> «Рассвет» являются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, прежде всего,</w:t>
      </w:r>
      <w:r w:rsidRPr="00AE1AB3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 xml:space="preserve"> повышение среднего уровня цены реализации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 xml:space="preserve"> единицы продукции, а также </w:t>
      </w:r>
      <w:r w:rsidRPr="00AE1AB3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 xml:space="preserve">увеличение объема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продаж продукции.</w:t>
      </w:r>
    </w:p>
    <w:p w:rsidR="00D54BA1" w:rsidRPr="001731B6" w:rsidRDefault="00D54BA1" w:rsidP="00D54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</w:pPr>
    </w:p>
    <w:p w:rsidR="00D54BA1" w:rsidRPr="00F77090" w:rsidRDefault="00D54BA1" w:rsidP="00D54BA1">
      <w:pPr>
        <w:pStyle w:val="a4"/>
        <w:spacing w:line="240" w:lineRule="auto"/>
        <w:ind w:left="0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3 </w:t>
      </w:r>
      <w:r w:rsidRPr="00F77090">
        <w:rPr>
          <w:rFonts w:eastAsia="Times New Roman"/>
          <w:b/>
          <w:sz w:val="24"/>
          <w:szCs w:val="24"/>
          <w:lang w:eastAsia="ru-RU"/>
        </w:rPr>
        <w:t>Анализ ассортиментной политики организац</w:t>
      </w:r>
      <w:proofErr w:type="gramStart"/>
      <w:r w:rsidRPr="00F77090">
        <w:rPr>
          <w:rFonts w:eastAsia="Times New Roman"/>
          <w:b/>
          <w:sz w:val="24"/>
          <w:szCs w:val="24"/>
          <w:lang w:eastAsia="ru-RU"/>
        </w:rPr>
        <w:t>ии и ее</w:t>
      </w:r>
      <w:proofErr w:type="gramEnd"/>
      <w:r w:rsidRPr="00F77090">
        <w:rPr>
          <w:rFonts w:eastAsia="Times New Roman"/>
          <w:b/>
          <w:sz w:val="24"/>
          <w:szCs w:val="24"/>
          <w:lang w:eastAsia="ru-RU"/>
        </w:rPr>
        <w:t xml:space="preserve"> влияния на уровень прибыли от продаж</w:t>
      </w:r>
    </w:p>
    <w:p w:rsidR="00D54BA1" w:rsidRPr="001731B6" w:rsidRDefault="00D54BA1" w:rsidP="00D54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pacing w:val="1"/>
          <w:sz w:val="24"/>
          <w:szCs w:val="24"/>
          <w:lang w:eastAsia="ru-RU"/>
        </w:rPr>
      </w:pPr>
    </w:p>
    <w:p w:rsidR="00D54BA1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влияние на уровень финансовых результатов оказывает структура товарной продукции. Увеличение доли высокорентабельной продукции и соответственное снижение низкорентабельной продукции являются важнейшими резервами роста прибыли от продаж. Разработке предложений по совершенствованию товарного ассортимента предшествует анализ </w:t>
      </w:r>
      <w:r w:rsidRPr="00F770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структурных сдвигов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влияния на уровень доходности отдельных отраслей или групп товаров. Изучаемые отрасли должны иметь однородную продукцию, что позволяет использовать при расчете общего объема натуральные показатели.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факторного анализа следует учитывать, что структура продаж является количественным фактором, а средний размер цены, себестоимости, прибыли в расчете на 1 ц продукции – качественными факторами.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среднего уровня цен рассчитывается по формуле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32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pt;height:51.35pt" o:ole="">
            <v:imagedata r:id="rId5" o:title=""/>
          </v:shape>
          <o:OLEObject Type="Embed" ProgID="Equation.3" ShapeID="_x0000_i1025" DrawAspect="Content" ObjectID="_1647691724" r:id="rId6"/>
        </w:objec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F77090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60" w:dyaOrig="380">
          <v:shape id="_x0000_i1026" type="#_x0000_t75" style="width:12.5pt;height:18.8pt" o:ole="">
            <v:imagedata r:id="rId7" o:title=""/>
          </v:shape>
          <o:OLEObject Type="Embed" ProgID="Equation.3" ShapeID="_x0000_i1026" DrawAspect="Content" ObjectID="_1647691725" r:id="rId8"/>
        </w:objec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средний уровень цен,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Start"/>
      <w:r w:rsidRPr="00F7709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proofErr w:type="spellEnd"/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доля </w:t>
      </w:r>
      <w:proofErr w:type="spellStart"/>
      <w:r w:rsidRPr="00F770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</w:t>
      </w:r>
      <w:proofErr w:type="gramStart"/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(%) </w:t>
      </w:r>
      <w:proofErr w:type="gramEnd"/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 объеме продаж.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Аналогично определяется степень влияния структурных сдвигов на среднюю себестоимость</w:t>
      </w:r>
      <w:proofErr w:type="gramStart"/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77090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40" w:dyaOrig="340">
          <v:shape id="_x0000_i1027" type="#_x0000_t75" style="width:11.25pt;height:16.3pt" o:ole="">
            <v:imagedata r:id="rId9" o:title=""/>
          </v:shape>
          <o:OLEObject Type="Embed" ProgID="Equation.3" ShapeID="_x0000_i1027" DrawAspect="Content" ObjectID="_1647691726" r:id="rId10"/>
        </w:objec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среднюю прибыль (</w:t>
      </w:r>
      <w:r w:rsidRPr="00F77090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420" w:dyaOrig="320">
          <v:shape id="_x0000_i1028" type="#_x0000_t75" style="width:19.4pt;height:14.4pt" o:ole="">
            <v:imagedata r:id="rId11" o:title=""/>
          </v:shape>
          <o:OLEObject Type="Embed" ProgID="Equation.3" ShapeID="_x0000_i1028" DrawAspect="Content" ObjectID="_1647691727" r:id="rId12"/>
        </w:objec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расчете на единицу продукции</w: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340" w:dyaOrig="980">
          <v:shape id="_x0000_i1029" type="#_x0000_t75" style="width:137.1pt;height:57.6pt" o:ole="">
            <v:imagedata r:id="rId13" o:title=""/>
          </v:shape>
          <o:OLEObject Type="Embed" ProgID="Equation.3" ShapeID="_x0000_i1029" DrawAspect="Content" ObjectID="_1647691728" r:id="rId14"/>
        </w:object>
      </w:r>
    </w:p>
    <w:p w:rsidR="00D54BA1" w:rsidRPr="00F77090" w:rsidRDefault="00D54BA1" w:rsidP="00D54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720" w:dyaOrig="960">
          <v:shape id="_x0000_i1030" type="#_x0000_t75" style="width:152.75pt;height:53.85pt" o:ole="">
            <v:imagedata r:id="rId15" o:title=""/>
          </v:shape>
          <o:OLEObject Type="Embed" ProgID="Equation.3" ShapeID="_x0000_i1030" DrawAspect="Content" ObjectID="_1647691729" r:id="rId16"/>
        </w:objec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4BA1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 результатам анализа разрабатываются предложения по совершенствованию товарной политики коммерческой организации.</w:t>
      </w:r>
    </w:p>
    <w:p w:rsidR="00D54BA1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D54BA1" w:rsidRPr="00E465BA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E465BA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Пример</w:t>
      </w:r>
    </w:p>
    <w:p w:rsidR="00D54BA1" w:rsidRPr="003C1217" w:rsidRDefault="00D54BA1" w:rsidP="00D54BA1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Таблица</w:t>
      </w:r>
      <w:r w:rsidRPr="003C1217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 xml:space="preserve"> – Оценка влияния структуры продаж на </w:t>
      </w:r>
      <w:r w:rsidRPr="00E465BA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 xml:space="preserve">среднюю цену реализации зерна </w:t>
      </w:r>
      <w:r w:rsidRPr="003C12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способом абсолютных разниц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06"/>
        <w:gridCol w:w="1853"/>
        <w:gridCol w:w="849"/>
        <w:gridCol w:w="993"/>
        <w:gridCol w:w="1419"/>
        <w:gridCol w:w="3015"/>
      </w:tblGrid>
      <w:tr w:rsidR="00D54BA1" w:rsidRPr="00E465BA" w:rsidTr="00C64599">
        <w:trPr>
          <w:cantSplit/>
          <w:trHeight w:val="20"/>
        </w:trPr>
        <w:tc>
          <w:tcPr>
            <w:tcW w:w="692" w:type="pct"/>
            <w:vMerge w:val="restar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2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Вид продукции</w:t>
            </w:r>
          </w:p>
        </w:tc>
        <w:tc>
          <w:tcPr>
            <w:tcW w:w="982" w:type="pct"/>
            <w:vMerge w:val="restar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Цена реализации</w:t>
            </w:r>
            <w:r w:rsidRPr="003C12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1 ц продукции, руб.</w:t>
            </w:r>
            <w:r w:rsidRPr="00E465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(2018 г.)</w:t>
            </w:r>
          </w:p>
        </w:tc>
        <w:tc>
          <w:tcPr>
            <w:tcW w:w="1728" w:type="pct"/>
            <w:gridSpan w:val="3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2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Структура продаж, %</w:t>
            </w:r>
          </w:p>
        </w:tc>
        <w:tc>
          <w:tcPr>
            <w:tcW w:w="1598" w:type="pct"/>
            <w:vMerge w:val="restar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2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Расчет изменения </w:t>
            </w:r>
            <w:r w:rsidRPr="00E465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средней цены реализации</w:t>
            </w:r>
            <w:r w:rsidRPr="003C12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руб.</w:t>
            </w:r>
          </w:p>
        </w:tc>
      </w:tr>
      <w:tr w:rsidR="00D54BA1" w:rsidRPr="00E465BA" w:rsidTr="00C64599">
        <w:trPr>
          <w:cantSplit/>
          <w:trHeight w:val="20"/>
        </w:trPr>
        <w:tc>
          <w:tcPr>
            <w:tcW w:w="692" w:type="pct"/>
            <w:vMerge/>
          </w:tcPr>
          <w:p w:rsidR="00D54BA1" w:rsidRPr="003C1217" w:rsidRDefault="00D54BA1" w:rsidP="00C6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Merge/>
          </w:tcPr>
          <w:p w:rsidR="00D54BA1" w:rsidRPr="003C1217" w:rsidRDefault="00D54BA1" w:rsidP="00C6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</w:t>
            </w: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</w:t>
            </w:r>
            <w:r w:rsidRPr="003C1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6" w:type="pct"/>
            <w:vAlign w:val="center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</w:t>
            </w: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19 </w:t>
            </w:r>
            <w:r w:rsidRPr="003C1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5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изменение</w:t>
            </w:r>
          </w:p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(+, –)</w:t>
            </w:r>
          </w:p>
        </w:tc>
        <w:tc>
          <w:tcPr>
            <w:tcW w:w="1598" w:type="pct"/>
            <w:vMerge/>
          </w:tcPr>
          <w:p w:rsidR="00D54BA1" w:rsidRPr="003C1217" w:rsidRDefault="00D54BA1" w:rsidP="00C6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54BA1" w:rsidRPr="00E465BA" w:rsidTr="00C64599">
        <w:trPr>
          <w:trHeight w:val="20"/>
        </w:trPr>
        <w:tc>
          <w:tcPr>
            <w:tcW w:w="692" w:type="pct"/>
          </w:tcPr>
          <w:p w:rsidR="00D54BA1" w:rsidRPr="00E465BA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2" w:type="pct"/>
          </w:tcPr>
          <w:p w:rsidR="00D54BA1" w:rsidRPr="00E465BA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pct"/>
            <w:vAlign w:val="center"/>
          </w:tcPr>
          <w:p w:rsidR="00D54BA1" w:rsidRPr="00E465BA" w:rsidRDefault="00D54BA1" w:rsidP="00C6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pct"/>
            <w:vAlign w:val="center"/>
          </w:tcPr>
          <w:p w:rsidR="00D54BA1" w:rsidRPr="00E465BA" w:rsidRDefault="00D54BA1" w:rsidP="00C6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2" w:type="pct"/>
          </w:tcPr>
          <w:p w:rsidR="00D54BA1" w:rsidRPr="00E465BA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 = 4 - 3</w:t>
            </w:r>
          </w:p>
        </w:tc>
        <w:tc>
          <w:tcPr>
            <w:tcW w:w="1598" w:type="pct"/>
          </w:tcPr>
          <w:p w:rsidR="00D54BA1" w:rsidRPr="00E465BA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 = 5 * 2 / 100</w:t>
            </w:r>
          </w:p>
        </w:tc>
      </w:tr>
      <w:tr w:rsidR="00D54BA1" w:rsidRPr="00E465BA" w:rsidTr="00C64599">
        <w:trPr>
          <w:trHeight w:val="20"/>
        </w:trPr>
        <w:tc>
          <w:tcPr>
            <w:tcW w:w="69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Пшеница</w:t>
            </w:r>
          </w:p>
        </w:tc>
        <w:tc>
          <w:tcPr>
            <w:tcW w:w="98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9,65</w:t>
            </w:r>
          </w:p>
        </w:tc>
        <w:tc>
          <w:tcPr>
            <w:tcW w:w="450" w:type="pct"/>
            <w:vAlign w:val="center"/>
          </w:tcPr>
          <w:p w:rsidR="00D54BA1" w:rsidRPr="003C1217" w:rsidRDefault="00D54BA1" w:rsidP="00C6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6" w:type="pct"/>
            <w:vAlign w:val="center"/>
          </w:tcPr>
          <w:p w:rsidR="00D54BA1" w:rsidRPr="003C1217" w:rsidRDefault="00D54BA1" w:rsidP="00C6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1598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-14 * 9,65 / 100 = -1,351</w:t>
            </w:r>
          </w:p>
        </w:tc>
      </w:tr>
      <w:tr w:rsidR="00D54BA1" w:rsidRPr="00E465BA" w:rsidTr="00C64599">
        <w:trPr>
          <w:trHeight w:val="20"/>
        </w:trPr>
        <w:tc>
          <w:tcPr>
            <w:tcW w:w="69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Овес</w:t>
            </w:r>
          </w:p>
        </w:tc>
        <w:tc>
          <w:tcPr>
            <w:tcW w:w="98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7,32</w:t>
            </w:r>
          </w:p>
        </w:tc>
        <w:tc>
          <w:tcPr>
            <w:tcW w:w="450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+12</w:t>
            </w:r>
          </w:p>
        </w:tc>
        <w:tc>
          <w:tcPr>
            <w:tcW w:w="1598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+12 * 7,32 / 100 = +0,8784</w:t>
            </w:r>
          </w:p>
        </w:tc>
      </w:tr>
      <w:tr w:rsidR="00D54BA1" w:rsidRPr="00E465BA" w:rsidTr="00C64599">
        <w:trPr>
          <w:trHeight w:val="20"/>
        </w:trPr>
        <w:tc>
          <w:tcPr>
            <w:tcW w:w="69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Ячмень</w:t>
            </w:r>
          </w:p>
        </w:tc>
        <w:tc>
          <w:tcPr>
            <w:tcW w:w="98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8,03</w:t>
            </w:r>
          </w:p>
        </w:tc>
        <w:tc>
          <w:tcPr>
            <w:tcW w:w="450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6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1598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+6  * 8,03 / 100 = +0,4818</w:t>
            </w:r>
          </w:p>
        </w:tc>
      </w:tr>
      <w:tr w:rsidR="00D54BA1" w:rsidRPr="00E465BA" w:rsidTr="00C64599">
        <w:trPr>
          <w:trHeight w:val="20"/>
        </w:trPr>
        <w:tc>
          <w:tcPr>
            <w:tcW w:w="69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Горох</w:t>
            </w:r>
          </w:p>
        </w:tc>
        <w:tc>
          <w:tcPr>
            <w:tcW w:w="98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13,50</w:t>
            </w:r>
          </w:p>
        </w:tc>
        <w:tc>
          <w:tcPr>
            <w:tcW w:w="450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598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-2 * 13,50 / 100 = -0,27</w:t>
            </w:r>
          </w:p>
        </w:tc>
      </w:tr>
      <w:tr w:rsidR="00D54BA1" w:rsidRPr="00E465BA" w:rsidTr="00C64599">
        <w:trPr>
          <w:trHeight w:val="20"/>
        </w:trPr>
        <w:tc>
          <w:tcPr>
            <w:tcW w:w="69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Просо</w:t>
            </w:r>
          </w:p>
        </w:tc>
        <w:tc>
          <w:tcPr>
            <w:tcW w:w="98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14,80</w:t>
            </w:r>
          </w:p>
        </w:tc>
        <w:tc>
          <w:tcPr>
            <w:tcW w:w="450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598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-2 * 14,80 / 100 = -0,296</w:t>
            </w:r>
          </w:p>
        </w:tc>
      </w:tr>
      <w:tr w:rsidR="00D54BA1" w:rsidRPr="00E465BA" w:rsidTr="00C64599">
        <w:trPr>
          <w:trHeight w:val="20"/>
        </w:trPr>
        <w:tc>
          <w:tcPr>
            <w:tcW w:w="69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2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8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26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8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-0,5568</w:t>
            </w:r>
          </w:p>
        </w:tc>
      </w:tr>
    </w:tbl>
    <w:p w:rsidR="00D54BA1" w:rsidRPr="003C1217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D54BA1" w:rsidRPr="00E465BA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E465BA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Вывод: результаты факторного анализа показывают, что снижение в общем объеме продаж зерна удельного веса более дорогих видов продукции (пшеницы, гороха, проса) привело к снижению средней цены единицы зерновой продукции в 2019 г. по сравнению с 2018 г. на 0,56 руб. / ц.</w:t>
      </w:r>
    </w:p>
    <w:p w:rsidR="00D54BA1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D54BA1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 результатам анализа разрабатываются предложения по совершенствованию товарной политики коммерческой организации.</w:t>
      </w:r>
    </w:p>
    <w:p w:rsidR="00D54BA1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резерво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роста финансовых результатов от реализации продукции является повышение</w:t>
      </w:r>
      <w:r w:rsidRPr="00F77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70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среднего уровня цен</w:t>
      </w:r>
      <w:r w:rsidRPr="00F7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факторам, определяющим уровень цен на сельскохозяйственную продукцию, относятся ее качественные характеристики (сортность, категории, кондиции т. д.), каналы продаж, сроки продаж. Распределение общего объема продаж продукции по уровням анализируемого фактора образует структуру, </w:t>
      </w:r>
      <w:r w:rsidRPr="00F7709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которая является основой расчетов при проведении факторного анализа. При этом целесообразно использовать способ </w:t>
      </w:r>
      <w:proofErr w:type="gramStart"/>
      <w:r w:rsidRPr="00F7709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абсолютных</w:t>
      </w:r>
      <w:proofErr w:type="gramEnd"/>
      <w:r w:rsidRPr="00F7709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разниц.</w:t>
      </w:r>
    </w:p>
    <w:p w:rsidR="00D54BA1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D54BA1" w:rsidRPr="00E465BA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E465BA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Пример</w:t>
      </w:r>
    </w:p>
    <w:p w:rsidR="00D54BA1" w:rsidRPr="003C1217" w:rsidRDefault="00D54BA1" w:rsidP="00D54BA1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Таблица</w:t>
      </w:r>
      <w:r w:rsidRPr="003C1217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 xml:space="preserve"> – Оценка влияния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качества молока на среднюю цену его реализации</w:t>
      </w:r>
      <w:r w:rsidRPr="003C12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3C12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абсолютных</w:t>
      </w:r>
      <w:proofErr w:type="gramEnd"/>
      <w:r w:rsidRPr="003C12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разниц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06"/>
        <w:gridCol w:w="1853"/>
        <w:gridCol w:w="849"/>
        <w:gridCol w:w="993"/>
        <w:gridCol w:w="1419"/>
        <w:gridCol w:w="3015"/>
      </w:tblGrid>
      <w:tr w:rsidR="00D54BA1" w:rsidRPr="00E465BA" w:rsidTr="00C64599">
        <w:trPr>
          <w:cantSplit/>
          <w:trHeight w:val="20"/>
        </w:trPr>
        <w:tc>
          <w:tcPr>
            <w:tcW w:w="692" w:type="pct"/>
            <w:vMerge w:val="restar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Сорт </w:t>
            </w:r>
            <w:r w:rsidRPr="003C12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982" w:type="pct"/>
            <w:vMerge w:val="restar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Цена реализации</w:t>
            </w:r>
            <w:r w:rsidRPr="003C12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1 ц продукции, руб.</w:t>
            </w:r>
            <w:r w:rsidRPr="00E465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(2018 г.)</w:t>
            </w:r>
          </w:p>
        </w:tc>
        <w:tc>
          <w:tcPr>
            <w:tcW w:w="1728" w:type="pct"/>
            <w:gridSpan w:val="3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2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Структура продаж, %</w:t>
            </w:r>
          </w:p>
        </w:tc>
        <w:tc>
          <w:tcPr>
            <w:tcW w:w="1598" w:type="pct"/>
            <w:vMerge w:val="restar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2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Расчет изменения </w:t>
            </w:r>
            <w:r w:rsidRPr="00E465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средней цены реализации</w:t>
            </w:r>
            <w:r w:rsidRPr="003C12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руб.</w:t>
            </w:r>
          </w:p>
        </w:tc>
      </w:tr>
      <w:tr w:rsidR="00D54BA1" w:rsidRPr="00E465BA" w:rsidTr="00C64599">
        <w:trPr>
          <w:cantSplit/>
          <w:trHeight w:val="20"/>
        </w:trPr>
        <w:tc>
          <w:tcPr>
            <w:tcW w:w="692" w:type="pct"/>
            <w:vMerge/>
          </w:tcPr>
          <w:p w:rsidR="00D54BA1" w:rsidRPr="003C1217" w:rsidRDefault="00D54BA1" w:rsidP="00C6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2" w:type="pct"/>
            <w:vMerge/>
          </w:tcPr>
          <w:p w:rsidR="00D54BA1" w:rsidRPr="003C1217" w:rsidRDefault="00D54BA1" w:rsidP="00C6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</w:t>
            </w: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</w:t>
            </w:r>
            <w:r w:rsidRPr="003C1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6" w:type="pct"/>
            <w:vAlign w:val="center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</w:t>
            </w: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19 </w:t>
            </w:r>
            <w:r w:rsidRPr="003C1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5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изменение</w:t>
            </w:r>
          </w:p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(+, –)</w:t>
            </w:r>
          </w:p>
        </w:tc>
        <w:tc>
          <w:tcPr>
            <w:tcW w:w="1598" w:type="pct"/>
            <w:vMerge/>
          </w:tcPr>
          <w:p w:rsidR="00D54BA1" w:rsidRPr="003C1217" w:rsidRDefault="00D54BA1" w:rsidP="00C6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54BA1" w:rsidRPr="00E465BA" w:rsidTr="00C64599">
        <w:trPr>
          <w:trHeight w:val="20"/>
        </w:trPr>
        <w:tc>
          <w:tcPr>
            <w:tcW w:w="692" w:type="pct"/>
          </w:tcPr>
          <w:p w:rsidR="00D54BA1" w:rsidRPr="00E465BA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2" w:type="pct"/>
          </w:tcPr>
          <w:p w:rsidR="00D54BA1" w:rsidRPr="00E465BA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pct"/>
            <w:vAlign w:val="center"/>
          </w:tcPr>
          <w:p w:rsidR="00D54BA1" w:rsidRPr="00E465BA" w:rsidRDefault="00D54BA1" w:rsidP="00C6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pct"/>
            <w:vAlign w:val="center"/>
          </w:tcPr>
          <w:p w:rsidR="00D54BA1" w:rsidRPr="00E465BA" w:rsidRDefault="00D54BA1" w:rsidP="00C6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2" w:type="pct"/>
          </w:tcPr>
          <w:p w:rsidR="00D54BA1" w:rsidRPr="00E465BA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 = 4 - 3</w:t>
            </w:r>
          </w:p>
        </w:tc>
        <w:tc>
          <w:tcPr>
            <w:tcW w:w="1598" w:type="pct"/>
          </w:tcPr>
          <w:p w:rsidR="00D54BA1" w:rsidRPr="00E465BA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 = 5 * 2 / 100</w:t>
            </w:r>
          </w:p>
        </w:tc>
      </w:tr>
      <w:tr w:rsidR="00D54BA1" w:rsidRPr="00E465BA" w:rsidTr="00C64599">
        <w:trPr>
          <w:trHeight w:val="20"/>
        </w:trPr>
        <w:tc>
          <w:tcPr>
            <w:tcW w:w="69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Высший </w:t>
            </w:r>
          </w:p>
        </w:tc>
        <w:tc>
          <w:tcPr>
            <w:tcW w:w="98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2900</w:t>
            </w:r>
          </w:p>
        </w:tc>
        <w:tc>
          <w:tcPr>
            <w:tcW w:w="450" w:type="pct"/>
            <w:vAlign w:val="center"/>
          </w:tcPr>
          <w:p w:rsidR="00D54BA1" w:rsidRPr="003C1217" w:rsidRDefault="00D54BA1" w:rsidP="00C6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6" w:type="pct"/>
            <w:vAlign w:val="center"/>
          </w:tcPr>
          <w:p w:rsidR="00D54BA1" w:rsidRPr="003C1217" w:rsidRDefault="00D54BA1" w:rsidP="00C6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5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+27</w:t>
            </w:r>
          </w:p>
        </w:tc>
        <w:tc>
          <w:tcPr>
            <w:tcW w:w="1598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+27</w:t>
            </w: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*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2900</w:t>
            </w: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/ 100 =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+783</w:t>
            </w:r>
          </w:p>
        </w:tc>
      </w:tr>
      <w:tr w:rsidR="00D54BA1" w:rsidRPr="00E465BA" w:rsidTr="00C64599">
        <w:trPr>
          <w:trHeight w:val="20"/>
        </w:trPr>
        <w:tc>
          <w:tcPr>
            <w:tcW w:w="69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98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450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26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-27</w:t>
            </w:r>
          </w:p>
        </w:tc>
        <w:tc>
          <w:tcPr>
            <w:tcW w:w="1598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-27</w:t>
            </w: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*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2000</w:t>
            </w: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/ 100 =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-540</w:t>
            </w:r>
          </w:p>
        </w:tc>
      </w:tr>
      <w:tr w:rsidR="00D54BA1" w:rsidRPr="00E465BA" w:rsidTr="00C64599">
        <w:trPr>
          <w:trHeight w:val="20"/>
        </w:trPr>
        <w:tc>
          <w:tcPr>
            <w:tcW w:w="69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2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8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26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2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6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8" w:type="pct"/>
          </w:tcPr>
          <w:p w:rsidR="00D54BA1" w:rsidRPr="003C1217" w:rsidRDefault="00D54BA1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+243</w:t>
            </w:r>
          </w:p>
        </w:tc>
      </w:tr>
    </w:tbl>
    <w:p w:rsidR="00D54BA1" w:rsidRPr="003C1217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D54BA1" w:rsidRPr="00E465BA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E465BA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Вывод: результаты факторного анализа показывают, что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увеличение </w:t>
      </w:r>
      <w:r w:rsidRPr="00E465BA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в общем объеме продаж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молока </w:t>
      </w:r>
      <w:r w:rsidRPr="00E465BA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удельного веса продукции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 высшего сорта</w:t>
      </w:r>
      <w:r w:rsidRPr="00E465BA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 привело к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росту </w:t>
      </w:r>
      <w:r w:rsidRPr="00E465BA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средней цены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1 ц</w:t>
      </w:r>
      <w:r w:rsidRPr="00E465BA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 продукции в 2019 г. по сравнению с 2018 г. на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243 руб.</w:t>
      </w:r>
    </w:p>
    <w:p w:rsidR="00D54BA1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D54BA1" w:rsidRDefault="00D54BA1" w:rsidP="00D5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B0A74" w:rsidRDefault="000B0A74">
      <w:bookmarkStart w:id="0" w:name="_GoBack"/>
      <w:bookmarkEnd w:id="0"/>
    </w:p>
    <w:sectPr w:rsidR="000B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8F"/>
    <w:rsid w:val="000B0A74"/>
    <w:rsid w:val="004F478F"/>
    <w:rsid w:val="00D5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BA1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BA1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2161</Words>
  <Characters>12320</Characters>
  <Application>Microsoft Office Word</Application>
  <DocSecurity>0</DocSecurity>
  <Lines>102</Lines>
  <Paragraphs>28</Paragraphs>
  <ScaleCrop>false</ScaleCrop>
  <Company/>
  <LinksUpToDate>false</LinksUpToDate>
  <CharactersWithSpaces>14453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prorektor-uch</cp:lastModifiedBy>
  <cp:revision>2</cp:revision>
  <dcterms:created xsi:type="dcterms:W3CDTF">2020-04-06T12:21:00Z</dcterms:created>
  <dcterms:modified xsi:type="dcterms:W3CDTF">2020-04-06T12:22:00Z</dcterms:modified>
</cp:coreProperties>
</file>