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02EFC" w14:textId="56DF1816" w:rsidR="00367922" w:rsidRDefault="00946157" w:rsidP="00946157">
      <w:pPr>
        <w:jc w:val="center"/>
        <w:rPr>
          <w:b/>
          <w:bCs/>
          <w:lang w:bidi="ru-RU"/>
        </w:rPr>
      </w:pPr>
      <w:r>
        <w:rPr>
          <w:b/>
          <w:bCs/>
        </w:rPr>
        <w:t xml:space="preserve">Тема: </w:t>
      </w:r>
      <w:r w:rsidRPr="00946157">
        <w:rPr>
          <w:b/>
          <w:bCs/>
          <w:lang w:bidi="ru-RU"/>
        </w:rPr>
        <w:t>Х</w:t>
      </w:r>
      <w:r w:rsidRPr="00946157">
        <w:rPr>
          <w:b/>
          <w:bCs/>
          <w:lang w:bidi="ru-RU"/>
        </w:rPr>
        <w:t>имическая мелиорация почв</w:t>
      </w:r>
    </w:p>
    <w:p w14:paraId="47ABF941" w14:textId="2B8616B8" w:rsidR="00946157" w:rsidRDefault="00946157" w:rsidP="00946157">
      <w:pPr>
        <w:jc w:val="center"/>
        <w:rPr>
          <w:b/>
          <w:bCs/>
          <w:lang w:bidi="ru-RU"/>
        </w:rPr>
      </w:pPr>
    </w:p>
    <w:p w14:paraId="52225E18" w14:textId="64F56303" w:rsidR="00946157" w:rsidRDefault="00946157" w:rsidP="00946157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46157">
        <w:rPr>
          <w:b/>
          <w:bCs/>
          <w:lang w:bidi="ru-RU"/>
        </w:rPr>
        <w:t>Известкование кислых почв</w:t>
      </w:r>
    </w:p>
    <w:p w14:paraId="34E45A1C" w14:textId="0FF33836" w:rsidR="00946157" w:rsidRDefault="00946157" w:rsidP="00946157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46157">
        <w:rPr>
          <w:b/>
          <w:bCs/>
          <w:lang w:bidi="ru-RU"/>
        </w:rPr>
        <w:t>Мелиорация солонцов</w:t>
      </w:r>
    </w:p>
    <w:p w14:paraId="00C0232C" w14:textId="2A42A4C5" w:rsidR="00946157" w:rsidRDefault="00946157" w:rsidP="00946157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46157">
        <w:rPr>
          <w:b/>
          <w:bCs/>
          <w:lang w:bidi="ru-RU"/>
        </w:rPr>
        <w:t>Освоение и мелиорация солончаков</w:t>
      </w:r>
    </w:p>
    <w:p w14:paraId="59B7DAC1" w14:textId="609F2BD7" w:rsidR="00946157" w:rsidRDefault="00946157" w:rsidP="00946157">
      <w:pPr>
        <w:jc w:val="both"/>
        <w:rPr>
          <w:b/>
          <w:bCs/>
        </w:rPr>
      </w:pPr>
    </w:p>
    <w:p w14:paraId="5561C3D3" w14:textId="41E7B36D" w:rsidR="00946157" w:rsidRDefault="00946157" w:rsidP="00946157">
      <w:pPr>
        <w:jc w:val="center"/>
        <w:rPr>
          <w:b/>
          <w:bCs/>
        </w:rPr>
      </w:pPr>
      <w:r>
        <w:rPr>
          <w:b/>
          <w:bCs/>
        </w:rPr>
        <w:t>1.</w:t>
      </w:r>
    </w:p>
    <w:p w14:paraId="7810CBFB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– внесение в почву кальция (и магния) в виде карбоната, окиси или гидроокиси для нейтрализации кислотности. </w:t>
      </w:r>
    </w:p>
    <w:p w14:paraId="376E4D2D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Это прием химической мелиорации, направленный не только на нейтрализацию избыточной кислотности почвы, но и на улучшение ее агрохимических, агрофизических и биологических свойств, обеспечение растений кальцием и магнием, мобилизацию и иммобилизацию макро- и микроэлементов в почве, создание оптимальных физических, водно-физических, воздушных и других условий жизни культурных растений.</w:t>
      </w:r>
    </w:p>
    <w:p w14:paraId="1D938DE4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Большинство растений развивается, как правило, при нейтральной или близкой к нейтральной реакции среды в почве, наиболее благоприятной для развития многих полезных почвенных микроорганизмов. Реакция среды оказывает чрезвычайно сложное действие на условия питания растений, подвижность азота, фосфора, калия, микроэлементов, активность микрофлоры, физико-механические свойства почвы, поэтому оптимальный интервал рН для роста культуры одного и того же вида на различных почвах неодинаков. На почвах с повышенным содержанием органического вещества, а также на почвах легкого гранулометрического состава оптимальный интервал реакции сдвигается в кислую сторону.</w:t>
      </w:r>
    </w:p>
    <w:p w14:paraId="40B735CD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Научное обоснование известкования почв состоит в следующем. </w:t>
      </w:r>
    </w:p>
    <w:p w14:paraId="4F97C85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1. Неблагоприятная для культурных растений реакция среды отрицательно отражается на их росте и развитии вследствие ряда причин. Высокая концентрация водорода отрицательно влияет на физико-химическое состояние протоплазмы клеток корня, затрудняет рост корневой системы, нарушает нормальную проницаемость, обмен веществ в корнях. В связи с этим ухудшаются условия питания растения в целом. </w:t>
      </w:r>
    </w:p>
    <w:p w14:paraId="0CEEC89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Массовая гибель озимых зерновых культур и многолетних трав при перезимовке под покровом снега в большинстве районов Нечерноземной зоны России связана не с низкими температурами, а с негативными свойствами почв – кислой реакцией среды, повышенным содержанием подвижных форм алюминия. Так, при перезимовке в одинаковых температурных условиях (-12...-14°С, ниже которых редко опускается температура под покровом снега 15–20 см) растения клевера, озимой пшеницы полностью погибали на кислых,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неизвесткованных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почвах, а на произвесткованных почвах сохранились на 70–90 % и давали 50–80 ц/га сена и 25–35 ц/га зерна озимой пшеницы. </w:t>
      </w:r>
    </w:p>
    <w:p w14:paraId="3F9322A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2. Почвы с повышенной кислотностью имеют плохие физико-химические и физические свойства. Коллоидная часть почв бедна кальцием, магнием, но богата водородом и подвижными катионами алюминия, марганца и даже железа. Этим объясняются малое содержание коллоидной фракции в кислых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почвах, их низкая емкость поглощения, слабая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буферность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бесструктурность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. </w:t>
      </w:r>
    </w:p>
    <w:p w14:paraId="0AA51E9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Следует иметь в виду, что процесс обеднения поглощающего комплекса пахотного слоя почвы основаниями постоянно протекает в естественных условиях. Причины этого могут быть различными, да и скорость процесса бывает разной. Под влиянием атмосферных осадков, а в ряде случаев и интенсивного применения удобрений происходит дальнейшее уменьшение кальция и магния и замена их водородом. Почвенный поглощающий комплекс постепенно разрушается, понижается и уровень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агрономически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ценной структуры. </w:t>
      </w:r>
    </w:p>
    <w:p w14:paraId="7B922F2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Ежегодные потери кальция из почвы весьма значительны. Так, по данным лизиметрических опытов, средние потери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составляют 187 кг/га. В зависимости от количества выпадающих осадков эти потери колеблются от 89 до 287 кг/га и более. </w:t>
      </w:r>
    </w:p>
    <w:p w14:paraId="32272DB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3. При кислой реакции алюминий, содержащийся во многих почвах, образует растворимые соединения, оказывающие вредное действие на многие растения. Кроме этого, избыток водородных ионов в почвенном растворе отрицательно действует на питание растений: нарушаются поступление питательных катионов и анионов в растение, углеводный и белковый обмен. </w:t>
      </w:r>
    </w:p>
    <w:p w14:paraId="2412148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4. На почвах с повышенной кислотностью подавляется жизнедеятельность полезных микроорганизмов, почти не развиваются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аммонифицирующие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нитрифицирующие микробы, азотобактер, бактерии, разрушающие фосфорорганические соединения, и т.д. </w:t>
      </w:r>
    </w:p>
    <w:p w14:paraId="64A9943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Такие же формы грибов, как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пенициллиум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фузариум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триходерма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которые выделяют ядовитые вещества для растений, развиваются здесь хорошо. Все это создает неблагоприятные условия для жизни растений, а такие почвы являются малоплодородными. </w:t>
      </w:r>
    </w:p>
    <w:p w14:paraId="58A71B4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5. Известкование выполняет важную экологическую функцию в агроценозе, так как этот прием приводит к иммобилизации тяжелых металлов, радионуклидов и других токсических элементов. Это позволяет получать экологически безопасную продукцию растениеводства в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агроэкосистемах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на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техногенно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загрязненных территориях. </w:t>
      </w:r>
    </w:p>
    <w:p w14:paraId="1DCD6555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Среди пахотных площадей стран СНГ почв с повышенной кислотностью около 45 млн. га, а нуждающихся в известковании – свыше 60 млн. га. В основном это дерново-подзолистые и светло-серые лесные почвы. Часть кислых почв встречается среди болотных, серых лесных почв и красноземов. </w:t>
      </w:r>
    </w:p>
    <w:p w14:paraId="6BB523C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Одним из главных приемов улучшения свойств таких почв, с помощью которого достигается нейтрализация их кислотности, является известкование. Этот прием улучшения почв известен человечеству давно, однако сознательно применение извести в целях повышения урожаев различных культур стало проводиться с прошлого столетия. Большой вклад в исследования роли известкования в повышении плодородия почвы и продуктивности сельскохозяйственных культур внесли российские ученые И.А.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Стебут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, Д.И. Менделеев, А.Н. Энгельгардт, П.А. Костычев, Д.Н. Прянишников, П.С. Коссович, К.К. Гедройц, O.K. Кедров-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Зихман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др. </w:t>
      </w:r>
    </w:p>
    <w:p w14:paraId="1F296D9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lastRenderedPageBreak/>
        <w:t>Научной основой теории и практики известкования почв явилось учение К.К. Гедройца о почвенном поглощающем комплексе. На основании этого учения установлено, что многие важные агрономические свойства почвы находятся в тесной зависимости от степени насыщенности почвенного поглощающего комплекса кальцием. Выяснены различные формы почвенной кислотности, что имеет существенное значение для научного обоснования необходимости известкования и определения дозы извести. За последние годы проделана большая работа по установлению условий высокой эффективности известкования кислых дерново-подзолистых почв в сочетании с рациональной системой применения удобрений и другими приемами агротехники.</w:t>
      </w:r>
    </w:p>
    <w:p w14:paraId="135E28F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b/>
          <w:szCs w:val="28"/>
          <w:lang w:eastAsia="ru-RU" w:bidi="ru-RU"/>
        </w:rPr>
        <w:t xml:space="preserve">Изменения, вызываемые в почве известью. </w:t>
      </w:r>
      <w:r w:rsidRPr="00946157">
        <w:rPr>
          <w:rFonts w:eastAsia="Times New Roman" w:cs="Times New Roman"/>
          <w:szCs w:val="28"/>
          <w:lang w:eastAsia="ru-RU" w:bidi="ru-RU"/>
        </w:rPr>
        <w:t xml:space="preserve">Известь оказывает многостороннее положительное действие на почву. Нейтрализует органические кислоты в почве и вытесняет ионы Н из поглощающего комплекса, что приводит к устранению обменной и значительному снижению гидролитической кислотности почвы. При этом улучшается катионный состав почвенного поглощающего комплекса вследствие замены ионов водорода и алюминия на катионы кальция и магния, что приводит к повышению степени насыщенности почв основаниями и увеличению емкости поглощения. </w:t>
      </w:r>
    </w:p>
    <w:p w14:paraId="1E56C09C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После внесения извести хорошие агрохимические свойства почвы и ее структуры сохраняются в течение ряда лет. Это создает благоприятные условия для активизации полезных микробиологических процессов по мобилизации питательных веществ. Усиливается деятельность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аммонификаторов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нитрификаторов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свободноживущих азотфиксирующих бактерий. Известкование способствует усиленному размножению клубеньковых бактерий и лучшему снабжению азотом растения-хозяина. На кислых почвах бактериальные удобрения не эффективны. </w:t>
      </w:r>
    </w:p>
    <w:p w14:paraId="0127E69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946157">
        <w:rPr>
          <w:rFonts w:eastAsia="Times New Roman" w:cs="Times New Roman"/>
          <w:spacing w:val="-2"/>
          <w:szCs w:val="28"/>
          <w:lang w:eastAsia="ru-RU" w:bidi="ru-RU"/>
        </w:rPr>
        <w:t xml:space="preserve">Внесение высоких доз извести не оказывает существенного влияния на содержание гумуса в почве, но значительно улучшает его качество. В органическом веществе при этом сужается соотношение углерода и азота, увеличивается содержание наиболее ценных гуминовых кислот. Внесенные в почву органические материалы, такие, как навоз, зеленое удобрение, корневые остатки и стерня в почве, обеспеченной известью, быстрее разлагаются. Однако при этом образуются более стойкие гуминовые вещества, чем на </w:t>
      </w:r>
      <w:proofErr w:type="spellStart"/>
      <w:r w:rsidRPr="00946157">
        <w:rPr>
          <w:rFonts w:eastAsia="Times New Roman" w:cs="Times New Roman"/>
          <w:spacing w:val="-2"/>
          <w:szCs w:val="28"/>
          <w:lang w:eastAsia="ru-RU" w:bidi="ru-RU"/>
        </w:rPr>
        <w:t>неизвесткованной</w:t>
      </w:r>
      <w:proofErr w:type="spellEnd"/>
      <w:r w:rsidRPr="00946157">
        <w:rPr>
          <w:rFonts w:eastAsia="Times New Roman" w:cs="Times New Roman"/>
          <w:spacing w:val="-2"/>
          <w:szCs w:val="28"/>
          <w:lang w:eastAsia="ru-RU" w:bidi="ru-RU"/>
        </w:rPr>
        <w:t xml:space="preserve"> почве. </w:t>
      </w:r>
    </w:p>
    <w:p w14:paraId="72C5A7A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приводит к лучшему обеспечению растения не только азотом, но и зольными элементами вследствие усиления активности бактерий, разлагающих органические фосфорные соединения почвы, а также и перехода фосфатов железа и алюминия в более доступные растениям фосфорнокислые соли кальция. </w:t>
      </w:r>
    </w:p>
    <w:p w14:paraId="23BDEDD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При известковании кислых почв в результате усиления микробиологических и биохимических процессов увеличивается количество нитратов, усвояемых форм фосфора и калия. С известкованием увеличивается количество кальция, а при внесении в почву доломитовой муки – и магния. При этом подвижные токсические формы алюминия и марганца переходят в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нерастворимую, осажденную форму, доступность железа, меди, цинка и марганца снижается, а азота, серы, калия, кальция, магния, фосфора и молибдена возрастает. </w:t>
      </w:r>
    </w:p>
    <w:p w14:paraId="48592DD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В интервале рН 5,5–7 получаются наиболее благоприятная агрономическая структура почвы, самое высокое качество гумуса, оптимальный водный режим. Поэтому закрепление отдельных питательных элементов в почве при известковании до рН 5,5–7 рекомендуется возмещать путем внесения соответствующих удобрений. </w:t>
      </w:r>
    </w:p>
    <w:p w14:paraId="20404C73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После известкования бор переходит в менее доступные для растений соединения, образуя менее растворимые соединения с известью. Кроме того, усиление микробиологической деятельности вызывает большее поглощение бора бактериями. Это создает недостаток бора для растений, поэтому внесение борных удобрений бывает особенно эффективно на почвах, подвергнутых известкованию. </w:t>
      </w:r>
    </w:p>
    <w:p w14:paraId="5DC1AC3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улучшает физические, физико-химические и биологические свойства почвы. Кальций способствует коагуляции почвенных коллоидов и предотвращению их вымывания, вследствие этого облегчается обработка почвы, улучшается аэрация известкованной почвы. На песчаных гумусных почвах хорошая обеспеченность кальцием улучшает их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водопоглощающую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способность, а на тяжелых глинистых почвах известь способствует образованию почвенных агрегатов и комковатости, улучшает их водопроницаемость. </w:t>
      </w:r>
    </w:p>
    <w:p w14:paraId="69F8D56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Важная функция известкования – предотвращение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декальцинирования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пахотного слоя почвы, а также поддержание положительного баланса кальция, а при применении доломитовой муки – и магния. </w:t>
      </w:r>
    </w:p>
    <w:p w14:paraId="0A1EDFCE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Это позволяет систематически улучшать свойства этих почв, повышать их плодородие и создавать условия для более эффективного использования возрастающих доз минеральных удобрений. </w:t>
      </w:r>
    </w:p>
    <w:p w14:paraId="5D7C951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полностью удовлетворяет потребность всех растений в кальции как элементе минерального питания, что для некоторых культур имеет большое значение, повышает эффективность физиологически кислых минеральных удобрений, особенно аммиачных и калийных. Без внесения извести положительное действие физиологически кислых удобрений затухает, а со временем переходит даже в отрицательное действие, т.е. на участках с применением минеральных удобрений урожай оказывается даже ниже, чем на неудобренных, поэтому важно, чтобы вносимые дозы известковых материалов обеспечивали бы нейтрализацию не только почвенной кислотности, но и кислотности физиологически кислых форм минеральных удобрений. В этом случае эффективность минеральных удобрений значительно возрастает. Сочетание известкования с применением удобрений повышает их эффективность на 25–50 %. </w:t>
      </w:r>
    </w:p>
    <w:p w14:paraId="0F70502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Расходы на известкование окупаются обычно в течение двух лет, а действие извести длится много лет. Значение известкования кислых почв намного возрастает в связи с переходом на интенсивные системы земледелия, где ведущими культурами являются пшеница, кукуруза, сахарная свекла, горох и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другие, получить высокий урожай которых на этих почвах без внесения извести невозможно. </w:t>
      </w:r>
    </w:p>
    <w:p w14:paraId="62BE9B03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активизирует ферментативные процессы в почве, по которым косвенно можно судить об ее плодородии. При известковании снижается гибель озимых культур и многолетних трав, улучшается качество сельскохозяйственных растений, особенно бобовых культур. У бобовых содержание белка возрастает в связи с увеличением клубеньковых бактерий, фиксирующих азот воздуха, а у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небобовых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– из-за устранения излишней кислотности почвы, а также связывания подвижных форм алюминия, отрицательно влияющих на синтез белка. На известкованных почвах получают растительную продукцию с содержанием белка на 2–5 % выше, чем на кислых. Качество продукции возрастает также за счет иммобилизации в почве токсических элементов и радионуклидов.</w:t>
      </w:r>
    </w:p>
    <w:p w14:paraId="454DB58E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pacing w:val="-4"/>
          <w:szCs w:val="28"/>
          <w:lang w:eastAsia="ru-RU" w:bidi="ru-RU"/>
        </w:rPr>
      </w:pPr>
      <w:r w:rsidRPr="00946157">
        <w:rPr>
          <w:rFonts w:eastAsia="Times New Roman" w:cs="Times New Roman"/>
          <w:b/>
          <w:spacing w:val="-4"/>
          <w:szCs w:val="28"/>
          <w:lang w:eastAsia="ru-RU" w:bidi="ru-RU"/>
        </w:rPr>
        <w:t xml:space="preserve">Определение необходимости известкования. </w:t>
      </w:r>
      <w:r w:rsidRPr="00946157">
        <w:rPr>
          <w:rFonts w:eastAsia="Times New Roman" w:cs="Times New Roman"/>
          <w:spacing w:val="-4"/>
          <w:szCs w:val="28"/>
          <w:lang w:eastAsia="ru-RU" w:bidi="ru-RU"/>
        </w:rPr>
        <w:t>В известковании почв возникает необходимость тогда, когда создается несоответствие между реакцией почвы и требованиями возделываемых растений к ней. Необходимость известкования устанавливается по ряду признаков:</w:t>
      </w:r>
    </w:p>
    <w:p w14:paraId="513ADEE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1. Плохой рост и развитие возделываемых растений, несмотря на хорошую агротехнику и удобрение. При этом культурные растения (ячмень, кукуруза, сахарная свекла, пшеница, бобовые), требующие нейтральной или слабокислой реакции, растут плохо, а сорные растения (щавель, хвощ, ситник, щучка и др.) сильно распространены. На кислых луговых землях распространены: белоус, щучка, лютик ползучий, полевица, вереск, багульник, ситник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лягушечный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а клевер, лисохвост, ежа сборная и другие сладкие травы не растут или почти отсутствуют. Такие луга нуждаются в известковании. </w:t>
      </w:r>
    </w:p>
    <w:p w14:paraId="5A86275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2. Низкий показатель рН. Для определения потребности почв в известковании определяют реакцию почвенной среды (обычно рН солевой вытяжки) и степень Насыщенности почвы основаниями. В настоящее время приняты следующие градации: рН 4,5 и ниже – потребность в известковании высокая; 4,6–5,0 – потребность в известковании средняя; 5,1–5,5 – слабая; выше 5,5, как правило, отсутствует; V = 50 % – высокая, V = 51–70 % – средняя, V = 70 % – обычно отсутствует. </w:t>
      </w:r>
    </w:p>
    <w:p w14:paraId="67A05C9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3. Состояние гидролитической кислотности почвы, суммы поглощенных оснований, гранулометрического состава почвы, содержание подвижного алюминия, а также специализация севооборота. Учет всех этих показателей дает довольно точные рекомендации для известкования того или иного поля. </w:t>
      </w:r>
    </w:p>
    <w:p w14:paraId="0E0D1634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На тяжелых по гранулометрическому составу почвах необходимость известкования большая, чем на почвах более легких. Наличие подвижного алюминия увеличивает потребность в известковании. </w:t>
      </w:r>
    </w:p>
    <w:p w14:paraId="27197A5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4. Кислые дерново-подзолистые почвы имеют хорошо развитый ясный белый подзолистый горизонт глубиной не меньше 8–10 см, сильно заплывающую поверхность пахотного слоя; на них очень часто проявляется корка, они не имеют структуры. Если подпахотный горизонт неясно выражен и имеет небольшие подзолистые прослойки, то такие почвы обладают слабой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кислотностью и в известковании не нуждаются или слабо нуждаются. Однако такая закономерность ясно проявляется на суглинистых и глинистых почвах. </w:t>
      </w:r>
    </w:p>
    <w:p w14:paraId="1777575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Песчаные и супесчаные почвы даже при отсутствии белесого подзолистого горизонта нужно известковать небольшими дозами. </w:t>
      </w:r>
    </w:p>
    <w:p w14:paraId="585D6DA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Почвы, которые подстилаются на глубине 40–50 см известковыми породами, обычно не нуждаются в известковании. </w:t>
      </w:r>
    </w:p>
    <w:p w14:paraId="1343A3F7" w14:textId="08E6DB49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При установлении очередности известкования надо учитывать кроме агрохимических показателей и биологические особенности растений. Различные растения по-разному относятся к известкованию почв. Большинство растений к этому приему относится положительно, однако урожай таких культур, как картофель, лен, люпин, может снизиться и ухудшиться его качество. В этом случае нужно вносить невысокие дозы извести или сочетать ее внесение с навозом. Под культуры, чувствительные к кислотности, при равных агрохимических показателях известь надо вносить в первую очередь, т.е. нужно считаться с типом севооборота (таблица 1).</w:t>
      </w:r>
    </w:p>
    <w:p w14:paraId="0562AE4A" w14:textId="77777777" w:rsidR="00C5177F" w:rsidRPr="00946157" w:rsidRDefault="00C5177F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</w:p>
    <w:p w14:paraId="3C024941" w14:textId="1B773492" w:rsidR="00946157" w:rsidRPr="00946157" w:rsidRDefault="00946157" w:rsidP="00C5177F">
      <w:pPr>
        <w:spacing w:after="120"/>
        <w:jc w:val="center"/>
        <w:rPr>
          <w:rFonts w:eastAsia="Times New Roman" w:cs="Times New Roman"/>
          <w:iCs/>
          <w:szCs w:val="28"/>
          <w:lang w:eastAsia="ru-RU" w:bidi="ru-RU"/>
        </w:rPr>
      </w:pPr>
      <w:r w:rsidRPr="00946157">
        <w:rPr>
          <w:rFonts w:eastAsia="Times New Roman" w:cs="Times New Roman"/>
          <w:iCs/>
          <w:szCs w:val="28"/>
          <w:lang w:eastAsia="ru-RU" w:bidi="ru-RU"/>
        </w:rPr>
        <w:t>Таблица 1 – Очередность известкования почв в зависимости от типа севооборота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23"/>
        <w:gridCol w:w="1705"/>
        <w:gridCol w:w="1706"/>
        <w:gridCol w:w="1705"/>
        <w:gridCol w:w="1706"/>
      </w:tblGrid>
      <w:tr w:rsidR="00946157" w:rsidRPr="00946157" w14:paraId="7E8A2439" w14:textId="77777777" w:rsidTr="00C5177F">
        <w:tc>
          <w:tcPr>
            <w:tcW w:w="1350" w:type="pct"/>
            <w:vMerge w:val="restart"/>
            <w:vAlign w:val="center"/>
          </w:tcPr>
          <w:p w14:paraId="3EC12632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Структура </w:t>
            </w:r>
          </w:p>
          <w:p w14:paraId="12E30F01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посевных площадей и севооборот</w:t>
            </w:r>
          </w:p>
        </w:tc>
        <w:tc>
          <w:tcPr>
            <w:tcW w:w="3650" w:type="pct"/>
            <w:gridSpan w:val="4"/>
            <w:vAlign w:val="center"/>
          </w:tcPr>
          <w:p w14:paraId="2BC34DBD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Очередность известкования при</w:t>
            </w:r>
          </w:p>
        </w:tc>
      </w:tr>
      <w:tr w:rsidR="00946157" w:rsidRPr="00946157" w14:paraId="75E0434D" w14:textId="77777777" w:rsidTr="00C5177F">
        <w:tc>
          <w:tcPr>
            <w:tcW w:w="1350" w:type="pct"/>
            <w:vMerge/>
            <w:vAlign w:val="center"/>
          </w:tcPr>
          <w:p w14:paraId="149C9360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</w:p>
        </w:tc>
        <w:tc>
          <w:tcPr>
            <w:tcW w:w="912" w:type="pct"/>
            <w:vAlign w:val="center"/>
          </w:tcPr>
          <w:p w14:paraId="55CE764E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высокой </w:t>
            </w:r>
          </w:p>
          <w:p w14:paraId="6C9D8385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потребности</w:t>
            </w:r>
          </w:p>
        </w:tc>
        <w:tc>
          <w:tcPr>
            <w:tcW w:w="913" w:type="pct"/>
            <w:vAlign w:val="center"/>
          </w:tcPr>
          <w:p w14:paraId="71CB88D0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средней </w:t>
            </w:r>
          </w:p>
          <w:p w14:paraId="284C8B60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потребности</w:t>
            </w:r>
          </w:p>
        </w:tc>
        <w:tc>
          <w:tcPr>
            <w:tcW w:w="912" w:type="pct"/>
            <w:vAlign w:val="center"/>
          </w:tcPr>
          <w:p w14:paraId="1B8BA670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слабой </w:t>
            </w:r>
          </w:p>
          <w:p w14:paraId="577CD1E1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потребности</w:t>
            </w:r>
          </w:p>
        </w:tc>
        <w:tc>
          <w:tcPr>
            <w:tcW w:w="913" w:type="pct"/>
            <w:vAlign w:val="center"/>
          </w:tcPr>
          <w:p w14:paraId="6A8C919B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отсутствии </w:t>
            </w:r>
          </w:p>
          <w:p w14:paraId="2DBAE49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потребности</w:t>
            </w:r>
          </w:p>
        </w:tc>
      </w:tr>
      <w:tr w:rsidR="00946157" w:rsidRPr="00946157" w14:paraId="7860712B" w14:textId="77777777" w:rsidTr="00C5177F">
        <w:trPr>
          <w:trHeight w:val="64"/>
        </w:trPr>
        <w:tc>
          <w:tcPr>
            <w:tcW w:w="1350" w:type="pct"/>
            <w:vAlign w:val="center"/>
          </w:tcPr>
          <w:p w14:paraId="3782E7FF" w14:textId="77777777" w:rsidR="00946157" w:rsidRPr="00946157" w:rsidRDefault="00946157" w:rsidP="00946157">
            <w:pPr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Полевые интенсивные севообороты с 20 % кукурузы, 5 % - сахарной свеклы, 20 % - зернобобовых культур от посева зерновых</w:t>
            </w:r>
          </w:p>
        </w:tc>
        <w:tc>
          <w:tcPr>
            <w:tcW w:w="912" w:type="pct"/>
            <w:vAlign w:val="center"/>
          </w:tcPr>
          <w:p w14:paraId="340AE16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первая </w:t>
            </w:r>
          </w:p>
          <w:p w14:paraId="2075F600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очередь</w:t>
            </w:r>
          </w:p>
        </w:tc>
        <w:tc>
          <w:tcPr>
            <w:tcW w:w="913" w:type="pct"/>
            <w:vAlign w:val="center"/>
          </w:tcPr>
          <w:p w14:paraId="686B1FB6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первая </w:t>
            </w:r>
          </w:p>
          <w:p w14:paraId="70AC6E6B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очередь</w:t>
            </w:r>
          </w:p>
        </w:tc>
        <w:tc>
          <w:tcPr>
            <w:tcW w:w="912" w:type="pct"/>
            <w:vAlign w:val="center"/>
          </w:tcPr>
          <w:p w14:paraId="2214EEE4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первая </w:t>
            </w:r>
          </w:p>
          <w:p w14:paraId="181D6996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очередь</w:t>
            </w:r>
          </w:p>
        </w:tc>
        <w:tc>
          <w:tcPr>
            <w:tcW w:w="913" w:type="pct"/>
            <w:vAlign w:val="center"/>
          </w:tcPr>
          <w:p w14:paraId="3B686148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проводится </w:t>
            </w:r>
          </w:p>
          <w:p w14:paraId="2E68CD11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известкование малыми </w:t>
            </w:r>
          </w:p>
          <w:p w14:paraId="058FCAB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дозами</w:t>
            </w:r>
          </w:p>
        </w:tc>
      </w:tr>
      <w:tr w:rsidR="00946157" w:rsidRPr="00946157" w14:paraId="7239554F" w14:textId="77777777" w:rsidTr="00C5177F">
        <w:tc>
          <w:tcPr>
            <w:tcW w:w="1350" w:type="pct"/>
            <w:vAlign w:val="center"/>
          </w:tcPr>
          <w:p w14:paraId="26E282A6" w14:textId="77777777" w:rsidR="00946157" w:rsidRPr="00946157" w:rsidRDefault="00946157" w:rsidP="00946157">
            <w:pPr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Овощные севообороты</w:t>
            </w:r>
          </w:p>
        </w:tc>
        <w:tc>
          <w:tcPr>
            <w:tcW w:w="912" w:type="pct"/>
            <w:vAlign w:val="center"/>
          </w:tcPr>
          <w:p w14:paraId="5ABACFE1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  <w:tc>
          <w:tcPr>
            <w:tcW w:w="913" w:type="pct"/>
            <w:vAlign w:val="center"/>
          </w:tcPr>
          <w:p w14:paraId="4BC5BFB5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  <w:tc>
          <w:tcPr>
            <w:tcW w:w="912" w:type="pct"/>
            <w:vAlign w:val="center"/>
          </w:tcPr>
          <w:p w14:paraId="7C585BD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  <w:tc>
          <w:tcPr>
            <w:tcW w:w="913" w:type="pct"/>
            <w:vAlign w:val="center"/>
          </w:tcPr>
          <w:p w14:paraId="64C8462F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</w:tr>
      <w:tr w:rsidR="00946157" w:rsidRPr="00946157" w14:paraId="4D2D936D" w14:textId="77777777" w:rsidTr="00C5177F">
        <w:tc>
          <w:tcPr>
            <w:tcW w:w="1350" w:type="pct"/>
            <w:vAlign w:val="center"/>
          </w:tcPr>
          <w:p w14:paraId="1C8AA88B" w14:textId="77777777" w:rsidR="00946157" w:rsidRPr="00946157" w:rsidRDefault="00946157" w:rsidP="00946157">
            <w:pPr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Полевые севообороты с большим удельным весом льна и картофеля</w:t>
            </w:r>
          </w:p>
        </w:tc>
        <w:tc>
          <w:tcPr>
            <w:tcW w:w="912" w:type="pct"/>
            <w:vAlign w:val="center"/>
          </w:tcPr>
          <w:p w14:paraId="0E70A541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  <w:tc>
          <w:tcPr>
            <w:tcW w:w="913" w:type="pct"/>
            <w:vAlign w:val="center"/>
          </w:tcPr>
          <w:p w14:paraId="1280706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вторая</w:t>
            </w:r>
          </w:p>
        </w:tc>
        <w:tc>
          <w:tcPr>
            <w:tcW w:w="912" w:type="pct"/>
            <w:vAlign w:val="center"/>
          </w:tcPr>
          <w:p w14:paraId="6464E553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не  </w:t>
            </w:r>
          </w:p>
          <w:p w14:paraId="0DBE8D0D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известкуется</w:t>
            </w:r>
          </w:p>
        </w:tc>
        <w:tc>
          <w:tcPr>
            <w:tcW w:w="913" w:type="pct"/>
            <w:vAlign w:val="center"/>
          </w:tcPr>
          <w:p w14:paraId="6235F4C7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не  </w:t>
            </w:r>
          </w:p>
          <w:p w14:paraId="4AFC53F4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известкуется</w:t>
            </w:r>
          </w:p>
        </w:tc>
      </w:tr>
      <w:tr w:rsidR="00946157" w:rsidRPr="00946157" w14:paraId="3CF00B63" w14:textId="77777777" w:rsidTr="00C5177F">
        <w:tc>
          <w:tcPr>
            <w:tcW w:w="1350" w:type="pct"/>
            <w:vAlign w:val="center"/>
          </w:tcPr>
          <w:p w14:paraId="687DA9FE" w14:textId="77777777" w:rsidR="00946157" w:rsidRPr="00946157" w:rsidRDefault="00946157" w:rsidP="00946157">
            <w:pPr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При коренном улучшении лугов</w:t>
            </w:r>
          </w:p>
        </w:tc>
        <w:tc>
          <w:tcPr>
            <w:tcW w:w="912" w:type="pct"/>
            <w:vAlign w:val="center"/>
          </w:tcPr>
          <w:p w14:paraId="37EF569B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вторая</w:t>
            </w:r>
          </w:p>
        </w:tc>
        <w:tc>
          <w:tcPr>
            <w:tcW w:w="913" w:type="pct"/>
            <w:vAlign w:val="center"/>
          </w:tcPr>
          <w:p w14:paraId="73DA5046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третья</w:t>
            </w:r>
          </w:p>
        </w:tc>
        <w:tc>
          <w:tcPr>
            <w:tcW w:w="912" w:type="pct"/>
            <w:vAlign w:val="center"/>
          </w:tcPr>
          <w:p w14:paraId="194670B6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 xml:space="preserve">поддерживается малыми </w:t>
            </w:r>
          </w:p>
          <w:p w14:paraId="3E5EC385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дозами</w:t>
            </w:r>
          </w:p>
        </w:tc>
        <w:tc>
          <w:tcPr>
            <w:tcW w:w="913" w:type="pct"/>
            <w:vAlign w:val="center"/>
          </w:tcPr>
          <w:p w14:paraId="547F9125" w14:textId="77777777" w:rsidR="00946157" w:rsidRPr="00946157" w:rsidRDefault="00946157" w:rsidP="00946157">
            <w:pPr>
              <w:jc w:val="center"/>
              <w:rPr>
                <w:rFonts w:cs="Times New Roman"/>
                <w:sz w:val="24"/>
                <w:szCs w:val="24"/>
                <w:lang w:bidi="ru-RU"/>
              </w:rPr>
            </w:pPr>
            <w:r w:rsidRPr="00946157">
              <w:rPr>
                <w:rFonts w:cs="Times New Roman"/>
                <w:sz w:val="24"/>
                <w:szCs w:val="24"/>
                <w:lang w:bidi="ru-RU"/>
              </w:rPr>
              <w:t>то же</w:t>
            </w:r>
          </w:p>
        </w:tc>
      </w:tr>
    </w:tbl>
    <w:p w14:paraId="5FF1B1B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</w:p>
    <w:p w14:paraId="34AFFAB9" w14:textId="77777777" w:rsidR="00C5177F" w:rsidRPr="00946157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Почвы первой и второй очереди известкуют обязательно, а почвы третьей очереди можно известковать только в тех случаях, когда известковый материал расположен недалеко от хозяйства и затраты на его перевозку небольшие. Почвы с высокой, средней и слабой потребностью в севооборотах с набором интенсивных культур, а также в овощных севооборотах требуют обязательного известкования, а в севооборотах с большим удельным весом льна и картофеля в первую очередь известкуются только почвы с высокой потребностью. На лугах известь вносится во вторую и третью очередь. </w:t>
      </w:r>
    </w:p>
    <w:p w14:paraId="5E326CFD" w14:textId="77777777" w:rsid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В первую очередь необходимо известковать почвы сильно- и среднекислые при возделывании на них культур, более требовательных к условиям реакции, т.е. в овощных, кормовых и полевых севооборотах (с многолетними травами, клеверами, люцерной), а также кислые почвы при закладке культурных лугов и пастбищ. В этом случае кислые почвы известкуют до посева травосмесей. Поверхностное известкование, как правило, менее эффективно и проводится только на естественных кормовых угодьях. </w:t>
      </w:r>
    </w:p>
    <w:p w14:paraId="563C017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Результаты исследований, проведенных в последние годы, показали, что опасность отрицательного влияния полных доз извести на лен, картофель и люпин, считавшихся ранее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кальциефобами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, преувеличена. Систематическое применение органических и минеральных удобрений, повышение плодородия почвы, сочетание известкования с применением магния, бора и повышенных доз калийных удобрений без ущерба для урожая и качества продукции льна, люпина и картофеля в севооборотах с этими культурами</w:t>
      </w:r>
    </w:p>
    <w:p w14:paraId="5711045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позволяют рекомендовать на песчаных и супесчаных почвах 1/2–2/3 дозы извести, а на суглинистых – 3/4–1 от полной дозы известковых удобрений. </w:t>
      </w:r>
    </w:p>
    <w:p w14:paraId="42E0CD8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На фоне высоких доз извести возрастает эффективность калийных, магниевых и борных удобрений. В севооборотах со льном известь лучше вносить под покровную для многолетних трав культуру, если травы являются предшественником льна. В других случаях известкование целесообразно приближать к посевам этой культуры. </w:t>
      </w:r>
    </w:p>
    <w:p w14:paraId="4539B645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В специализированных севооборотах, когда картофель занимает 30–40 % в структуре посевных площадей, следует уменьшить дозы извести. В этом случае известкование приближают к посадке картофеля, что предотвращает поражение клубней паршой обыкновенной. </w:t>
      </w:r>
    </w:p>
    <w:p w14:paraId="5212431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Лучшие формы известковых удобрений в севооборотах со льном, картофелем и люпином – магнийсодержащие (доломитовая и магнезиальная известняковая мука). На эффективность известкования существенное влияние оказывает качество известкового материала, в частности тонина помола. </w:t>
      </w:r>
    </w:p>
    <w:p w14:paraId="21A3C064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94615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Определение норм </w:t>
      </w:r>
      <w:proofErr w:type="spellStart"/>
      <w:r w:rsidRPr="00946157">
        <w:rPr>
          <w:rFonts w:eastAsia="Times New Roman" w:cs="Times New Roman"/>
          <w:b/>
          <w:bCs/>
          <w:color w:val="000000"/>
          <w:szCs w:val="28"/>
          <w:lang w:eastAsia="ru-RU"/>
        </w:rPr>
        <w:t>мелиоранта</w:t>
      </w:r>
      <w:proofErr w:type="spellEnd"/>
      <w:r w:rsidRPr="00946157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.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Для установления нормы карбоната кальция используются различные методы.</w:t>
      </w:r>
    </w:p>
    <w:p w14:paraId="22186E4F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946157">
        <w:rPr>
          <w:rFonts w:eastAsia="Times New Roman" w:cs="Times New Roman"/>
          <w:color w:val="000000"/>
          <w:spacing w:val="2"/>
          <w:szCs w:val="28"/>
          <w:lang w:eastAsia="ru-RU"/>
        </w:rPr>
        <w:t>Дозы карбоната кальция можно определить по затратам СаСО</w:t>
      </w:r>
      <w:r w:rsidRPr="00946157">
        <w:rPr>
          <w:rFonts w:eastAsia="Times New Roman" w:cs="Times New Roman"/>
          <w:color w:val="000000"/>
          <w:spacing w:val="2"/>
          <w:szCs w:val="28"/>
          <w:vertAlign w:val="subscript"/>
          <w:lang w:eastAsia="ru-RU"/>
        </w:rPr>
        <w:t xml:space="preserve">3 </w:t>
      </w:r>
      <w:r w:rsidRPr="00946157">
        <w:rPr>
          <w:rFonts w:eastAsia="Times New Roman" w:cs="Times New Roman"/>
          <w:color w:val="000000"/>
          <w:spacing w:val="2"/>
          <w:szCs w:val="28"/>
          <w:lang w:eastAsia="ru-RU"/>
        </w:rPr>
        <w:t>на смещение определенной величины рН. Эти затраты устанавливаются на основе результатов полевых опытов, проводимых в различных регионах, на различных почвах.</w:t>
      </w:r>
    </w:p>
    <w:p w14:paraId="1E4C8619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>На практике дозы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(т/га) рассчитывают по формуле: </w:t>
      </w:r>
    </w:p>
    <w:p w14:paraId="78C125CD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946157">
        <w:rPr>
          <w:rFonts w:eastAsia="Times New Roman" w:cs="Times New Roman"/>
          <w:i/>
          <w:iCs/>
          <w:szCs w:val="28"/>
          <w:lang w:eastAsia="ru-RU"/>
        </w:rPr>
        <w:t>Д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СаСО3</w:t>
      </w: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=</w:t>
      </w: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ΔрН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∙ А ∙ 10,</w:t>
      </w:r>
    </w:p>
    <w:p w14:paraId="24D41692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где </w:t>
      </w: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ΔрН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gram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– 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планируемый</w:t>
      </w:r>
      <w:proofErr w:type="gram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сдвиг рН; </w:t>
      </w:r>
    </w:p>
    <w:p w14:paraId="7772A47F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     А –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затраты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для сдвига на 0,1 рН, т/га; </w:t>
      </w:r>
    </w:p>
    <w:p w14:paraId="041D8497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    10 –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коэффициент для пересчета в т/га.</w:t>
      </w:r>
    </w:p>
    <w:p w14:paraId="7B74506C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946157">
        <w:rPr>
          <w:rFonts w:eastAsia="Times New Roman" w:cs="Times New Roman"/>
          <w:color w:val="000000"/>
          <w:spacing w:val="-6"/>
          <w:szCs w:val="28"/>
          <w:lang w:eastAsia="ru-RU"/>
        </w:rPr>
        <w:t>На основании результатов исследований, осуществленных кафедрой почвоведения и агрохимии Пензенской ГСХА, установлены следующие нормативы затрат: для изменения величины рН на 0,1 на черноземе выщелоченном тяжелосуглинистом требуется от 0,6 до 0,9 т/га СаСО</w:t>
      </w:r>
      <w:r w:rsidRPr="00946157">
        <w:rPr>
          <w:rFonts w:eastAsia="Times New Roman" w:cs="Times New Roman"/>
          <w:color w:val="000000"/>
          <w:spacing w:val="-6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pacing w:val="-6"/>
          <w:szCs w:val="28"/>
          <w:lang w:eastAsia="ru-RU"/>
        </w:rPr>
        <w:t xml:space="preserve">; черноземе оподзоленном </w:t>
      </w:r>
      <w:r w:rsidRPr="00946157">
        <w:rPr>
          <w:rFonts w:eastAsia="Times New Roman" w:cs="Times New Roman"/>
          <w:color w:val="000000"/>
          <w:spacing w:val="-6"/>
          <w:szCs w:val="28"/>
          <w:lang w:eastAsia="ru-RU"/>
        </w:rPr>
        <w:lastRenderedPageBreak/>
        <w:t>тяжелосуглинистом – от 0,8 до 1,0 т/га; черноземе оподзоленном среднесуглинистом – от 0,3 до 0,6 т/га.</w:t>
      </w:r>
    </w:p>
    <w:p w14:paraId="383E2896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>Существуют другие методы. В нашей стране основным являет</w:t>
      </w:r>
      <w:r w:rsidRPr="00946157">
        <w:rPr>
          <w:rFonts w:eastAsia="Times New Roman" w:cs="Times New Roman"/>
          <w:color w:val="000000"/>
          <w:szCs w:val="28"/>
          <w:lang w:eastAsia="ru-RU"/>
        </w:rPr>
        <w:softHyphen/>
        <w:t>ся метод установления норм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по гидролитической кислотности. Он базируется на учении К.К. Гедройца о почвенном поглощающем комплексе, где за счет известкования происходит замена ионов, обусловливающих кислотность почв, на ионы кальция и магния. При этом норма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>, позволяющая нейтрализовать гидролитическую кислотность, называется полной.</w:t>
      </w:r>
    </w:p>
    <w:p w14:paraId="43A7C4F4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>Для вычисления нормы СаСО</w:t>
      </w:r>
      <w:r w:rsidRPr="00946157">
        <w:rPr>
          <w:rFonts w:eastAsia="Times New Roman" w:cs="Times New Roman"/>
          <w:color w:val="000000"/>
          <w:spacing w:val="-2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т/га по этому методу величину гидролитической кислотности (</w:t>
      </w:r>
      <w:proofErr w:type="spellStart"/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>Нг</w:t>
      </w:r>
      <w:proofErr w:type="spellEnd"/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>), выраженную в мг-</w:t>
      </w:r>
      <w:proofErr w:type="spellStart"/>
      <w:proofErr w:type="gramStart"/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>экв</w:t>
      </w:r>
      <w:proofErr w:type="spellEnd"/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>./</w:t>
      </w:r>
      <w:proofErr w:type="gramEnd"/>
      <w:smartTag w:uri="urn:schemas-microsoft-com:office:smarttags" w:element="metricconverter">
        <w:smartTagPr>
          <w:attr w:name="ProductID" w:val="100 г"/>
        </w:smartTagPr>
        <w:r w:rsidRPr="00946157">
          <w:rPr>
            <w:rFonts w:eastAsia="Times New Roman" w:cs="Times New Roman"/>
            <w:color w:val="000000"/>
            <w:spacing w:val="-2"/>
            <w:szCs w:val="28"/>
            <w:lang w:eastAsia="ru-RU"/>
          </w:rPr>
          <w:t>100 г</w:t>
        </w:r>
      </w:smartTag>
      <w:r w:rsidRPr="00946157">
        <w:rPr>
          <w:rFonts w:eastAsia="Times New Roman" w:cs="Times New Roman"/>
          <w:color w:val="000000"/>
          <w:spacing w:val="-2"/>
          <w:szCs w:val="28"/>
          <w:lang w:eastAsia="ru-RU"/>
        </w:rPr>
        <w:t xml:space="preserve"> почвы</w:t>
      </w:r>
      <w:r w:rsidRPr="00946157">
        <w:rPr>
          <w:rFonts w:eastAsia="Times New Roman" w:cs="Times New Roman"/>
          <w:color w:val="000000"/>
          <w:szCs w:val="28"/>
          <w:lang w:eastAsia="ru-RU"/>
        </w:rPr>
        <w:t>, умножают на коэффициент 1,5:</w:t>
      </w:r>
    </w:p>
    <w:p w14:paraId="163BA2E7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СаСО</w:t>
      </w:r>
      <w:r w:rsidRPr="00946157">
        <w:rPr>
          <w:rFonts w:eastAsia="Times New Roman" w:cs="Times New Roman"/>
          <w:i/>
          <w:iCs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=</w:t>
      </w:r>
      <w:proofErr w:type="spellStart"/>
      <w:proofErr w:type="gram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Нг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 ∙</w:t>
      </w:r>
      <w:proofErr w:type="gram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1,5</w:t>
      </w:r>
    </w:p>
    <w:p w14:paraId="08E53EBB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mallCaps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>Более точно норму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(т/га) устанавливают с учетом глубины известкуемого слоя (</w:t>
      </w:r>
      <w:r w:rsidRPr="00946157">
        <w:rPr>
          <w:rFonts w:eastAsia="Times New Roman" w:cs="Times New Roman"/>
          <w:i/>
          <w:color w:val="000000"/>
          <w:szCs w:val="28"/>
          <w:lang w:val="en-US" w:eastAsia="ru-RU"/>
        </w:rPr>
        <w:t>h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см) и плотности почвы </w:t>
      </w: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(</w:t>
      </w: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val="en-US" w:eastAsia="ru-RU"/>
        </w:rPr>
        <w:t>d</w:t>
      </w:r>
      <w:r w:rsidRPr="00946157">
        <w:rPr>
          <w:rFonts w:eastAsia="Times New Roman" w:cs="Times New Roman"/>
          <w:i/>
          <w:iCs/>
          <w:color w:val="000000"/>
          <w:szCs w:val="28"/>
          <w:vertAlign w:val="subscript"/>
          <w:lang w:val="en-US" w:eastAsia="ru-RU"/>
        </w:rPr>
        <w:t>V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, </w:t>
      </w:r>
      <w:r w:rsidRPr="00946157">
        <w:rPr>
          <w:rFonts w:eastAsia="Times New Roman" w:cs="Times New Roman"/>
          <w:iCs/>
          <w:color w:val="000000"/>
          <w:szCs w:val="28"/>
          <w:lang w:eastAsia="ru-RU"/>
        </w:rPr>
        <w:t>г/см</w:t>
      </w:r>
      <w:r w:rsidRPr="00946157">
        <w:rPr>
          <w:rFonts w:eastAsia="Times New Roman" w:cs="Times New Roman"/>
          <w:iCs/>
          <w:color w:val="000000"/>
          <w:szCs w:val="28"/>
          <w:vertAlign w:val="superscript"/>
          <w:lang w:eastAsia="ru-RU"/>
        </w:rPr>
        <w:t>3</w:t>
      </w:r>
      <w:r w:rsidRPr="00946157">
        <w:rPr>
          <w:rFonts w:eastAsia="Times New Roman" w:cs="Times New Roman"/>
          <w:smallCaps/>
          <w:color w:val="000000"/>
          <w:szCs w:val="28"/>
          <w:lang w:eastAsia="ru-RU"/>
        </w:rPr>
        <w:t xml:space="preserve">): </w:t>
      </w:r>
    </w:p>
    <w:p w14:paraId="5DA431FF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СаСО</w:t>
      </w:r>
      <w:r w:rsidRPr="00946157">
        <w:rPr>
          <w:rFonts w:eastAsia="Times New Roman" w:cs="Times New Roman"/>
          <w:i/>
          <w:iCs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= 0,05 </w:t>
      </w:r>
      <w:proofErr w:type="gram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∙  </w:t>
      </w: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Нг</w:t>
      </w:r>
      <w:proofErr w:type="spellEnd"/>
      <w:proofErr w:type="gram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∙ </w:t>
      </w: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val="en-US" w:eastAsia="ru-RU"/>
        </w:rPr>
        <w:t>d</w:t>
      </w:r>
      <w:r w:rsidRPr="00946157">
        <w:rPr>
          <w:rFonts w:eastAsia="Times New Roman" w:cs="Times New Roman"/>
          <w:i/>
          <w:iCs/>
          <w:color w:val="000000"/>
          <w:szCs w:val="28"/>
          <w:vertAlign w:val="subscript"/>
          <w:lang w:val="en-US" w:eastAsia="ru-RU"/>
        </w:rPr>
        <w:t>V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∙ </w:t>
      </w:r>
      <w:r w:rsidRPr="00946157">
        <w:rPr>
          <w:rFonts w:eastAsia="Times New Roman" w:cs="Times New Roman"/>
          <w:i/>
          <w:iCs/>
          <w:color w:val="000000"/>
          <w:szCs w:val="28"/>
          <w:lang w:val="en-US" w:eastAsia="ru-RU"/>
        </w:rPr>
        <w:t>h</w:t>
      </w:r>
    </w:p>
    <w:p w14:paraId="7F1EE7F6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Однако химические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мелиоранты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характеризуются различной нейтрализующей способностью, которая зависит от содержания в них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946157">
        <w:rPr>
          <w:rFonts w:eastAsia="Times New Roman" w:cs="Times New Roman"/>
          <w:color w:val="000000"/>
          <w:szCs w:val="28"/>
          <w:lang w:val="en-US" w:eastAsia="ru-RU"/>
        </w:rPr>
        <w:t>MgC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>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>, а также количества недеятельных частиц (диаметром &gt;</w:t>
      </w:r>
      <w:smartTag w:uri="urn:schemas-microsoft-com:office:smarttags" w:element="metricconverter">
        <w:smartTagPr>
          <w:attr w:name="ProductID" w:val="1 мм"/>
        </w:smartTagPr>
        <w:r w:rsidRPr="00946157">
          <w:rPr>
            <w:rFonts w:eastAsia="Times New Roman" w:cs="Times New Roman"/>
            <w:color w:val="000000"/>
            <w:szCs w:val="28"/>
            <w:lang w:eastAsia="ru-RU"/>
          </w:rPr>
          <w:t>1 мм</w:t>
        </w:r>
      </w:smartTag>
      <w:r w:rsidRPr="00946157">
        <w:rPr>
          <w:rFonts w:eastAsia="Times New Roman" w:cs="Times New Roman"/>
          <w:color w:val="000000"/>
          <w:szCs w:val="28"/>
          <w:lang w:eastAsia="ru-RU"/>
        </w:rPr>
        <w:t>), примесей песка, глины, содержания влаги и др.</w:t>
      </w:r>
    </w:p>
    <w:p w14:paraId="5FB5D0E3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8"/>
          <w:szCs w:val="28"/>
          <w:lang w:eastAsia="ru-RU"/>
        </w:rPr>
      </w:pPr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>Поэтому полученную норму СаСО</w:t>
      </w:r>
      <w:r w:rsidRPr="00946157">
        <w:rPr>
          <w:rFonts w:eastAsia="Times New Roman" w:cs="Times New Roman"/>
          <w:color w:val="000000"/>
          <w:spacing w:val="-8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 xml:space="preserve"> (по </w:t>
      </w:r>
      <w:proofErr w:type="spellStart"/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>Нг</w:t>
      </w:r>
      <w:proofErr w:type="spellEnd"/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 xml:space="preserve">) уточняют на конкретный химический </w:t>
      </w:r>
      <w:proofErr w:type="spellStart"/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>мелиорант</w:t>
      </w:r>
      <w:proofErr w:type="spellEnd"/>
      <w:r w:rsidRPr="00946157">
        <w:rPr>
          <w:rFonts w:eastAsia="Times New Roman" w:cs="Times New Roman"/>
          <w:color w:val="000000"/>
          <w:spacing w:val="-8"/>
          <w:szCs w:val="28"/>
          <w:lang w:eastAsia="ru-RU"/>
        </w:rPr>
        <w:t xml:space="preserve"> по формуле: </w:t>
      </w:r>
    </w:p>
    <w:p w14:paraId="5D1B6C81" w14:textId="6A7424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noProof/>
          <w:color w:val="000000"/>
          <w:position w:val="-36"/>
          <w:szCs w:val="28"/>
          <w:lang w:eastAsia="ru-RU"/>
        </w:rPr>
        <w:drawing>
          <wp:inline distT="0" distB="0" distL="0" distR="0" wp14:anchorId="54EF36A9" wp14:editId="68930001">
            <wp:extent cx="2273935" cy="524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157">
        <w:rPr>
          <w:rFonts w:eastAsia="Times New Roman" w:cs="Times New Roman"/>
          <w:color w:val="000000"/>
          <w:szCs w:val="28"/>
          <w:lang w:eastAsia="ru-RU"/>
        </w:rPr>
        <w:t>,</w:t>
      </w:r>
    </w:p>
    <w:p w14:paraId="001E7B1E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где </w:t>
      </w: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Д – 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норма химического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мелиоранта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т/га; </w:t>
      </w:r>
    </w:p>
    <w:p w14:paraId="2C65D0BE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В 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– влажность химического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мелиоранта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проц.; </w:t>
      </w:r>
    </w:p>
    <w:p w14:paraId="5905CE42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К 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– количество частиц крупнее </w:t>
      </w:r>
      <w:smartTag w:uri="urn:schemas-microsoft-com:office:smarttags" w:element="metricconverter">
        <w:smartTagPr>
          <w:attr w:name="ProductID" w:val="1 мм"/>
        </w:smartTagPr>
        <w:r w:rsidRPr="00946157">
          <w:rPr>
            <w:rFonts w:eastAsia="Times New Roman" w:cs="Times New Roman"/>
            <w:color w:val="000000"/>
            <w:szCs w:val="28"/>
            <w:lang w:eastAsia="ru-RU"/>
          </w:rPr>
          <w:t>1 мм</w:t>
        </w:r>
      </w:smartTag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проц.; </w:t>
      </w:r>
    </w:p>
    <w:p w14:paraId="4EC69BE8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П 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– нейтрализующая способность химического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мелиоранта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в пересчете на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946157">
        <w:rPr>
          <w:rFonts w:eastAsia="Times New Roman" w:cs="Times New Roman"/>
          <w:color w:val="000000"/>
          <w:szCs w:val="28"/>
          <w:lang w:val="en-US" w:eastAsia="ru-RU"/>
        </w:rPr>
        <w:t>MgC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>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, проц.; </w:t>
      </w:r>
    </w:p>
    <w:p w14:paraId="3457FCA2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>Д</w:t>
      </w:r>
      <w:r w:rsidRPr="00946157">
        <w:rPr>
          <w:rFonts w:eastAsia="Times New Roman" w:cs="Times New Roman"/>
          <w:i/>
          <w:iCs/>
          <w:color w:val="000000"/>
          <w:szCs w:val="28"/>
          <w:vertAlign w:val="subscript"/>
          <w:lang w:eastAsia="ru-RU"/>
        </w:rPr>
        <w:t>Нг</w:t>
      </w:r>
      <w:proofErr w:type="spellEnd"/>
      <w:r w:rsidRPr="009461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–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норма СаСО</w:t>
      </w:r>
      <w:r w:rsidRPr="00946157">
        <w:rPr>
          <w:rFonts w:eastAsia="Times New Roman" w:cs="Times New Roman"/>
          <w:color w:val="000000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color w:val="000000"/>
          <w:szCs w:val="28"/>
          <w:lang w:eastAsia="ru-RU"/>
        </w:rPr>
        <w:t>, рассчитанная по гидролитической кислотно</w:t>
      </w:r>
      <w:r w:rsidRPr="00946157">
        <w:rPr>
          <w:rFonts w:eastAsia="Times New Roman" w:cs="Times New Roman"/>
          <w:color w:val="000000"/>
          <w:szCs w:val="28"/>
          <w:lang w:eastAsia="ru-RU"/>
        </w:rPr>
        <w:softHyphen/>
        <w:t>сти, т/га.</w:t>
      </w:r>
    </w:p>
    <w:p w14:paraId="2E83952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6157">
        <w:rPr>
          <w:rFonts w:eastAsia="Times New Roman" w:cs="Times New Roman"/>
          <w:szCs w:val="28"/>
          <w:lang w:eastAsia="ru-RU"/>
        </w:rPr>
        <w:t>Такая доза теоретически должна довести реакцию среды до щелочной, однако в полевых условиях из-за медленного взаимодействия известковых удобрений с почвой, недостаточного перемешивания реакция достигает значений рН близкой к нейтральной. Поэтому рассчитанная норма не для всех типов почв может быть оптимальной.</w:t>
      </w:r>
    </w:p>
    <w:p w14:paraId="08FE3C96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b/>
          <w:color w:val="000000"/>
          <w:spacing w:val="-4"/>
          <w:szCs w:val="28"/>
          <w:lang w:eastAsia="ru-RU"/>
        </w:rPr>
      </w:pPr>
      <w:r w:rsidRPr="00946157">
        <w:rPr>
          <w:rFonts w:eastAsia="Times New Roman" w:cs="Times New Roman"/>
          <w:spacing w:val="-4"/>
          <w:szCs w:val="28"/>
          <w:lang w:eastAsia="ru-RU"/>
        </w:rPr>
        <w:t>На тяжелых почвах с высоким содержанием гумуса в полевых севооборотах оптимальной может быть полуторная норма СаСО</w:t>
      </w:r>
      <w:r w:rsidRPr="00946157">
        <w:rPr>
          <w:rFonts w:eastAsia="Times New Roman" w:cs="Times New Roman"/>
          <w:spacing w:val="-4"/>
          <w:szCs w:val="28"/>
          <w:vertAlign w:val="subscript"/>
          <w:lang w:eastAsia="ru-RU"/>
        </w:rPr>
        <w:t>3</w:t>
      </w:r>
      <w:r w:rsidRPr="00946157">
        <w:rPr>
          <w:rFonts w:eastAsia="Times New Roman" w:cs="Times New Roman"/>
          <w:spacing w:val="-4"/>
          <w:szCs w:val="28"/>
          <w:lang w:eastAsia="ru-RU"/>
        </w:rPr>
        <w:t xml:space="preserve">, рассчитанная по </w:t>
      </w:r>
      <w:proofErr w:type="spellStart"/>
      <w:r w:rsidRPr="00946157">
        <w:rPr>
          <w:rFonts w:eastAsia="Times New Roman" w:cs="Times New Roman"/>
          <w:spacing w:val="-4"/>
          <w:szCs w:val="28"/>
          <w:lang w:eastAsia="ru-RU"/>
        </w:rPr>
        <w:t>Нг</w:t>
      </w:r>
      <w:proofErr w:type="spellEnd"/>
      <w:r w:rsidRPr="00946157">
        <w:rPr>
          <w:rFonts w:eastAsia="Times New Roman" w:cs="Times New Roman"/>
          <w:spacing w:val="-4"/>
          <w:szCs w:val="28"/>
          <w:lang w:eastAsia="ru-RU"/>
        </w:rPr>
        <w:t>. Наоборот, на легких почвах, с невысоким содержанием гумуса, обладающих меньшей сопротивляемостью, эта норма может соответствовать гидролитической кислотности или даже части ее.</w:t>
      </w:r>
    </w:p>
    <w:p w14:paraId="1C66EF2E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b/>
          <w:color w:val="000000"/>
          <w:szCs w:val="28"/>
          <w:lang w:eastAsia="ru-RU"/>
        </w:rPr>
        <w:t xml:space="preserve">Место извести в севообороте.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Выбор места известкования в севообороте должен осуществляться с таким расчетом, чтобы наиболее отзывчивые на этот прием культуры попадали на произвесткованное поле через 2–3 года после внесения известковых удобрений.</w:t>
      </w:r>
    </w:p>
    <w:p w14:paraId="33F28364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Как правило, в полевых зернопаропропашных севооборотах химические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мелиоранты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вносятся в паровом поле. При отсутствии такого поля известкование или гипсование можно осуществлять под пропашные и зернобобовые культуры.</w:t>
      </w:r>
    </w:p>
    <w:p w14:paraId="79A75855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При наличии в севообороте картофеля известкование необходимо проводить непосредственно под картофель, так как в первый год действие </w:t>
      </w:r>
      <w:proofErr w:type="spellStart"/>
      <w:r w:rsidRPr="00946157">
        <w:rPr>
          <w:rFonts w:eastAsia="Times New Roman" w:cs="Times New Roman"/>
          <w:color w:val="000000"/>
          <w:szCs w:val="28"/>
          <w:lang w:eastAsia="ru-RU"/>
        </w:rPr>
        <w:t>мелиорантов</w:t>
      </w:r>
      <w:proofErr w:type="spellEnd"/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 невысокое. Наибольший эффект проявляется на 3–4-й год после известкования. Избыток кальция может приводить к появлению парши у картофеля. При насыщенности севооборота картофелем 20–25 % норму извести рекомендуется снижать на ¼ от расчетной. При меньшей насыщенности норма карбоната кальция не снижается, но при этом используются известковые материалы, содержащие наряду с кальцием и магний, а также норму калийных удобрений увеличивают на 30–50 %. Кроме того, вносятся борные удобрения, так как кальций и бор – антагонисты.</w:t>
      </w:r>
    </w:p>
    <w:p w14:paraId="23F4C03F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 xml:space="preserve">В кормовых севооборотах известкование осуществляется в выводных полях, а известковые материалы вносятся под покровную культуру. </w:t>
      </w:r>
    </w:p>
    <w:p w14:paraId="7F800507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46157">
        <w:rPr>
          <w:rFonts w:eastAsia="Times New Roman" w:cs="Times New Roman"/>
          <w:color w:val="000000"/>
          <w:szCs w:val="28"/>
          <w:lang w:eastAsia="ru-RU"/>
        </w:rPr>
        <w:t>В овощных севооборотах известковые удобрения вносятся под капусту и корнеплоды.</w:t>
      </w:r>
    </w:p>
    <w:p w14:paraId="6D4DDD12" w14:textId="77777777" w:rsidR="00946157" w:rsidRPr="00946157" w:rsidRDefault="00946157" w:rsidP="009461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000000"/>
          <w:spacing w:val="-6"/>
          <w:szCs w:val="28"/>
          <w:lang w:eastAsia="ru-RU"/>
        </w:rPr>
      </w:pPr>
      <w:r w:rsidRPr="00946157">
        <w:rPr>
          <w:rFonts w:eastAsia="Times New Roman" w:cs="Times New Roman"/>
          <w:color w:val="000000"/>
          <w:spacing w:val="-6"/>
          <w:szCs w:val="28"/>
          <w:lang w:eastAsia="ru-RU"/>
        </w:rPr>
        <w:t>При закладке плодового сада и ягодников известкование сочетается с предварительным комплексным окультуриванием почвы.</w:t>
      </w:r>
    </w:p>
    <w:p w14:paraId="5F26DB5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b/>
          <w:szCs w:val="28"/>
          <w:lang w:eastAsia="ru-RU" w:bidi="ru-RU"/>
        </w:rPr>
        <w:t xml:space="preserve">Эффективность известкования. </w:t>
      </w:r>
      <w:r w:rsidRPr="00946157">
        <w:rPr>
          <w:rFonts w:eastAsia="Times New Roman" w:cs="Times New Roman"/>
          <w:szCs w:val="28"/>
          <w:lang w:eastAsia="ru-RU" w:bidi="ru-RU"/>
        </w:rPr>
        <w:t xml:space="preserve">Высокое положительное действие извести зависит от многих факторов: </w:t>
      </w:r>
    </w:p>
    <w:p w14:paraId="70BAB1A3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1) от доз, сроков и приемов внесения извести; </w:t>
      </w:r>
    </w:p>
    <w:p w14:paraId="453DAA2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2) от видов и качества известковых удобрений; </w:t>
      </w:r>
    </w:p>
    <w:p w14:paraId="69B5A8C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3) от отзывчивости культур на известкование; </w:t>
      </w:r>
    </w:p>
    <w:p w14:paraId="7917E75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4) от свойств почвы и ее гранулометрического состава; </w:t>
      </w:r>
    </w:p>
    <w:p w14:paraId="25134F7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5) от сочетания известкования с применением удобрений и др. </w:t>
      </w:r>
    </w:p>
    <w:p w14:paraId="70DC9E7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Необходимо также учитывать длительность действия известкования в севообороте. </w:t>
      </w:r>
    </w:p>
    <w:p w14:paraId="5AB7F5F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Растения неодинаково относятся к почвенной кислотности и известкованию. По отношению к кислотности почвы полевые культуры делятся на группы.</w:t>
      </w:r>
    </w:p>
    <w:p w14:paraId="5E643AE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I группа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свекла (сахарная, кормовая), клевер красный, люцерна, горчица; наиболее чувствительны к кислотности почвы, требуют нейтральной или слабощелочной реакции (рН 6,2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7,0) и очень хорошо отзываются на известкование; </w:t>
      </w:r>
    </w:p>
    <w:p w14:paraId="4633B96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II группа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кукуруза, пшеница, ячмень, горох, бобы, турнепс, капуста кормовая, клевер шведский, лисохвост, костер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пелюшка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, вика; нуждаются в слабокислой и близкой к нейтральной реакции (рН 5,1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6,0), хорошо отзываются на известкование; </w:t>
      </w:r>
    </w:p>
    <w:p w14:paraId="495BB0CE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III группа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рожь, овес, тимофеевка, гречиха, переносят умеренную кислотность почвы (рН 4,6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5,0), положительно отзываются на высокие дозы извести; </w:t>
      </w:r>
    </w:p>
    <w:p w14:paraId="5D9A9E4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IV группа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подсолнечник, картофель, лен; легко переносят умеренную кислотность и лишь на сильно- и среднекислых почвах требуют известкования; </w:t>
      </w:r>
    </w:p>
    <w:p w14:paraId="0FB6388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V группа 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люпин и сераделла; малочувствительны к повышенной кислотности почвы. </w:t>
      </w:r>
    </w:p>
    <w:p w14:paraId="5CA236E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Действие извести продолжительно, при внесении ее необходимо учитывать отношение к ней всех культур севооборота или, по крайней мере, ведущих, т.е. важно учитывать специализацию севооборота и гранулометрический состав почв. </w:t>
      </w:r>
    </w:p>
    <w:p w14:paraId="562122CB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Оптимальными на дерново-подзолистых и серых лесных почвах являются дозы известковых удобрений, близкие к полным по гидролитической кислотности, обеспечивающие смещение реакции до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рН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сол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5,4</w:t>
      </w:r>
      <w:r w:rsidRPr="00946157">
        <w:rPr>
          <w:rFonts w:eastAsia="Times New Roman" w:cs="Times New Roman"/>
          <w:color w:val="000000"/>
          <w:szCs w:val="28"/>
          <w:lang w:eastAsia="ru-RU"/>
        </w:rPr>
        <w:t>–</w:t>
      </w:r>
      <w:r w:rsidRPr="00946157">
        <w:rPr>
          <w:rFonts w:eastAsia="Times New Roman" w:cs="Times New Roman"/>
          <w:szCs w:val="28"/>
          <w:lang w:eastAsia="ru-RU" w:bidi="ru-RU"/>
        </w:rPr>
        <w:t xml:space="preserve">5,8. </w:t>
      </w:r>
    </w:p>
    <w:p w14:paraId="5040AEA5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Реакция среды оказывает сложное действие на условия питания растений, подвижность азота, фосфора и калия и микроэлементов, активность микрофлоры, физико-химические свойства почвы и др., поэтому оптимальный интервал для роста культуры одного и того же вида на различных почвах неодинаков.</w:t>
      </w:r>
    </w:p>
    <w:p w14:paraId="5C78D52B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 зерновых культур на кислых почвах особенно хорошо отзываются на известкование озимая пшеница и ячмень, а из зернобобовых – горох и кормовые бобы. Эти культуры при внесении извести дают более высокие прибавки зерна, чем озимая рожь и овес. Клевер также хорошо отзывается на внесение извести под покровную культуру. </w:t>
      </w:r>
    </w:p>
    <w:p w14:paraId="2296BBAC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 расчетам специалистов ФРГ, увеличение рН сильнокислых почв на единицу приводит ежегодно в среднем к повышению урожаев сельскохозяйственных культур на 5–6 ц/га в пересчете на зерно. </w:t>
      </w:r>
    </w:p>
    <w:p w14:paraId="0BAA824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Систематическое применение физиологически кислых азотных удобрений (например, аммиачной селитры) ухудшает агрохимические свойства почвы: снижает сумму поглощенных оснований и степень насыщенности основаниями, повышает обменную и гидролитическую кислотность, что значительно снижает урожай культур, например ячменя.</w:t>
      </w:r>
    </w:p>
    <w:p w14:paraId="27550B54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На эффективность известкования в значительной мере влияют не только агрохимические свойства почвы, но и дозы, формы, способы, техника внесения и заделки извести в почву, тонина помола известковых материалов и другие факторы. Наибольший эффект получается при сочетании известкования, внесения минеральных удобрений и навоза. В этом случае урожай на сильнокислой и среднекислой почвах выравнивается. </w:t>
      </w:r>
    </w:p>
    <w:p w14:paraId="04A0631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Известкование почв должно опережать применение минеральных удобрений, эффективность которых на фоне извести повышается. Эффективность известкования резко возрастает при длительном применении физиологически кислых минеральных удобрений. В этом случае суммарный эффект от известкования и применения удобрений часто бывает большим, чем прибавки урожаев от отдельного их применения, т.е. наблюдается положительное взаимодействие известкования и применения удобрений. Это особенно отмечается на культурах, хорошо отзывающихся на известкование почв.</w:t>
      </w:r>
    </w:p>
    <w:p w14:paraId="18055CF1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Применение физиологически кислых форм минеральных удобрений приводит также к резкому обеднению пахотного горизонта кальцием и магнием. Таким образом, длительное внесение минеральных удобрений на кислых землях приводит не только к нерациональному их использованию, но и отрицательно влияет на плодородие почвы. Плодородие почв, ухудшенное длительным применением минеральных удобрений, последующим известкованием восстанавливается очень медленно и не полностью. </w:t>
      </w:r>
    </w:p>
    <w:p w14:paraId="20CB544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Система удобрения на кислых почвах высокоэффективна при правильном сочетании с известкованием. Известкование – непременный фон для наиболее полного использования питательных веществ удобрений. Известь, внесенная в почву совместно с органическими удобрениями (навоз, торфокомпосты), понижая кислотность, существенно изменяет условия их разложения. Микроорганизмы, активность которых при известковании возрастает, быстрее переводят в доступное для растений состояние содержащиеся в органических удобрениях питательные вещества. Чем кислее почва, тем выше эффективность сочетания известкования с органическими удобрениями. </w:t>
      </w:r>
    </w:p>
    <w:p w14:paraId="336C1F2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Карбонатные формы известковых удобрений – известняковую и доломитовую муку, известковый туф, мел и др. – можно вносить вместе с навозом, торфом или компостом, а также смешивать или компостировать с органическими удобрениями. Потерь азота из навоза при этом не происходит. На произвесткованных почвах повышается эффективность азотных удобрений вследствие более полного использования растениями находящегося в них азота. Азотные удобрения, содержащие аммиачные формы азота, для улучшения их физических свойств можно смешивать только с карбонатными формами известковых удобрений; не допускается смешивание с едкими формами извести (содержащими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или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(ОН)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) во избежание потерь азота.</w:t>
      </w:r>
    </w:p>
    <w:p w14:paraId="55F2DC7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 изменяет соотношение кальция и калия в почве в сторону резкого преобладания кальция. Нарушение нормального соотношения между кальцием и калием отрицательно сказывается на развитии и урожае растений, особенно льна, картофеля, люпина, трав и кукурузы, поэтому дозы калийных удобрений на произвесткованных почвах следует увеличивать. </w:t>
      </w:r>
    </w:p>
    <w:p w14:paraId="6101039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Известкование, понижая кислотность почвы, уменьшает растворимость фосфоритной муки и, следовательно, ее эффективность, Во избежание этого необходимо использовать приемы, исключающие непосредственный контакт этих удобрений в почве: внесение извести и фосфоритной муки на один и тот же участок в разные сроки под различные культуры (раньше фосфоритную муку, а в последующем известь); послойное внесение этих удобрений (фосфоритную муку под вспашку, а известь под культивацию); предварительное компостирование фосфоритной муки с навозом и торфом для перевода фосфора в доступные растениям формы. На полях, произвесткованных половинными дозами извести, применение фосфоритной муки достаточно эффективно. На почвах, в которых после известкования реакция изменилась до уровня, не превышающего рН 5,1-5,2 в солевой вытяжке, можно также применять фосфоритную муку. </w:t>
      </w:r>
    </w:p>
    <w:p w14:paraId="7EF3BECC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lastRenderedPageBreak/>
        <w:t>Известкование не только повышает урожай культур, но и улучшает качество продукции – содержание в ней белков, сахаров, крахмала и т.д.</w:t>
      </w:r>
    </w:p>
    <w:p w14:paraId="67EB9D7B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b/>
          <w:szCs w:val="28"/>
          <w:lang w:eastAsia="ru-RU" w:bidi="ru-RU"/>
        </w:rPr>
        <w:t xml:space="preserve">Известковые удобрения. </w:t>
      </w:r>
      <w:r w:rsidRPr="00946157">
        <w:rPr>
          <w:rFonts w:eastAsia="Times New Roman" w:cs="Times New Roman"/>
          <w:szCs w:val="28"/>
          <w:lang w:eastAsia="ru-RU" w:bidi="ru-RU"/>
        </w:rPr>
        <w:t xml:space="preserve">Известковые удобрения делятся на: 1) твердые известковые породы, требующие размола или обжига; 2) мягкие известковые породы, не требующие размола; 3) отходы промышленности, богатые известью. </w:t>
      </w:r>
    </w:p>
    <w:p w14:paraId="55055DC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 содержанию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MgO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твердые породы делятся на следующие группы: известняки – 55–56 %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до 0,9 %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MgO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; известняки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доломитизированные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– 42–55 %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до 9 %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MgO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; доломиты – 32–30 %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18–20 %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MgO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. По содержанию глины, песка и других примесей твердые породы также делятся на чистые известковые породы – не более 5 % примесей (известняк, доломит); мергелистые или песчанистые известковые породы – 5–25 %; мергель или песчаные известковые породы – от 25 до 50 % глины или песка. </w:t>
      </w:r>
    </w:p>
    <w:p w14:paraId="49ECBE24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К мягким известковым породам относятся известковые туфы – 80–98 %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;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гажа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(озерная известь) – 80–95 %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и др. </w:t>
      </w:r>
    </w:p>
    <w:p w14:paraId="1A475328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Из промышленных отходов сланцевая зола содержит 30–50 %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1,5–4,0 %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MgO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, а также другие элементы; дефекат – 60–75 %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>, 10–15 % органического вещества, а также N, P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O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5</w:t>
      </w:r>
      <w:r w:rsidRPr="00946157">
        <w:rPr>
          <w:rFonts w:eastAsia="Times New Roman" w:cs="Times New Roman"/>
          <w:szCs w:val="28"/>
          <w:lang w:eastAsia="ru-RU" w:bidi="ru-RU"/>
        </w:rPr>
        <w:t>, К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О.</w:t>
      </w:r>
    </w:p>
    <w:p w14:paraId="3D4DE47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Основными известковыми удобрениями являются известняки – 75–100 % оксидов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Mg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в пересчете на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. Можно применять известковые материалы, содержащие до 25 % примеси песка и глины. Однако действие этого удобрения медленное, и, конечно, по возможности надо применять известняки хорошего качества. Это непременное условие высокой эффективности известкования. </w:t>
      </w:r>
    </w:p>
    <w:p w14:paraId="7042BF9C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Доломитизированный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известняк с содержанием 79–109 % действующего вещества (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д.в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.) в пересчете на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можно рекомендовать в севооборотах с бобовыми, картофелем, льном, корнеплодами, а также на сильнооподзоленных почвах. </w:t>
      </w:r>
    </w:p>
    <w:p w14:paraId="4BBDB2B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Мергель с содержанием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до 25–15 % и глины с песком до 20–40 % действует также медленно. Целесообразно применять на легких почвах. </w:t>
      </w:r>
    </w:p>
    <w:p w14:paraId="477DF7D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Мел – 90–100 %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, действует быстрее известняка, ценное известковое удобрение в тонкоразмолотом виде. </w:t>
      </w:r>
    </w:p>
    <w:p w14:paraId="4698BE8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Жженая известь (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) с содержанием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больше 170 % – сильно- и быстродействующий известковый материал. </w:t>
      </w:r>
    </w:p>
    <w:p w14:paraId="6CD22452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Гашеная известь (</w:t>
      </w:r>
      <w:proofErr w:type="spellStart"/>
      <w:proofErr w:type="gramStart"/>
      <w:r w:rsidRPr="00946157">
        <w:rPr>
          <w:rFonts w:eastAsia="Times New Roman" w:cs="Times New Roman"/>
          <w:szCs w:val="28"/>
          <w:lang w:eastAsia="ru-RU" w:bidi="ru-RU"/>
        </w:rPr>
        <w:t>Са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(</w:t>
      </w:r>
      <w:proofErr w:type="gramEnd"/>
      <w:r w:rsidRPr="00946157">
        <w:rPr>
          <w:rFonts w:eastAsia="Times New Roman" w:cs="Times New Roman"/>
          <w:szCs w:val="28"/>
          <w:lang w:eastAsia="ru-RU" w:bidi="ru-RU"/>
        </w:rPr>
        <w:t>ОН)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) с содержанием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до 135 % – сильное и быстродействующее известковое удобрение. </w:t>
      </w:r>
    </w:p>
    <w:p w14:paraId="54C8517A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Доломитовая мука с содержанием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и MgCО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около 100 % действует медленнее, чем известковые туфы. Ее важно применять там, где требуется магний. </w:t>
      </w:r>
    </w:p>
    <w:p w14:paraId="23EAA08B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Известковые туфы – 15–96 %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>, примеси до 25 % глины и песка, также до 0,1 % Р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5</w:t>
      </w:r>
      <w:r w:rsidRPr="00946157">
        <w:rPr>
          <w:rFonts w:eastAsia="Times New Roman" w:cs="Times New Roman"/>
          <w:szCs w:val="28"/>
          <w:lang w:eastAsia="ru-RU" w:bidi="ru-RU"/>
        </w:rPr>
        <w:t xml:space="preserve">, действуют быстрее известняка. Встречаются в пониженных местах в Нечерноземной зоне. </w:t>
      </w:r>
    </w:p>
    <w:p w14:paraId="7B1DCB8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Дефекационная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грязь (дефекат) – отходы свеклосахарных заводов. Состоит в основном из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и </w:t>
      </w:r>
      <w:proofErr w:type="spellStart"/>
      <w:proofErr w:type="gramStart"/>
      <w:r w:rsidRPr="00946157">
        <w:rPr>
          <w:rFonts w:eastAsia="Times New Roman" w:cs="Times New Roman"/>
          <w:szCs w:val="28"/>
          <w:lang w:eastAsia="ru-RU" w:bidi="ru-RU"/>
        </w:rPr>
        <w:t>Са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>(</w:t>
      </w:r>
      <w:proofErr w:type="gramEnd"/>
      <w:r w:rsidRPr="00946157">
        <w:rPr>
          <w:rFonts w:eastAsia="Times New Roman" w:cs="Times New Roman"/>
          <w:szCs w:val="28"/>
          <w:lang w:eastAsia="ru-RU" w:bidi="ru-RU"/>
        </w:rPr>
        <w:t>ОН)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 xml:space="preserve">. Содержание извести на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СаО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до 40 %.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>Кроме этого, в ней имеется азота 0,5 %, Р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2</w:t>
      </w:r>
      <w:r w:rsidRPr="00946157">
        <w:rPr>
          <w:rFonts w:eastAsia="Times New Roman" w:cs="Times New Roman"/>
          <w:szCs w:val="28"/>
          <w:lang w:eastAsia="ru-RU" w:bidi="ru-RU"/>
        </w:rPr>
        <w:t>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5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– 1–2 %. Имеет значение не только на кислых почвах, но и на черноземах в районах свеклосеяния. </w:t>
      </w:r>
    </w:p>
    <w:p w14:paraId="41172FB3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Кроме перечисленных материалов в практике известкования применяют следующие отходы промышленности. </w:t>
      </w:r>
    </w:p>
    <w:p w14:paraId="318DBE85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Сланцевая зола циклонов – это сухой пылевидный материал с содержанием действующего вещества 60–70 %. Применяется в Прибалтике и Белоруссии. </w:t>
      </w:r>
    </w:p>
    <w:p w14:paraId="25D2BBA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Пыль печей и цементных заводов с содержанием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свыше 60 %. Обычно применяется в хозяйствах, прилегающих к цементным заводам. Эти известковые материалы вносят машинами с закрытыми емкостями и с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пневмоустройствами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. </w:t>
      </w:r>
    </w:p>
    <w:p w14:paraId="2075A62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Кроме этого, используются также металлургические шлаки, в основном в областях Урала и Сибири. Обычно они негигроскопичны, хорошо распыляются. </w:t>
      </w:r>
    </w:p>
    <w:p w14:paraId="5C73C749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Потребность в известковых материалах обычно покрывается прежде всего за счет местных ресурсов -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известьсодержащих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отходов промышленности и местных залежей рыхлых карбонатных пород. В большинстве случаев это известковые туфы, озерная известь, рыхлый мел, доломитовая мука и др. Однако в целом по стране местные известковые материалы 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известьсодержащие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отходы промышленности не играют основной роли в балансе известковых материалов. </w:t>
      </w:r>
    </w:p>
    <w:p w14:paraId="60B1204C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Основное известковое удобрение – известняковая мука – получается путем разлома твердых пород – известняков. Это высокоэффективное известковое удобрение, пригодное для всех сельскохозяйственных культур. Доломитовую и магнезиальную известняковую муку, содержащую магний, в первую очередь необходимо применять на почвах легкого гранулометрического состава. Цементная пыль содержит значительное количество калия, имеет очень тонкий гранулометрический состав и является быстродействующим известковым удобрением. Ее применение особенно эффективно на бедных подвижными соединениями калия почвах и под чувствительные к недостатку этого элемента культуры. </w:t>
      </w:r>
    </w:p>
    <w:p w14:paraId="0630E937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Ассортимент известковых удобрений может быть значительно расширен за счет использования рыхлых залежей местных известковых удобрений: туфа,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гажи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, мела и др. Их использование целесообразно в близлежащих к месторождениям хозяйствах. </w:t>
      </w:r>
    </w:p>
    <w:p w14:paraId="1D6FA226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 xml:space="preserve">Иногда применяют известковые удобрения, не соответствующие требованиям стандарта и технических условий, равномерность внесения бывает ниже агротехнических требований. Все это приводит не только к понижению эффективности известкования почв, но в некоторых случаях (при </w:t>
      </w:r>
      <w:proofErr w:type="spellStart"/>
      <w:r w:rsidRPr="00946157">
        <w:rPr>
          <w:rFonts w:eastAsia="Times New Roman" w:cs="Times New Roman"/>
          <w:szCs w:val="28"/>
          <w:lang w:eastAsia="ru-RU" w:bidi="ru-RU"/>
        </w:rPr>
        <w:t>переизвестковании</w:t>
      </w:r>
      <w:proofErr w:type="spellEnd"/>
      <w:r w:rsidRPr="00946157">
        <w:rPr>
          <w:rFonts w:eastAsia="Times New Roman" w:cs="Times New Roman"/>
          <w:szCs w:val="28"/>
          <w:lang w:eastAsia="ru-RU" w:bidi="ru-RU"/>
        </w:rPr>
        <w:t xml:space="preserve"> или неравномерном внесении извести) к отрицательным последствиям.</w:t>
      </w:r>
    </w:p>
    <w:p w14:paraId="5EAC4400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Дополнительными источниками, положительно влияющими на изменение кислотности почвы, могут быть также органические удобрения (содержание кальция в пересчете на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составляет 0,32–</w:t>
      </w:r>
      <w:r w:rsidRPr="00946157">
        <w:rPr>
          <w:rFonts w:eastAsia="Times New Roman" w:cs="Times New Roman"/>
          <w:spacing w:val="-4"/>
          <w:szCs w:val="28"/>
          <w:lang w:eastAsia="ru-RU" w:bidi="ru-RU"/>
        </w:rPr>
        <w:t>0,40 %) и фосфоритная мука (нейтрализующая способность около 22 %</w:t>
      </w:r>
      <w:r w:rsidRPr="00946157">
        <w:rPr>
          <w:rFonts w:eastAsia="Times New Roman" w:cs="Times New Roman"/>
          <w:szCs w:val="28"/>
          <w:lang w:eastAsia="ru-RU" w:bidi="ru-RU"/>
        </w:rPr>
        <w:t xml:space="preserve"> СаСО</w:t>
      </w:r>
      <w:r w:rsidRPr="00946157">
        <w:rPr>
          <w:rFonts w:eastAsia="Times New Roman" w:cs="Times New Roman"/>
          <w:szCs w:val="28"/>
          <w:vertAlign w:val="subscript"/>
          <w:lang w:eastAsia="ru-RU" w:bidi="ru-RU"/>
        </w:rPr>
        <w:t>3</w:t>
      </w:r>
      <w:r w:rsidRPr="00946157">
        <w:rPr>
          <w:rFonts w:eastAsia="Times New Roman" w:cs="Times New Roman"/>
          <w:szCs w:val="28"/>
          <w:lang w:eastAsia="ru-RU" w:bidi="ru-RU"/>
        </w:rPr>
        <w:t xml:space="preserve">). Кроме того, кальций может </w:t>
      </w:r>
      <w:r w:rsidRPr="00946157">
        <w:rPr>
          <w:rFonts w:eastAsia="Times New Roman" w:cs="Times New Roman"/>
          <w:szCs w:val="28"/>
          <w:lang w:eastAsia="ru-RU" w:bidi="ru-RU"/>
        </w:rPr>
        <w:lastRenderedPageBreak/>
        <w:t xml:space="preserve">поступать в почву с атмосферными осадками (около 15–25 кг/га), но его роль во влиянии на кислотность ничтожна и при пересчете баланса не учитывается. Содержащийся в суперфосфате кальций также не влияет существенно на реакцию почвы. </w:t>
      </w:r>
    </w:p>
    <w:p w14:paraId="11B996AF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При составлении баланса кальция учитывается и вынос его растениями.</w:t>
      </w:r>
    </w:p>
    <w:p w14:paraId="17D67385" w14:textId="77777777" w:rsidR="00946157" w:rsidRPr="00946157" w:rsidRDefault="00946157" w:rsidP="00946157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946157">
        <w:rPr>
          <w:rFonts w:eastAsia="Times New Roman" w:cs="Times New Roman"/>
          <w:szCs w:val="28"/>
          <w:lang w:eastAsia="ru-RU" w:bidi="ru-RU"/>
        </w:rPr>
        <w:t>Баланс кальция на основе лизиметрических опытов показывает, что на кислых почвах отмечается постоянный дефицит кальция – этого «стража» плодородия почвы, т.е. идет систематическое обеднение пахотного слоя почвы кальцием. Поэтому известкование следует рассматривать как важное средство охраны и повышения плодородия кислых почв.</w:t>
      </w:r>
    </w:p>
    <w:p w14:paraId="70DB2341" w14:textId="4F8C0152" w:rsidR="00946157" w:rsidRDefault="00946157" w:rsidP="00946157">
      <w:pPr>
        <w:ind w:firstLine="709"/>
        <w:jc w:val="both"/>
      </w:pPr>
    </w:p>
    <w:p w14:paraId="491B97B5" w14:textId="10AC0861" w:rsidR="00C5177F" w:rsidRPr="00C5177F" w:rsidRDefault="00C5177F" w:rsidP="00C5177F">
      <w:pPr>
        <w:jc w:val="center"/>
        <w:rPr>
          <w:b/>
          <w:bCs/>
        </w:rPr>
      </w:pPr>
      <w:r>
        <w:rPr>
          <w:b/>
          <w:bCs/>
        </w:rPr>
        <w:t>2.</w:t>
      </w:r>
    </w:p>
    <w:p w14:paraId="338AA8EF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Гипсование почв – внесение в почву гипса для улучшения ее химических, физических и биологических свойств. </w:t>
      </w:r>
    </w:p>
    <w:p w14:paraId="697FB030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В России солонцы и солонцеватые почвы занимают немалые площади. Эти почвы отличаются большой связностью, плохими физико-химическими свойствами. Во влажном состоянии они диспергируют благодаря высокому содержанию натрия, превращаясь в мажущую массу. При обработке таких почв образуются глыбы. В сухом же состоянии обработка таких почв совсем невозможна. Урожаи в этом случае бывают низкие и плохого качества. Для улучшения этих почв нужно изменить реакцию их и состав катионов, что достигается гипсованием. </w:t>
      </w:r>
    </w:p>
    <w:p w14:paraId="629719B2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Для улучшения солонцовых почв нужно устранить из них углекислые соли натрия, заменить кальцием, а образующийся Na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удалить промыванием. Одним из методов коренного улучшения солонцовых почв является их гипсование, т.е. химическая мелиорация. Этот метод научно обоснован и разработан отечественными учеными.</w:t>
      </w:r>
    </w:p>
    <w:p w14:paraId="59C1AFF5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Применение навоза, компостов и других органических удобрений ускоряет улучшение солонцовых почв под действием гипсования. Гипсованием улучшают солонцовые почвы, содержащие больше 10 % натрия от общей емкости катионного обмена. Слабосолонцеватые почвы хорошо улучшают повышенные дозы навоза, компостов и других органических удобрений, применяемые под глубокую вспашку. Иногда такие почвы, содержащие гипс (2–3 %) на глубине 30–45 см, подвергают глубокой вспашке на 35–50 см, чтобы перемещать гипсоносный слой с солонцовым горизонтом. Образующийся при этом Na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(если он будет в избытке) удаляется орошением. Иногда применяют метод планировки (перевозят незасоленную почву на солонцовые участки в течение 3–5 лет из расчета примерно 500 т/га). Но этот метод весьма трудоемкий и не может получить большого распространения.</w:t>
      </w:r>
    </w:p>
    <w:p w14:paraId="7688323A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b/>
          <w:lang w:bidi="ru-RU"/>
        </w:rPr>
        <w:t xml:space="preserve">Эффективность гипсования. </w:t>
      </w:r>
      <w:r w:rsidRPr="00C5177F">
        <w:rPr>
          <w:lang w:bidi="ru-RU"/>
        </w:rPr>
        <w:t>При гипсовании почвы происходит следующая химическая реакция:</w:t>
      </w:r>
    </w:p>
    <w:p w14:paraId="61FBCE4F" w14:textId="0620127D" w:rsidR="00C5177F" w:rsidRPr="00C5177F" w:rsidRDefault="00C5177F" w:rsidP="00C5177F">
      <w:pPr>
        <w:ind w:firstLine="709"/>
        <w:jc w:val="both"/>
        <w:rPr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CO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3</m:t>
              </m:r>
            </m:sub>
          </m:sSub>
          <m:r>
            <w:rPr>
              <w:rFonts w:ascii="Cambria Math" w:hAnsi="Cambria Math"/>
              <w:lang w:bidi="ru-RU"/>
            </w:rPr>
            <m:t>+</m:t>
          </m:r>
          <m:r>
            <m:rPr>
              <m:sty m:val="p"/>
            </m:rPr>
            <w:rPr>
              <w:rFonts w:ascii="Cambria Math" w:hAnsi="Cambria Math"/>
              <w:lang w:bidi="ru-RU"/>
            </w:rPr>
            <m:t>CaS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=CaC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+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SO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4</m:t>
              </m:r>
            </m:sub>
          </m:sSub>
        </m:oMath>
      </m:oMathPara>
    </w:p>
    <w:p w14:paraId="142694A1" w14:textId="24A892F8" w:rsidR="00C5177F" w:rsidRPr="00C5177F" w:rsidRDefault="00C5177F" w:rsidP="00C5177F">
      <w:pPr>
        <w:ind w:firstLine="709"/>
        <w:jc w:val="both"/>
        <w:rPr>
          <w:i/>
          <w:lang w:bidi="ru-RU"/>
        </w:rPr>
      </w:pPr>
      <m:oMathPara>
        <m:oMath>
          <m:sSubSup>
            <m:sSubSupPr>
              <m:ctrlPr>
                <w:rPr>
                  <w:rFonts w:ascii="Cambria Math" w:hAnsi="Cambria Math"/>
                  <w:lang w:bidi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(почва)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Na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Na</m:t>
              </m:r>
            </m:sup>
          </m:sSubSup>
          <m:r>
            <m:rPr>
              <m:sty m:val="p"/>
            </m:rPr>
            <w:rPr>
              <w:rFonts w:ascii="Cambria Math" w:hAnsi="Cambria Math"/>
              <w:lang w:bidi="ru-RU"/>
            </w:rPr>
            <m:t>+CaS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=</m:t>
          </m:r>
          <m:d>
            <m:dPr>
              <m:ctrlPr>
                <w:rPr>
                  <w:rFonts w:ascii="Cambria Math" w:hAnsi="Cambria Math"/>
                  <w:lang w:bidi="ru-RU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почва</m:t>
              </m:r>
            </m:e>
          </m:d>
          <m:r>
            <m:rPr>
              <m:sty m:val="p"/>
            </m:rPr>
            <w:rPr>
              <w:rFonts w:ascii="Cambria Math" w:hAnsi="Cambria Math"/>
              <w:lang w:bidi="ru-RU"/>
            </w:rPr>
            <m:t>Са+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Na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SO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.</m:t>
          </m:r>
        </m:oMath>
      </m:oMathPara>
    </w:p>
    <w:p w14:paraId="2720957E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Na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– нейтральная соль и в небольших количествах не вредит растениям. Если натрия больше 20 % от емкости катионного обмена, необходимо </w:t>
      </w:r>
      <w:r w:rsidRPr="00C5177F">
        <w:rPr>
          <w:lang w:bidi="ru-RU"/>
        </w:rPr>
        <w:lastRenderedPageBreak/>
        <w:t>удаление Na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путем орошения. Вследствие этого устраняется щелочная реакция, улучшаются физико-химические и биологические свойства почвы, облегчается их обработка, улучшается аэрация. Это приводит к усилению микробиологической деятельности и улучшению плодородия почвы. </w:t>
      </w:r>
    </w:p>
    <w:p w14:paraId="2813D4AC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Средняя эффективность гипсования на черноземе 3–6 ц/га зерна, а в зоне каштановых почв – 2–3 ц/га. Орошение значительно увеличивает эффективность гипсования. Повышению эффективности гипсования способствуют глубокая вспашка, снегозадержание, применение местных и промышленных удобрений. При сочетании гипсования с внесением навоза прибавки урожая от гипса и навоза часто суммируются. </w:t>
      </w:r>
    </w:p>
    <w:p w14:paraId="1BD2926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Лучшими формами удобрений на солонцовых почвах являются сульфат аммония и простой суперфосфат. </w:t>
      </w:r>
    </w:p>
    <w:p w14:paraId="7847D4B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Изменения, вызванные гипсованием, сохраняются на протяжении многих лет.</w:t>
      </w:r>
    </w:p>
    <w:p w14:paraId="76B8FD2C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b/>
          <w:lang w:bidi="ru-RU"/>
        </w:rPr>
        <w:t xml:space="preserve">Дозы, сроки и способы внесения гипса. </w:t>
      </w:r>
      <w:r w:rsidRPr="00C5177F">
        <w:rPr>
          <w:lang w:bidi="ru-RU"/>
        </w:rPr>
        <w:t>Дозу гипса (т/га) можно рассчитать по формуле:</w:t>
      </w:r>
    </w:p>
    <w:p w14:paraId="31D568E9" w14:textId="7328C509" w:rsidR="00C5177F" w:rsidRPr="00C5177F" w:rsidRDefault="00C5177F" w:rsidP="00C5177F">
      <w:pPr>
        <w:jc w:val="both"/>
        <w:rPr>
          <w:i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bidi="ru-RU"/>
            </w:rPr>
            <m:t>CaS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∙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2H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bidi="ru-RU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O=0,086∙(Na-0,1</m:t>
          </m:r>
          <m:r>
            <w:rPr>
              <w:rFonts w:ascii="Cambria Math" w:hAnsi="Cambria Math"/>
              <w:lang w:bidi="ru-RU"/>
            </w:rPr>
            <m:t>T</m:t>
          </m:r>
          <m:r>
            <m:rPr>
              <m:sty m:val="p"/>
            </m:rPr>
            <w:rPr>
              <w:rFonts w:ascii="Cambria Math" w:hAnsi="Cambria Math"/>
              <w:lang w:bidi="ru-RU"/>
            </w:rPr>
            <m:t>)∙</m:t>
          </m:r>
          <m:sSub>
            <m:sSubPr>
              <m:ctrlPr>
                <w:rPr>
                  <w:rFonts w:ascii="Cambria Math" w:hAnsi="Cambria Math"/>
                  <w:lang w:bidi="ru-RU"/>
                </w:rPr>
              </m:ctrlPr>
            </m:sSubPr>
            <m:e>
              <m:r>
                <w:rPr>
                  <w:rFonts w:ascii="Cambria Math" w:hAnsi="Cambria Math"/>
                  <w:lang w:bidi="ru-RU"/>
                </w:rPr>
                <m:t>H</m:t>
              </m:r>
            </m:e>
            <m:sub>
              <m:r>
                <w:rPr>
                  <w:rFonts w:ascii="Cambria Math" w:hAnsi="Cambria Math"/>
                  <w:lang w:bidi="ru-RU"/>
                </w:rPr>
                <m:t>П</m:t>
              </m:r>
            </m:sub>
          </m:sSub>
          <m:r>
            <m:rPr>
              <m:sty m:val="p"/>
            </m:rPr>
            <w:rPr>
              <w:rFonts w:ascii="Cambria Math" w:hAnsi="Cambria Math"/>
              <w:lang w:bidi="ru-RU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d</m:t>
              </m:r>
            </m:e>
            <m:sub>
              <m:r>
                <w:rPr>
                  <w:rFonts w:ascii="Cambria Math" w:hAnsi="Cambria Math"/>
                  <w:lang w:val="en-US"/>
                </w:rPr>
                <m:t>v</m:t>
              </m:r>
            </m:sub>
          </m:sSub>
        </m:oMath>
      </m:oMathPara>
    </w:p>
    <w:p w14:paraId="63268A16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где </w:t>
      </w:r>
      <w:proofErr w:type="spellStart"/>
      <w:r w:rsidRPr="00C5177F">
        <w:rPr>
          <w:lang w:bidi="ru-RU"/>
        </w:rPr>
        <w:t>Na</w:t>
      </w:r>
      <w:proofErr w:type="spellEnd"/>
      <w:r w:rsidRPr="00C5177F">
        <w:rPr>
          <w:lang w:bidi="ru-RU"/>
        </w:rPr>
        <w:t xml:space="preserve"> – содержание </w:t>
      </w:r>
      <w:proofErr w:type="spellStart"/>
      <w:r w:rsidRPr="00C5177F">
        <w:rPr>
          <w:lang w:bidi="ru-RU"/>
        </w:rPr>
        <w:t>Na</w:t>
      </w:r>
      <w:proofErr w:type="spellEnd"/>
      <w:r w:rsidRPr="00C5177F">
        <w:rPr>
          <w:lang w:bidi="ru-RU"/>
        </w:rPr>
        <w:t xml:space="preserve">, ммоль на 100 г почвы; </w:t>
      </w:r>
      <w:r w:rsidRPr="00C5177F">
        <w:rPr>
          <w:i/>
          <w:lang w:bidi="ru-RU"/>
        </w:rPr>
        <w:t xml:space="preserve">Т </w:t>
      </w:r>
      <w:r w:rsidRPr="00C5177F">
        <w:rPr>
          <w:lang w:bidi="ru-RU"/>
        </w:rPr>
        <w:t xml:space="preserve">– емкость катионного обмена, мг на 100 г почвы; </w:t>
      </w:r>
      <w:proofErr w:type="spellStart"/>
      <w:r w:rsidRPr="00C5177F">
        <w:rPr>
          <w:i/>
          <w:lang w:bidi="ru-RU"/>
        </w:rPr>
        <w:t>Н</w:t>
      </w:r>
      <w:r w:rsidRPr="00C5177F">
        <w:rPr>
          <w:vertAlign w:val="subscript"/>
          <w:lang w:bidi="ru-RU"/>
        </w:rPr>
        <w:t>п</w:t>
      </w:r>
      <w:proofErr w:type="spellEnd"/>
      <w:r w:rsidRPr="00C5177F">
        <w:rPr>
          <w:vertAlign w:val="subscript"/>
          <w:lang w:bidi="ru-RU"/>
        </w:rPr>
        <w:t xml:space="preserve"> </w:t>
      </w:r>
      <w:r w:rsidRPr="00C5177F">
        <w:rPr>
          <w:lang w:bidi="ru-RU"/>
        </w:rPr>
        <w:t xml:space="preserve">– глубина пахотного слоя, см; </w:t>
      </w:r>
      <w:r w:rsidRPr="00C5177F">
        <w:rPr>
          <w:i/>
          <w:lang w:bidi="ru-RU"/>
        </w:rPr>
        <w:t>d</w:t>
      </w:r>
      <w:r w:rsidRPr="00C5177F">
        <w:rPr>
          <w:i/>
          <w:vertAlign w:val="subscript"/>
          <w:lang w:val="en-US"/>
        </w:rPr>
        <w:t>v</w:t>
      </w:r>
      <w:r w:rsidRPr="00C5177F">
        <w:rPr>
          <w:lang w:bidi="ru-RU"/>
        </w:rPr>
        <w:t xml:space="preserve"> – плотность солонцового горизонта, г/см</w:t>
      </w:r>
      <w:r w:rsidRPr="00C5177F">
        <w:rPr>
          <w:vertAlign w:val="superscript"/>
          <w:lang w:bidi="ru-RU"/>
        </w:rPr>
        <w:t>3</w:t>
      </w:r>
      <w:r w:rsidRPr="00C5177F">
        <w:rPr>
          <w:lang w:bidi="ru-RU"/>
        </w:rPr>
        <w:t xml:space="preserve">. </w:t>
      </w:r>
    </w:p>
    <w:p w14:paraId="588C46D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Почвы сухостепной и полупустынной зон обычно имеют высокое содержание поглощенного кальция. С развитием </w:t>
      </w:r>
      <w:proofErr w:type="spellStart"/>
      <w:r w:rsidRPr="00C5177F">
        <w:rPr>
          <w:lang w:bidi="ru-RU"/>
        </w:rPr>
        <w:t>солонцеватости</w:t>
      </w:r>
      <w:proofErr w:type="spellEnd"/>
      <w:r w:rsidRPr="00C5177F">
        <w:rPr>
          <w:lang w:bidi="ru-RU"/>
        </w:rPr>
        <w:t xml:space="preserve"> количество поглощенного кальция уменьшается с одновременным увеличением поглощенного натрия и магния. Процесс же </w:t>
      </w:r>
      <w:proofErr w:type="spellStart"/>
      <w:r w:rsidRPr="00C5177F">
        <w:rPr>
          <w:lang w:bidi="ru-RU"/>
        </w:rPr>
        <w:t>рассолонцевания</w:t>
      </w:r>
      <w:proofErr w:type="spellEnd"/>
      <w:r w:rsidRPr="00C5177F">
        <w:rPr>
          <w:lang w:bidi="ru-RU"/>
        </w:rPr>
        <w:t xml:space="preserve"> должен сопровождаться не только с замещением кальцием обменного натрия, но и определенной части магния. </w:t>
      </w:r>
    </w:p>
    <w:p w14:paraId="188729BC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Коренное преобразование свойств солонцов возможно при следующих условиях: 1) замещение кальцием натрия, если он содержится в количестве свыше 10 % от суммы катионов; 2) вытеснение той части поглощенного магния, которая превышает 30 % от суммы катионов; 3) насыщение кальцием поглощающего комплекса до 70 % от суммы катионов. В основу расчета потребности солонцовых почв в химических </w:t>
      </w:r>
      <w:proofErr w:type="spellStart"/>
      <w:r w:rsidRPr="00C5177F">
        <w:rPr>
          <w:lang w:bidi="ru-RU"/>
        </w:rPr>
        <w:t>мелиорантах</w:t>
      </w:r>
      <w:proofErr w:type="spellEnd"/>
      <w:r w:rsidRPr="00C5177F">
        <w:rPr>
          <w:lang w:bidi="ru-RU"/>
        </w:rPr>
        <w:t xml:space="preserve"> положена степень насыщенности почвенного поглощающего комплекса кальцием. </w:t>
      </w:r>
    </w:p>
    <w:p w14:paraId="1458D389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По степени насыщенности кальцием солонцы бывают не насыщенными кальцием, когда в поглощающем комплексе его содержится меньше 70 %. Часто такие солонцы преобладают в полупустынной зоне. Солонцы, насыщенные кальцием, содержат его в поглощающем комплексе около 70 % от суммы катионов. Доза гипса для мелиорации этих солонцов может быть определена по приведенной выше формуле. </w:t>
      </w:r>
    </w:p>
    <w:p w14:paraId="2EB7F820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Не насыщенные кальцием солонцы могут быть </w:t>
      </w:r>
      <w:proofErr w:type="spellStart"/>
      <w:r w:rsidRPr="00C5177F">
        <w:rPr>
          <w:lang w:bidi="ru-RU"/>
        </w:rPr>
        <w:t>многонатриевые</w:t>
      </w:r>
      <w:proofErr w:type="spellEnd"/>
      <w:r w:rsidRPr="00C5177F">
        <w:rPr>
          <w:lang w:bidi="ru-RU"/>
        </w:rPr>
        <w:t xml:space="preserve"> (типичные) и </w:t>
      </w:r>
      <w:proofErr w:type="spellStart"/>
      <w:r w:rsidRPr="00C5177F">
        <w:rPr>
          <w:lang w:bidi="ru-RU"/>
        </w:rPr>
        <w:t>малонатриевые</w:t>
      </w:r>
      <w:proofErr w:type="spellEnd"/>
      <w:r w:rsidRPr="00C5177F">
        <w:rPr>
          <w:lang w:bidi="ru-RU"/>
        </w:rPr>
        <w:t xml:space="preserve">, когда поглощенный натрий не превышает 10 %) от всех катионов. Норма гипса для </w:t>
      </w:r>
      <w:proofErr w:type="spellStart"/>
      <w:r w:rsidRPr="00C5177F">
        <w:rPr>
          <w:lang w:bidi="ru-RU"/>
        </w:rPr>
        <w:t>многонатриевых</w:t>
      </w:r>
      <w:proofErr w:type="spellEnd"/>
      <w:r w:rsidRPr="00C5177F">
        <w:rPr>
          <w:lang w:bidi="ru-RU"/>
        </w:rPr>
        <w:t xml:space="preserve"> солонцов должна соответствовать сумме замещаемого поглощенного натрия (до уровня 10 %) и той части магния, которая превышает 30 % от суммы обменных катионов. Для </w:t>
      </w:r>
      <w:proofErr w:type="spellStart"/>
      <w:r w:rsidRPr="00C5177F">
        <w:rPr>
          <w:lang w:bidi="ru-RU"/>
        </w:rPr>
        <w:lastRenderedPageBreak/>
        <w:t>малонатриевых</w:t>
      </w:r>
      <w:proofErr w:type="spellEnd"/>
      <w:r w:rsidRPr="00C5177F">
        <w:rPr>
          <w:lang w:bidi="ru-RU"/>
        </w:rPr>
        <w:t xml:space="preserve"> солонцов потребность в химических </w:t>
      </w:r>
      <w:proofErr w:type="spellStart"/>
      <w:r w:rsidRPr="00C5177F">
        <w:rPr>
          <w:lang w:bidi="ru-RU"/>
        </w:rPr>
        <w:t>мелиорантах</w:t>
      </w:r>
      <w:proofErr w:type="spellEnd"/>
      <w:r w:rsidRPr="00C5177F">
        <w:rPr>
          <w:lang w:bidi="ru-RU"/>
        </w:rPr>
        <w:t xml:space="preserve"> определяется по содержанию поглощенного магния.</w:t>
      </w:r>
    </w:p>
    <w:p w14:paraId="62B6B6C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Для солонцовых почв, содержащих соду, необходимо увеличить норму гипса для нейтрализации токсического действия соды на растения. Насыщение почвенного поглощающего комплекса кальцием в сухостепной и полупустынной зонах до 65–70 % подавляет диспергирующую роль натрия и магния.</w:t>
      </w:r>
    </w:p>
    <w:p w14:paraId="168F7B6A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Большие дозы гипса могут вноситься постепенно в течение двух–трех лет. Гипс можно вносить под яровую пшеницу, пропашные культуры. На корковых солонцах гипс вносят после вспашки и заделывают культивацией. На средних и глубоких столбчатых солонцах при мощности перегнойного горизонта не менее 20 см гипс перед вспашкой заделывают плугом с предплужником. На солонцах с меньшей мощностью перегнойного горизонта гипс вносится в два приема: перед вспашкой и под культивацию после вспашки. </w:t>
      </w:r>
    </w:p>
    <w:p w14:paraId="197E5A0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Разделение дозы гипса зависит от солонцового горизонта, который выворачивается на поверхность при вспашке. </w:t>
      </w:r>
    </w:p>
    <w:p w14:paraId="1F5104E1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Удобрения: </w:t>
      </w:r>
    </w:p>
    <w:p w14:paraId="0234FE03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1) гипс </w:t>
      </w:r>
      <w:proofErr w:type="spellStart"/>
      <w:r w:rsidRPr="00C5177F">
        <w:rPr>
          <w:lang w:bidi="ru-RU"/>
        </w:rPr>
        <w:t>сыромолотый</w:t>
      </w:r>
      <w:proofErr w:type="spellEnd"/>
      <w:r w:rsidRPr="00C5177F">
        <w:rPr>
          <w:lang w:bidi="ru-RU"/>
        </w:rPr>
        <w:t xml:space="preserve"> (CaSО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∙ 2Н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О содержит 71–73 % CaSО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); </w:t>
      </w:r>
    </w:p>
    <w:p w14:paraId="46017D80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2) фосфогипс (CaSО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∙ 2Н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О – 70–75 % CaSО</w:t>
      </w:r>
      <w:r w:rsidRPr="00C5177F">
        <w:rPr>
          <w:vertAlign w:val="subscript"/>
          <w:lang w:bidi="ru-RU"/>
        </w:rPr>
        <w:t>4</w:t>
      </w:r>
      <w:r w:rsidRPr="00C5177F">
        <w:rPr>
          <w:lang w:bidi="ru-RU"/>
        </w:rPr>
        <w:t xml:space="preserve"> и 2–3 % Р</w:t>
      </w:r>
      <w:r w:rsidRPr="00C5177F">
        <w:rPr>
          <w:vertAlign w:val="subscript"/>
          <w:lang w:bidi="ru-RU"/>
        </w:rPr>
        <w:t>2</w:t>
      </w:r>
      <w:r w:rsidRPr="00C5177F">
        <w:rPr>
          <w:lang w:bidi="ru-RU"/>
        </w:rPr>
        <w:t>О</w:t>
      </w:r>
      <w:r w:rsidRPr="00C5177F">
        <w:rPr>
          <w:vertAlign w:val="subscript"/>
          <w:lang w:bidi="ru-RU"/>
        </w:rPr>
        <w:t>5</w:t>
      </w:r>
      <w:r w:rsidRPr="00C5177F">
        <w:rPr>
          <w:lang w:bidi="ru-RU"/>
        </w:rPr>
        <w:t>) является отходом заводов, производящих двойной суперфосфат и преципитат.</w:t>
      </w:r>
    </w:p>
    <w:p w14:paraId="42386B1F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Гипсование лугово-степных и степных солонцов степной зоны наиболее эффективно в условиях орошения. Так как гипсование дорогостоящее мероприятие, для окультуривания солонцов предложены другие приемы, в частности использование карбонатов кальция или гипса самой почвы путем глубокой вспашки (</w:t>
      </w:r>
      <w:proofErr w:type="spellStart"/>
      <w:r w:rsidRPr="00C5177F">
        <w:rPr>
          <w:lang w:bidi="ru-RU"/>
        </w:rPr>
        <w:t>самомелиорация</w:t>
      </w:r>
      <w:proofErr w:type="spellEnd"/>
      <w:r w:rsidRPr="00C5177F">
        <w:rPr>
          <w:lang w:bidi="ru-RU"/>
        </w:rPr>
        <w:t xml:space="preserve"> солонцов). При этом достигается снижение плотности солонцового горизонта, улучшается водопроницаемость, увеличиваются запасы продуктивной влаги.</w:t>
      </w:r>
    </w:p>
    <w:p w14:paraId="09726A05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Глубина мелиоративной вспашки и в целом система </w:t>
      </w:r>
      <w:proofErr w:type="spellStart"/>
      <w:r w:rsidRPr="00C5177F">
        <w:rPr>
          <w:lang w:bidi="ru-RU"/>
        </w:rPr>
        <w:t>агромероприятий</w:t>
      </w:r>
      <w:proofErr w:type="spellEnd"/>
      <w:r w:rsidRPr="00C5177F">
        <w:rPr>
          <w:lang w:bidi="ru-RU"/>
        </w:rPr>
        <w:t xml:space="preserve"> по окультуриванию солонцов должна быть дифференцированной в зависимости от мощности </w:t>
      </w:r>
      <w:proofErr w:type="spellStart"/>
      <w:r w:rsidRPr="00C5177F">
        <w:rPr>
          <w:lang w:bidi="ru-RU"/>
        </w:rPr>
        <w:t>надсолонцового</w:t>
      </w:r>
      <w:proofErr w:type="spellEnd"/>
      <w:r w:rsidRPr="00C5177F">
        <w:rPr>
          <w:lang w:bidi="ru-RU"/>
        </w:rPr>
        <w:t xml:space="preserve"> горизонта, степени его </w:t>
      </w:r>
      <w:proofErr w:type="spellStart"/>
      <w:r w:rsidRPr="00C5177F">
        <w:rPr>
          <w:lang w:bidi="ru-RU"/>
        </w:rPr>
        <w:t>задерненности</w:t>
      </w:r>
      <w:proofErr w:type="spellEnd"/>
      <w:r w:rsidRPr="00C5177F">
        <w:rPr>
          <w:lang w:bidi="ru-RU"/>
        </w:rPr>
        <w:t xml:space="preserve"> и </w:t>
      </w:r>
      <w:proofErr w:type="spellStart"/>
      <w:r w:rsidRPr="00C5177F">
        <w:rPr>
          <w:lang w:bidi="ru-RU"/>
        </w:rPr>
        <w:t>гумусированности</w:t>
      </w:r>
      <w:proofErr w:type="spellEnd"/>
      <w:r w:rsidRPr="00C5177F">
        <w:rPr>
          <w:lang w:bidi="ru-RU"/>
        </w:rPr>
        <w:t>, глубины залегания карбонатного, гипсового и солевого горизонтов, а также грунтовых вод.</w:t>
      </w:r>
    </w:p>
    <w:p w14:paraId="0559E88F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Различная глубина скопления карбонатов, гипса и другие показатели, относящиеся к солонцам одного и того же подтипа, отражают провинциальные особенности их развития и обусловлены спецификой гидротермических условий, а также неодинаковым характером почвообразующих и подстилающих пород. Например, в лугово-степных и степных солонцах Заволжья скопление карбонатов обычно начинается с небольшой глубины (30–35 см), иногда близко залегает и гипс.</w:t>
      </w:r>
    </w:p>
    <w:p w14:paraId="653B65E7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Солонцы степного Крыма в отличие от солонцов Заволжья имеют более глубокий гумусовый горизонт и пониженный уровень залегания карбонатов (40–45 см и ниже). Лугово-степные и степные солонцы легкого гранулометрического состава </w:t>
      </w:r>
      <w:proofErr w:type="spellStart"/>
      <w:r w:rsidRPr="00C5177F">
        <w:rPr>
          <w:lang w:bidi="ru-RU"/>
        </w:rPr>
        <w:t>Прииртышья</w:t>
      </w:r>
      <w:proofErr w:type="spellEnd"/>
      <w:r w:rsidRPr="00C5177F">
        <w:rPr>
          <w:lang w:bidi="ru-RU"/>
        </w:rPr>
        <w:t xml:space="preserve"> отличаются </w:t>
      </w:r>
      <w:proofErr w:type="spellStart"/>
      <w:r w:rsidRPr="00C5177F">
        <w:rPr>
          <w:lang w:bidi="ru-RU"/>
        </w:rPr>
        <w:t>выщелоченностью</w:t>
      </w:r>
      <w:proofErr w:type="spellEnd"/>
      <w:r w:rsidRPr="00C5177F">
        <w:rPr>
          <w:lang w:bidi="ru-RU"/>
        </w:rPr>
        <w:t xml:space="preserve"> от карбонатов и гипса. Карбонаты в таких солонцах отмечаются на глубине 60–70 см, а гипсовый горизонт – 100 см и ниже.</w:t>
      </w:r>
    </w:p>
    <w:p w14:paraId="32C13259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lastRenderedPageBreak/>
        <w:t xml:space="preserve">В условиях Прикаспийской низменности наиболее эффективной мелиоративной вспашкой степных глубоких и средних солонцов как при орошении, так и без него является глубокая вспашка (на 35–45 см) с </w:t>
      </w:r>
      <w:proofErr w:type="spellStart"/>
      <w:r w:rsidRPr="00C5177F">
        <w:rPr>
          <w:lang w:bidi="ru-RU"/>
        </w:rPr>
        <w:t>почвоуглублением</w:t>
      </w:r>
      <w:proofErr w:type="spellEnd"/>
      <w:r w:rsidRPr="00C5177F">
        <w:rPr>
          <w:lang w:bidi="ru-RU"/>
        </w:rPr>
        <w:t xml:space="preserve">. Значительное положительное влияние оказывает трехъярусная вспашка, при которой верхний наиболее </w:t>
      </w:r>
      <w:proofErr w:type="spellStart"/>
      <w:r w:rsidRPr="00C5177F">
        <w:rPr>
          <w:lang w:bidi="ru-RU"/>
        </w:rPr>
        <w:t>гумусированный</w:t>
      </w:r>
      <w:proofErr w:type="spellEnd"/>
      <w:r w:rsidRPr="00C5177F">
        <w:rPr>
          <w:lang w:bidi="ru-RU"/>
        </w:rPr>
        <w:t xml:space="preserve"> слой А остается на месте, а солонцовый B</w:t>
      </w:r>
      <w:r w:rsidRPr="00C5177F">
        <w:rPr>
          <w:vertAlign w:val="subscript"/>
          <w:lang w:bidi="ru-RU"/>
        </w:rPr>
        <w:t>1</w:t>
      </w:r>
      <w:r w:rsidRPr="00C5177F">
        <w:rPr>
          <w:lang w:bidi="ru-RU"/>
        </w:rPr>
        <w:t xml:space="preserve"> перемешивается с карбонатным </w:t>
      </w:r>
      <w:proofErr w:type="spellStart"/>
      <w:r w:rsidRPr="00C5177F">
        <w:rPr>
          <w:lang w:bidi="ru-RU"/>
        </w:rPr>
        <w:t>В</w:t>
      </w:r>
      <w:r w:rsidRPr="00C5177F">
        <w:rPr>
          <w:vertAlign w:val="subscript"/>
          <w:lang w:bidi="ru-RU"/>
        </w:rPr>
        <w:t>к</w:t>
      </w:r>
      <w:proofErr w:type="spellEnd"/>
      <w:r w:rsidRPr="00C5177F">
        <w:rPr>
          <w:lang w:bidi="ru-RU"/>
        </w:rPr>
        <w:t>. Урожай пшеницы при глубокой вспашке на 3–5 ц/га выше, чем при обычной.</w:t>
      </w:r>
    </w:p>
    <w:p w14:paraId="38B55B98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На солонцах степного Крыма наиболее эффективна в мелиоративном отношении плантажная вспашка на глубину 40–50 см. Плантажная вспашка недопустима при близком залегании грунтовых вод во избежание вторичного засоления. На </w:t>
      </w:r>
      <w:proofErr w:type="spellStart"/>
      <w:r w:rsidRPr="00C5177F">
        <w:rPr>
          <w:lang w:bidi="ru-RU"/>
        </w:rPr>
        <w:t>среднестолбчатых</w:t>
      </w:r>
      <w:proofErr w:type="spellEnd"/>
      <w:r w:rsidRPr="00C5177F">
        <w:rPr>
          <w:lang w:bidi="ru-RU"/>
        </w:rPr>
        <w:t xml:space="preserve"> и </w:t>
      </w:r>
      <w:proofErr w:type="spellStart"/>
      <w:r w:rsidRPr="00C5177F">
        <w:rPr>
          <w:lang w:bidi="ru-RU"/>
        </w:rPr>
        <w:t>глубокостолбчатых</w:t>
      </w:r>
      <w:proofErr w:type="spellEnd"/>
      <w:r w:rsidRPr="00C5177F">
        <w:rPr>
          <w:lang w:bidi="ru-RU"/>
        </w:rPr>
        <w:t xml:space="preserve"> солонцах степной и лесостепной зон Западной Сибири положительные результаты дают безотвальная вспашка и вспашка на глубину </w:t>
      </w:r>
      <w:proofErr w:type="spellStart"/>
      <w:r w:rsidRPr="00C5177F">
        <w:rPr>
          <w:lang w:bidi="ru-RU"/>
        </w:rPr>
        <w:t>надсолонцового</w:t>
      </w:r>
      <w:proofErr w:type="spellEnd"/>
      <w:r w:rsidRPr="00C5177F">
        <w:rPr>
          <w:lang w:bidi="ru-RU"/>
        </w:rPr>
        <w:t xml:space="preserve"> слоя с постепенной припашкой столбчатого горизонта и одновременным </w:t>
      </w:r>
      <w:proofErr w:type="spellStart"/>
      <w:r w:rsidRPr="00C5177F">
        <w:rPr>
          <w:lang w:bidi="ru-RU"/>
        </w:rPr>
        <w:t>почвоуглублением</w:t>
      </w:r>
      <w:proofErr w:type="spellEnd"/>
      <w:r w:rsidRPr="00C5177F">
        <w:rPr>
          <w:lang w:bidi="ru-RU"/>
        </w:rPr>
        <w:t xml:space="preserve"> для разрыхления плотного иллювиального горизонта.</w:t>
      </w:r>
    </w:p>
    <w:p w14:paraId="2087B934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На мелких и средних солонцах черноземной зоны, имеющих хорошо задернованный </w:t>
      </w:r>
      <w:proofErr w:type="spellStart"/>
      <w:r w:rsidRPr="00C5177F">
        <w:rPr>
          <w:lang w:bidi="ru-RU"/>
        </w:rPr>
        <w:t>надсолонцовый</w:t>
      </w:r>
      <w:proofErr w:type="spellEnd"/>
      <w:r w:rsidRPr="00C5177F">
        <w:rPr>
          <w:lang w:bidi="ru-RU"/>
        </w:rPr>
        <w:t xml:space="preserve"> горизонт, эффективны поверхностные обработки в сочетании с глубоким рыхлением. Сравнительно легко окультуриваются солонцы легкого гранулометрического состава с невысоким содержанием обменного натрия.</w:t>
      </w:r>
    </w:p>
    <w:p w14:paraId="11D8B159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В систему агромелиоративных мероприятий по коренному улучшению плодородия солонцов, кроме глубокой обработки, входят внесение органических и минеральных удобрений, а также травосеяние на фоне орошения.</w:t>
      </w:r>
    </w:p>
    <w:p w14:paraId="41185250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Органические удобрения активизируют микробиологическую деятельность и улучшают физические свойства солонцов, обогащают их элементами питания. Наиболее положительное влияние оказывает совместное внесение органических удобрений (навоза) с минеральными. Из минеральных удобрений в первую очередь применяют азотные и фосфорные.</w:t>
      </w:r>
    </w:p>
    <w:p w14:paraId="5D1A9CA1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Неблагоприятные свойства солонцов можно улучшить внесением искусственных </w:t>
      </w:r>
      <w:proofErr w:type="spellStart"/>
      <w:r w:rsidRPr="00C5177F">
        <w:rPr>
          <w:lang w:bidi="ru-RU"/>
        </w:rPr>
        <w:t>структурообразователей</w:t>
      </w:r>
      <w:proofErr w:type="spellEnd"/>
      <w:r w:rsidRPr="00C5177F">
        <w:rPr>
          <w:lang w:bidi="ru-RU"/>
        </w:rPr>
        <w:t>.</w:t>
      </w:r>
    </w:p>
    <w:p w14:paraId="60F7B6F6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В системе мероприятий по окультуриванию солонцов большое значение имеет </w:t>
      </w:r>
      <w:proofErr w:type="spellStart"/>
      <w:r w:rsidRPr="00C5177F">
        <w:rPr>
          <w:lang w:bidi="ru-RU"/>
        </w:rPr>
        <w:t>влагонакопление</w:t>
      </w:r>
      <w:proofErr w:type="spellEnd"/>
      <w:r w:rsidRPr="00C5177F">
        <w:rPr>
          <w:lang w:bidi="ru-RU"/>
        </w:rPr>
        <w:t xml:space="preserve"> для ускорения процессов </w:t>
      </w:r>
      <w:proofErr w:type="spellStart"/>
      <w:r w:rsidRPr="00C5177F">
        <w:rPr>
          <w:lang w:bidi="ru-RU"/>
        </w:rPr>
        <w:t>рассолонцевания</w:t>
      </w:r>
      <w:proofErr w:type="spellEnd"/>
      <w:r w:rsidRPr="00C5177F">
        <w:rPr>
          <w:lang w:bidi="ru-RU"/>
        </w:rPr>
        <w:t xml:space="preserve"> и </w:t>
      </w:r>
      <w:proofErr w:type="spellStart"/>
      <w:r w:rsidRPr="00C5177F">
        <w:rPr>
          <w:lang w:bidi="ru-RU"/>
        </w:rPr>
        <w:t>рассоления</w:t>
      </w:r>
      <w:proofErr w:type="spellEnd"/>
      <w:r w:rsidRPr="00C5177F">
        <w:rPr>
          <w:lang w:bidi="ru-RU"/>
        </w:rPr>
        <w:t xml:space="preserve"> солонцов. В условиях орошения на окультуренных солонцах каштановой зоны получают высокие урожаи таких ценных культур, как кукуруза, – до 75 ц зерна с 1 га, сахарная свекла – 500–600 ц, бобовые (соя) – до 20–25 ц.</w:t>
      </w:r>
    </w:p>
    <w:p w14:paraId="1A32D97B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При небольшом распространении мелких и средних солонцов среди черноземных почв улучшить их можно землеванием. Для этого на солонцовые пятна скреперами и другими машинами наносят плодородную почву слоем 2–3 см и так повторяют несколько раз.</w:t>
      </w:r>
    </w:p>
    <w:p w14:paraId="2BCDFC8E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Наибольшие сложности представляет освоение почв солонцового комплекса с преобладанием солончаковых солонцов. Такие комплексы почв широко распространены в Прикаспийской низменности и других районах зоны сухих и пустынных степей. Система агротехнических и мелиоративных мероприятий по окультуриванию солонцовых комплексов с преобладанием солончаковых солонцов состоит в следующем.</w:t>
      </w:r>
    </w:p>
    <w:p w14:paraId="185EA842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lastRenderedPageBreak/>
        <w:t>В первый год освоения: весенняя вспашка на глубину 20–25 см; осенняя перепашка плантажным плугом на 45–50 см для лучшего перемешивания солонцового и гипсового горизонтов почв; снегозадержание для накопления влаги, необходимой не только для сельскохозяйственных культур, но и для удаления легкорастворимых солей, вовлеченных глубокой вспашкой в пахотный слой.</w:t>
      </w:r>
    </w:p>
    <w:p w14:paraId="0269A932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 xml:space="preserve">Во второй год освоения: весенняя культивация; кулисный пар (кулисы из высокостебельных культур – сорго, подсолнечника); осенняя перепашка </w:t>
      </w:r>
      <w:proofErr w:type="spellStart"/>
      <w:r w:rsidRPr="00C5177F">
        <w:rPr>
          <w:lang w:bidi="ru-RU"/>
        </w:rPr>
        <w:t>межкулисных</w:t>
      </w:r>
      <w:proofErr w:type="spellEnd"/>
      <w:r w:rsidRPr="00C5177F">
        <w:rPr>
          <w:lang w:bidi="ru-RU"/>
        </w:rPr>
        <w:t xml:space="preserve"> пространств на глубину 30 см.</w:t>
      </w:r>
    </w:p>
    <w:p w14:paraId="2A8CA600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На третий год: весенняя культивация с боронованием; посадка древесно-кустарниковых кулис из засухоустойчивых и солеустойчивых культур; посев сельскохозяйственных культур с рядами высокостебельных растений.</w:t>
      </w:r>
    </w:p>
    <w:p w14:paraId="70C928BD" w14:textId="77777777" w:rsidR="00C5177F" w:rsidRPr="00C5177F" w:rsidRDefault="00C5177F" w:rsidP="00C5177F">
      <w:pPr>
        <w:ind w:firstLine="709"/>
        <w:jc w:val="both"/>
        <w:rPr>
          <w:lang w:bidi="ru-RU"/>
        </w:rPr>
      </w:pPr>
      <w:r w:rsidRPr="00C5177F">
        <w:rPr>
          <w:lang w:bidi="ru-RU"/>
        </w:rPr>
        <w:t>Наиболее высокие урожаи этих культур на солонцовых землях в условиях засушливого климата можно вырастить при орошении.</w:t>
      </w:r>
    </w:p>
    <w:p w14:paraId="5439CE9B" w14:textId="7C435107" w:rsidR="00C5177F" w:rsidRDefault="00C5177F" w:rsidP="00946157">
      <w:pPr>
        <w:ind w:firstLine="709"/>
        <w:jc w:val="both"/>
      </w:pPr>
    </w:p>
    <w:p w14:paraId="3D88800A" w14:textId="53EABEC7" w:rsidR="00C5177F" w:rsidRPr="00C5177F" w:rsidRDefault="00C5177F" w:rsidP="00C5177F">
      <w:pPr>
        <w:jc w:val="center"/>
        <w:rPr>
          <w:b/>
          <w:bCs/>
        </w:rPr>
      </w:pPr>
      <w:r w:rsidRPr="00C5177F">
        <w:rPr>
          <w:b/>
          <w:bCs/>
        </w:rPr>
        <w:t>3.</w:t>
      </w:r>
    </w:p>
    <w:p w14:paraId="441FDF40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Характер и интенсивность использования засоленных почв зави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сят от климатических и почвенно-мелиоративных условий. В степной зоне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глубокосолончаковатые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почвы по характеру использования в не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орошаемых условиях не отличаются от их типовых аналогов с более глубоким засолением или незасоленных. На солончаковатых почвах этой зоны и тем более солончаковых требуется дифференцированное размещение культур и агротехника в соответствии с условиями засо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ления. При подборе культур используют региональные группировки и шкалы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солеустойчивости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растений. Большая часть засоленных почв степной зоны, вовлеченных в активный сельскохозяйственный оборот, используется в неорошаемых условиях. Орошение применяют на бо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лее благополучных почвах.</w:t>
      </w:r>
    </w:p>
    <w:p w14:paraId="15C4610F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В пустынной и полупустынной зонах и в значительной мере в юж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ной части сухой степи интенсивное земледелие связано в основном с орошением и соответственно с преодолением засоления, поскольку все почвы здесь в той или иной мере засолены или существует опас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ность их засоления в процессе орошения.</w:t>
      </w:r>
    </w:p>
    <w:p w14:paraId="29CC48E1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b/>
          <w:iCs/>
          <w:szCs w:val="28"/>
          <w:lang w:eastAsia="ru-RU" w:bidi="ru-RU"/>
        </w:rPr>
        <w:t>Промывка почв от солей.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В качестве главного и наиболее надежно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го способа удаления солей признана сквозная промывка почв, обеспе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чивающая вынос солей из всей толщи почвенного профиля в грунто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вый поток и их удаление в условиях естественного или искусственного дренажа за пределы орошаемого массива.</w:t>
      </w:r>
    </w:p>
    <w:p w14:paraId="1D149DB5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Инженерный дренаж на орошаемом массиве может быть горизон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тальным, вертикальным и комбинированным (сочетающим оба вида). Коллекторно-дренажная сеть, состоящая из дрен, коллекторов, насо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сных станций и других сооружений, обеспечивает сбор и отвод грун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товых вод, поддержание их на уровне, исключающем вторичное засо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ление. Количество воды, необходимое для промывки солей, называют промывной нормой. Она зависит от степени и химизма засоления, глубины залегания грунтовых вод, физических </w:t>
      </w:r>
      <w:r w:rsidRPr="00C5177F">
        <w:rPr>
          <w:rFonts w:eastAsia="Times New Roman" w:cs="Times New Roman"/>
          <w:szCs w:val="28"/>
          <w:lang w:eastAsia="ru-RU" w:bidi="ru-RU"/>
        </w:rPr>
        <w:lastRenderedPageBreak/>
        <w:t>свойств почв. Для рас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чета промывной нормы широкое распространение получила формула В.Р. Волобуева:</w:t>
      </w:r>
    </w:p>
    <w:p w14:paraId="3AF2E48C" w14:textId="77777777" w:rsidR="00C5177F" w:rsidRPr="00C5177F" w:rsidRDefault="00C5177F" w:rsidP="00C5177F">
      <w:pPr>
        <w:jc w:val="center"/>
        <w:rPr>
          <w:rFonts w:eastAsia="Times New Roman" w:cs="Times New Roman"/>
          <w:szCs w:val="28"/>
          <w:lang w:val="en-US" w:eastAsia="ru-RU" w:bidi="ru-RU"/>
        </w:rPr>
      </w:pP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М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пр</w:t>
      </w:r>
      <w:proofErr w:type="spellEnd"/>
      <w:r w:rsidRPr="00C5177F">
        <w:rPr>
          <w:rFonts w:eastAsia="Times New Roman" w:cs="Times New Roman"/>
          <w:szCs w:val="28"/>
          <w:lang w:val="en-US" w:eastAsia="ru-RU" w:bidi="ru-RU"/>
        </w:rPr>
        <w:t xml:space="preserve"> = 10000 ∙ </w:t>
      </w:r>
      <w:r w:rsidRPr="00C5177F">
        <w:rPr>
          <w:rFonts w:eastAsia="Times New Roman" w:cs="Times New Roman"/>
          <w:szCs w:val="28"/>
          <w:lang w:eastAsia="ru-RU" w:bidi="ru-RU"/>
        </w:rPr>
        <w:t>а</w:t>
      </w:r>
      <w:r w:rsidRPr="00C5177F">
        <w:rPr>
          <w:rFonts w:eastAsia="Times New Roman" w:cs="Times New Roman"/>
          <w:szCs w:val="28"/>
          <w:lang w:val="en-US" w:eastAsia="ru-RU" w:bidi="ru-RU"/>
        </w:rPr>
        <w:t xml:space="preserve"> ∙ lg (S</w:t>
      </w:r>
      <w:r w:rsidRPr="00C5177F">
        <w:rPr>
          <w:rFonts w:eastAsia="Times New Roman" w:cs="Times New Roman"/>
          <w:szCs w:val="28"/>
          <w:vertAlign w:val="subscript"/>
          <w:lang w:val="en-US" w:eastAsia="ru-RU" w:bidi="ru-RU"/>
        </w:rPr>
        <w:t>H</w:t>
      </w:r>
      <w:r w:rsidRPr="00C5177F">
        <w:rPr>
          <w:rFonts w:eastAsia="Times New Roman" w:cs="Times New Roman"/>
          <w:szCs w:val="28"/>
          <w:lang w:val="en-US" w:eastAsia="ru-RU" w:bidi="ru-RU"/>
        </w:rPr>
        <w:t>/S</w:t>
      </w:r>
      <w:r w:rsidRPr="00C5177F">
        <w:rPr>
          <w:rFonts w:eastAsia="Times New Roman" w:cs="Times New Roman"/>
          <w:szCs w:val="28"/>
          <w:vertAlign w:val="subscript"/>
          <w:lang w:val="en-US" w:eastAsia="ru-RU" w:bidi="ru-RU"/>
        </w:rPr>
        <w:t>O</w:t>
      </w:r>
      <w:r w:rsidRPr="00C5177F">
        <w:rPr>
          <w:rFonts w:eastAsia="Times New Roman" w:cs="Times New Roman"/>
          <w:szCs w:val="28"/>
          <w:lang w:val="en-US" w:eastAsia="ru-RU" w:bidi="ru-RU"/>
        </w:rPr>
        <w:t>),</w:t>
      </w:r>
    </w:p>
    <w:p w14:paraId="1336A6C1" w14:textId="77777777" w:rsidR="00C5177F" w:rsidRPr="00C5177F" w:rsidRDefault="00C5177F" w:rsidP="00C5177F">
      <w:pPr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где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М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пр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промывная норма, м</w:t>
      </w:r>
      <w:r w:rsidRPr="00C5177F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C5177F">
        <w:rPr>
          <w:rFonts w:eastAsia="Times New Roman" w:cs="Times New Roman"/>
          <w:szCs w:val="28"/>
          <w:lang w:eastAsia="ru-RU" w:bidi="ru-RU"/>
        </w:rPr>
        <w:t xml:space="preserve">/га; а – показатель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солеотдачи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, определяемый по данным опытно-производственных промывок; </w:t>
      </w:r>
      <w:r w:rsidRPr="00C5177F">
        <w:rPr>
          <w:rFonts w:eastAsia="Times New Roman" w:cs="Times New Roman"/>
          <w:szCs w:val="28"/>
          <w:lang w:eastAsia="ru-RU" w:bidi="en-US"/>
        </w:rPr>
        <w:t>S</w:t>
      </w:r>
      <w:r w:rsidRPr="00C5177F">
        <w:rPr>
          <w:rFonts w:eastAsia="Times New Roman" w:cs="Times New Roman"/>
          <w:szCs w:val="28"/>
          <w:vertAlign w:val="subscript"/>
          <w:lang w:val="en-US" w:eastAsia="ru-RU" w:bidi="en-US"/>
        </w:rPr>
        <w:t>H</w:t>
      </w:r>
      <w:r w:rsidRPr="00C5177F">
        <w:rPr>
          <w:rFonts w:eastAsia="Times New Roman" w:cs="Times New Roman"/>
          <w:szCs w:val="28"/>
          <w:lang w:eastAsia="ru-RU" w:bidi="en-US"/>
        </w:rPr>
        <w:t xml:space="preserve"> </w:t>
      </w:r>
      <w:r w:rsidRPr="00C5177F">
        <w:rPr>
          <w:rFonts w:eastAsia="Times New Roman" w:cs="Times New Roman"/>
          <w:szCs w:val="28"/>
          <w:lang w:eastAsia="ru-RU" w:bidi="ru-RU"/>
        </w:rPr>
        <w:t xml:space="preserve">– содержание солей в промывном слое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почвогрунта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до начала промывки в % от веса почвы; </w:t>
      </w:r>
      <w:r w:rsidRPr="00C5177F">
        <w:rPr>
          <w:rFonts w:eastAsia="Times New Roman" w:cs="Times New Roman"/>
          <w:szCs w:val="28"/>
          <w:lang w:eastAsia="ru-RU" w:bidi="en-US"/>
        </w:rPr>
        <w:t>S</w:t>
      </w:r>
      <w:r w:rsidRPr="00C5177F">
        <w:rPr>
          <w:rFonts w:eastAsia="Times New Roman" w:cs="Times New Roman"/>
          <w:szCs w:val="28"/>
          <w:vertAlign w:val="subscript"/>
          <w:lang w:val="en-US" w:eastAsia="ru-RU" w:bidi="en-US"/>
        </w:rPr>
        <w:t>O</w:t>
      </w:r>
      <w:r w:rsidRPr="00C5177F">
        <w:rPr>
          <w:rFonts w:eastAsia="Times New Roman" w:cs="Times New Roman"/>
          <w:szCs w:val="28"/>
          <w:lang w:eastAsia="ru-RU" w:bidi="en-US"/>
        </w:rPr>
        <w:t xml:space="preserve"> </w:t>
      </w:r>
      <w:r w:rsidRPr="00C5177F">
        <w:rPr>
          <w:rFonts w:eastAsia="Times New Roman" w:cs="Times New Roman"/>
          <w:szCs w:val="28"/>
          <w:lang w:eastAsia="ru-RU" w:bidi="ru-RU"/>
        </w:rPr>
        <w:t>– допустимое содержание солей.</w:t>
      </w:r>
    </w:p>
    <w:p w14:paraId="32A7F010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b/>
          <w:bCs/>
          <w:szCs w:val="28"/>
          <w:lang w:eastAsia="ru-RU" w:bidi="ru-RU"/>
        </w:rPr>
        <w:t xml:space="preserve">Водно-солевой режим и его регулирование. </w:t>
      </w:r>
      <w:r w:rsidRPr="00C5177F">
        <w:rPr>
          <w:rFonts w:eastAsia="Times New Roman" w:cs="Times New Roman"/>
          <w:szCs w:val="28"/>
          <w:lang w:eastAsia="ru-RU" w:bidi="ru-RU"/>
        </w:rPr>
        <w:t>Вовлечение засо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ленных почв в активный сельскохозяйственный севооборот путем орошения приводит к сложным их изменениям, которые носят как положительный, так и негативный характер. Общим для всех ороша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емых массивов является подъем уровня грунтовых вод. Интенсив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ность этого процесса зависит от мелиоративных условий, конструк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ции оросительных систем и характера их эксплуатации. В условиях технически несовершенной водопроводящей и распределительной сети при неупорядоченном водопользовании и несоблюдении по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ливных норм и режимов орошения скорость подъема уровня грунто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вых вод может составлять 1–2 м/год, в то время как при дождевании в условиях закрытой оросительной сети скорость их подъема не пре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вышает 0,6 м/год.</w:t>
      </w:r>
    </w:p>
    <w:p w14:paraId="6FB16742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В зависимости от ирригационно-хозяйственных и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ландшафтногидро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-геохимических условий формируются различные типы ме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лиоративных режимов: автоморфный,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полугидроморфный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и гидроморфный. Последний разделяется на критический и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субкритический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.</w:t>
      </w:r>
    </w:p>
    <w:p w14:paraId="03D339D4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i/>
          <w:iCs/>
          <w:spacing w:val="-2"/>
          <w:szCs w:val="28"/>
          <w:lang w:eastAsia="ru-RU" w:bidi="ru-RU"/>
        </w:rPr>
        <w:t>Ирригационно-автоморфный режим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 xml:space="preserve"> формируется на высоких рав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нинах и в междуречьях при глубине грунтовых вод более 3,5–4,5 м </w:t>
      </w:r>
      <w:r w:rsidRPr="00C5177F">
        <w:rPr>
          <w:rFonts w:eastAsia="Times New Roman" w:cs="Times New Roman"/>
          <w:szCs w:val="28"/>
          <w:lang w:eastAsia="ru-RU" w:bidi="ru-RU"/>
        </w:rPr>
        <w:t>и относительно удовлетворительном естественном их оттоке.</w:t>
      </w:r>
    </w:p>
    <w:p w14:paraId="595E2E64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proofErr w:type="spellStart"/>
      <w:r w:rsidRPr="00C5177F">
        <w:rPr>
          <w:rFonts w:eastAsia="Times New Roman" w:cs="Times New Roman"/>
          <w:i/>
          <w:iCs/>
          <w:szCs w:val="28"/>
          <w:lang w:eastAsia="ru-RU" w:bidi="ru-RU"/>
        </w:rPr>
        <w:t>Полугидроморфный</w:t>
      </w:r>
      <w:proofErr w:type="spellEnd"/>
      <w:r w:rsidRPr="00C5177F">
        <w:rPr>
          <w:rFonts w:eastAsia="Times New Roman" w:cs="Times New Roman"/>
          <w:i/>
          <w:iCs/>
          <w:szCs w:val="28"/>
          <w:lang w:eastAsia="ru-RU" w:bidi="ru-RU"/>
        </w:rPr>
        <w:t xml:space="preserve"> режим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складывается на склонах водораздель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ных равнин и высоких террасах при уровне грунтовых вод 2,5–3,5 м и характеризуется относительно удовлетворительными гидрогеохими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ческими условиями, которые обеспечивают многолетнее сохранение верхнего метрового слоя почв от вторичного засоления и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осолонцева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-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. В многолетней динамике наблюдается замедленный подъем уров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ня грунтовых вод со скоростью до 0,3–0,5 см/год.</w:t>
      </w:r>
    </w:p>
    <w:p w14:paraId="0D268AE6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i/>
          <w:iCs/>
          <w:szCs w:val="28"/>
          <w:lang w:eastAsia="ru-RU" w:bidi="ru-RU"/>
        </w:rPr>
        <w:t xml:space="preserve">Гидроморфный </w:t>
      </w:r>
      <w:proofErr w:type="spellStart"/>
      <w:r w:rsidRPr="00C5177F">
        <w:rPr>
          <w:rFonts w:eastAsia="Times New Roman" w:cs="Times New Roman"/>
          <w:i/>
          <w:iCs/>
          <w:szCs w:val="28"/>
          <w:lang w:eastAsia="ru-RU" w:bidi="ru-RU"/>
        </w:rPr>
        <w:t>субкритический</w:t>
      </w:r>
      <w:proofErr w:type="spellEnd"/>
      <w:r w:rsidRPr="00C5177F">
        <w:rPr>
          <w:rFonts w:eastAsia="Times New Roman" w:cs="Times New Roman"/>
          <w:i/>
          <w:iCs/>
          <w:szCs w:val="28"/>
          <w:lang w:eastAsia="ru-RU" w:bidi="ru-RU"/>
        </w:rPr>
        <w:t xml:space="preserve"> режим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формируется на низмен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ных равнинах, низких террасах, поймах рек при пресных и слабо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минерализованных (до 1–2 г/л) грунтовых водах, расположенных на глубине 1,5–2,5 м. При орошении дождеванием слабая сезонно-го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довая и многолетняя аккумуляция солей (до 0,07 % за год) отмечается в зоне капиллярной каймы.</w:t>
      </w:r>
    </w:p>
    <w:p w14:paraId="1AAB417E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i/>
          <w:iCs/>
          <w:szCs w:val="28"/>
          <w:lang w:eastAsia="ru-RU" w:bidi="ru-RU"/>
        </w:rPr>
        <w:t>Гидроморфный критический режим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формируется в таких же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гидрогеоморфологических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условиях, как и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субкритический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, но при среднеминерализованных (3–5 г/л) грунтовых водах, расположенных на глубине 1,5–2,5 м и имеющих слабый естественный отток. Вторич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ное засоление корнеобитаемого слоя орошаемых почв связано, прежде всего, с расходом минерализованных грунтовых вод на физическое испарение. Повышению минерализации грунтовых вод способствует наличие природных запасов солей в зоне аэрации почв. </w:t>
      </w:r>
      <w:r w:rsidRPr="00C5177F">
        <w:rPr>
          <w:rFonts w:eastAsia="Times New Roman" w:cs="Times New Roman"/>
          <w:szCs w:val="28"/>
          <w:lang w:eastAsia="ru-RU" w:bidi="ru-RU"/>
        </w:rPr>
        <w:lastRenderedPageBreak/>
        <w:t>Сезонно-годо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вая интенсивность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соленакопления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в корнеобитаемом слое достигает 0,07–0,1 %.</w:t>
      </w:r>
    </w:p>
    <w:p w14:paraId="36FC517F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Совокупность процессов передвижения и накопления легкораство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римых солей в профиле и отдельных горизонтах почв под влиянием погодных условий и орошения называют солевым режимом почв.</w:t>
      </w:r>
    </w:p>
    <w:p w14:paraId="08CF3CFF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Природными факторами солевого режима почв являются атмосфер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ные осадки, вызывающие нисходящие токи почвенной влаги, а также испарение и транспирация грунтовых вод, обусловливающие восхо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дящие токи растворов. В связи с этим особое значение приобретает оценка баланса грунтовых вод, т.е. количественное соотношение их прихода и расхода за определенный промежуток времени. Уравнение баланса грунтовых вод орошаемой территории может быть представ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лено следующим образом:</w:t>
      </w:r>
    </w:p>
    <w:p w14:paraId="1163BD89" w14:textId="77777777" w:rsidR="00C5177F" w:rsidRPr="00C5177F" w:rsidRDefault="00C5177F" w:rsidP="00C5177F">
      <w:pPr>
        <w:jc w:val="center"/>
        <w:rPr>
          <w:rFonts w:eastAsia="Times New Roman" w:cs="Times New Roman"/>
          <w:szCs w:val="28"/>
          <w:lang w:eastAsia="ru-RU" w:bidi="ru-RU"/>
        </w:rPr>
      </w:pP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А+И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р</w:t>
      </w:r>
      <w:r w:rsidRPr="00C5177F">
        <w:rPr>
          <w:rFonts w:eastAsia="Times New Roman" w:cs="Times New Roman"/>
          <w:szCs w:val="28"/>
          <w:lang w:eastAsia="ru-RU" w:bidi="ru-RU"/>
        </w:rPr>
        <w:t>+Б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</w:t>
      </w:r>
      <w:r w:rsidRPr="00C5177F">
        <w:rPr>
          <w:rFonts w:eastAsia="Times New Roman" w:cs="Times New Roman"/>
          <w:szCs w:val="28"/>
          <w:lang w:eastAsia="ru-RU" w:bidi="ru-RU"/>
        </w:rPr>
        <w:t>+В+В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</w:t>
      </w:r>
      <w:r w:rsidRPr="00C5177F">
        <w:rPr>
          <w:rFonts w:eastAsia="Times New Roman" w:cs="Times New Roman"/>
          <w:szCs w:val="28"/>
          <w:lang w:eastAsia="ru-RU" w:bidi="ru-RU"/>
        </w:rPr>
        <w:t>+И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к</w:t>
      </w:r>
      <w:r w:rsidRPr="00C5177F">
        <w:rPr>
          <w:rFonts w:eastAsia="Times New Roman" w:cs="Times New Roman"/>
          <w:szCs w:val="28"/>
          <w:lang w:eastAsia="ru-RU" w:bidi="ru-RU"/>
        </w:rPr>
        <w:t>+И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в</w:t>
      </w:r>
      <w:r w:rsidRPr="00C5177F">
        <w:rPr>
          <w:rFonts w:eastAsia="Times New Roman" w:cs="Times New Roman"/>
          <w:szCs w:val="28"/>
          <w:lang w:eastAsia="ru-RU" w:bidi="ru-RU"/>
        </w:rPr>
        <w:t>+И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</w:t>
      </w:r>
      <w:r w:rsidRPr="00C5177F">
        <w:rPr>
          <w:rFonts w:eastAsia="Times New Roman" w:cs="Times New Roman"/>
          <w:szCs w:val="28"/>
          <w:lang w:eastAsia="ru-RU" w:bidi="ru-RU"/>
        </w:rPr>
        <w:t>+</w:t>
      </w:r>
      <w:proofErr w:type="gramStart"/>
      <w:r w:rsidRPr="00C5177F">
        <w:rPr>
          <w:rFonts w:eastAsia="Times New Roman" w:cs="Times New Roman"/>
          <w:szCs w:val="28"/>
          <w:lang w:eastAsia="ru-RU" w:bidi="ru-RU"/>
        </w:rPr>
        <w:t>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с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&lt;</w:t>
      </w:r>
      <w:proofErr w:type="gramEnd"/>
      <w:r w:rsidRPr="00C5177F">
        <w:rPr>
          <w:rFonts w:eastAsia="Times New Roman" w:cs="Times New Roman"/>
          <w:szCs w:val="28"/>
          <w:lang w:eastAsia="ru-RU" w:bidi="ru-RU"/>
        </w:rPr>
        <w:t>&gt;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Б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о</w:t>
      </w:r>
      <w:r w:rsidRPr="00C5177F">
        <w:rPr>
          <w:rFonts w:eastAsia="Times New Roman" w:cs="Times New Roman"/>
          <w:szCs w:val="28"/>
          <w:lang w:eastAsia="ru-RU" w:bidi="ru-RU"/>
        </w:rPr>
        <w:t>+Т+С+Д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,</w:t>
      </w:r>
    </w:p>
    <w:p w14:paraId="3A6ADB68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где А – питание атмосферными осадками, 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р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– инфильтрация из русел рек,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боко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вой приток грунтовых вод, В – поступление от артезианских вод, 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 xml:space="preserve">к </w:t>
      </w:r>
      <w:r w:rsidRPr="00C5177F">
        <w:rPr>
          <w:rFonts w:eastAsia="Times New Roman" w:cs="Times New Roman"/>
          <w:szCs w:val="28"/>
          <w:lang w:eastAsia="ru-RU" w:bidi="ru-RU"/>
        </w:rPr>
        <w:t>– инфильтрация из ирригационных каналов, 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 xml:space="preserve">в </w:t>
      </w:r>
      <w:r w:rsidRPr="00C5177F">
        <w:rPr>
          <w:rFonts w:eastAsia="Times New Roman" w:cs="Times New Roman"/>
          <w:szCs w:val="28"/>
          <w:lang w:eastAsia="ru-RU" w:bidi="ru-RU"/>
        </w:rPr>
        <w:t xml:space="preserve">– инфильтрация из водохранилищ,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п</w:t>
      </w:r>
      <w:proofErr w:type="spellEnd"/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 xml:space="preserve"> </w:t>
      </w:r>
      <w:r w:rsidRPr="00C5177F">
        <w:rPr>
          <w:rFonts w:eastAsia="Times New Roman" w:cs="Times New Roman"/>
          <w:szCs w:val="28"/>
          <w:lang w:eastAsia="ru-RU" w:bidi="ru-RU"/>
        </w:rPr>
        <w:t>– инфильтрация на поливных и промывных полях, И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 xml:space="preserve">с </w:t>
      </w:r>
      <w:r w:rsidRPr="00C5177F">
        <w:rPr>
          <w:rFonts w:eastAsia="Times New Roman" w:cs="Times New Roman"/>
          <w:szCs w:val="28"/>
          <w:lang w:eastAsia="ru-RU" w:bidi="ru-RU"/>
        </w:rPr>
        <w:t>– инфильтрация сбросовых вод, Б – боковой отток, Т – транспирация растительностью, С – испарение через почву, Д – отток грунтовых вод через дренажную сеть.</w:t>
      </w:r>
    </w:p>
    <w:p w14:paraId="306FE5D2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С режимом грунтовых вод орошаемой территории тесно связан 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левой режим. Уравнение солевого баланса на орошаемом массиве мо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жет быть представлено следующим образом:</w:t>
      </w:r>
    </w:p>
    <w:p w14:paraId="4FD0763D" w14:textId="77777777" w:rsidR="00C5177F" w:rsidRPr="00C5177F" w:rsidRDefault="00C5177F" w:rsidP="00C5177F">
      <w:pPr>
        <w:jc w:val="center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С =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н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</w:t>
      </w:r>
      <w:proofErr w:type="gramStart"/>
      <w:r w:rsidRPr="00C5177F">
        <w:rPr>
          <w:rFonts w:eastAsia="Times New Roman" w:cs="Times New Roman"/>
          <w:szCs w:val="28"/>
          <w:lang w:eastAsia="ru-RU" w:bidi="ru-RU"/>
        </w:rPr>
        <w:t>+(</w:t>
      </w:r>
      <w:proofErr w:type="spellStart"/>
      <w:proofErr w:type="gramEnd"/>
      <w:r w:rsidRPr="00C5177F">
        <w:rPr>
          <w:rFonts w:eastAsia="Times New Roman" w:cs="Times New Roman"/>
          <w:szCs w:val="28"/>
          <w:lang w:eastAsia="ru-RU" w:bidi="ru-RU"/>
        </w:rPr>
        <w:t>П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гв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гв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) + П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ив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–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у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,</w:t>
      </w:r>
    </w:p>
    <w:p w14:paraId="0B54F0E8" w14:textId="77777777" w:rsidR="00C5177F" w:rsidRPr="00C5177F" w:rsidRDefault="00C5177F" w:rsidP="00C5177F">
      <w:pPr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где С – запас солей в конце периода,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н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запас солей в начале периода,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П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гв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приток солей от грунтовых вод,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гв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вынос в грунтовые воды, П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ив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– приток с ирригационными водами,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В</w:t>
      </w:r>
      <w:r w:rsidRPr="00C5177F">
        <w:rPr>
          <w:rFonts w:eastAsia="Times New Roman" w:cs="Times New Roman"/>
          <w:szCs w:val="28"/>
          <w:vertAlign w:val="subscript"/>
          <w:lang w:eastAsia="ru-RU" w:bidi="ru-RU"/>
        </w:rPr>
        <w:t>у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– вынос солей с урожаем.</w:t>
      </w:r>
    </w:p>
    <w:p w14:paraId="54AAB997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Увеличение приходных статей баланса свидетельствует о развитии на орошаемом участке вторичного засоления, которое является глав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ной причиной неудач при орошении земель в полуаридных и аридных районах земного шара. Оно возникает в результате перемещения к по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верхности водорастворимых солей из глубоких слоев почвообразующих и подстилающих пород и грунтовых вод или в результате орошения ми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нерализованными водами. Оно может быть связано и с притоком мине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рализованных грунтовых вод с вышерасположенных орошаемых масси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вов. Угроза вторичного засоления возрастает по мере повышения уровня грунтовых вод и степени их минерализации. Уровень грунтовых вод, при котором происходит накопление солей в верхних горизонтах почв, при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водящее к угнетению и гибели сельскохозяйственных растений, называ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ют критическим. Этот уровень зависит, прежде всего, от водоподъемной способности грунтов и изменяется в зависимости от гранулометрического состава, преимущественно, в пределах 1,5 до 3,5 м. При этом наиболее высокой способностью к капиллярному подъему воды характеризуются средние суглинки, особенно лессы (до 3,5–4 м); в тяжелосуглинистых породах эта способность снижается до 2 м, в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тяжелоглинистых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до 1,5 м, в песчаных и супесчаных до 0,5–1,5 м. Критический уровень грунтовых вод зависит также </w:t>
      </w:r>
      <w:r w:rsidRPr="00C5177F">
        <w:rPr>
          <w:rFonts w:eastAsia="Times New Roman" w:cs="Times New Roman"/>
          <w:szCs w:val="28"/>
          <w:lang w:eastAsia="ru-RU" w:bidi="ru-RU"/>
        </w:rPr>
        <w:lastRenderedPageBreak/>
        <w:t>от их минерализации. Чем она выше, тем с большей глубины грунтовые воды могут вызывать засоление почв.</w:t>
      </w:r>
    </w:p>
    <w:p w14:paraId="349EB05F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Опасность вторичного засоления возрастает по мере усиления засушливости климата. По данным Б.А. Зимовца (1991), при глу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бине грунтовых вод 1,0–1,5 м и минерализации 3–5 г/л ежегодная прибавка солей в верхнем метровом слое южных черноземов и темно-каштановых почв не превышает 0,03–0,05 %, с увеличением минерали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зации до 7–10 г/л прибавка солей возрастает до 0,07–0,09 %. Для подзоны каштановых и светло-каштановых почв темпы сезонно-годового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соленакопления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более высокие: при том же уровне и минерализации грунтовых вод они достигают 0,07 %. В то же время в гидроморфных каштановых почвах многолетняя и сезонно-годовая активность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солена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копления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в 2–3 раза ниже активности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соленакопления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в гидроморфных почвах сероземной зоны, особенно при глубине грунтовых вод 2–3 м.</w:t>
      </w:r>
    </w:p>
    <w:p w14:paraId="46E0F02C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Если для регулирования солевого режима орошаемых черноземных и каштановых почв в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полугидроморфных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условиях можно использо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вать дождевание, то в пустынных условиях оно не обеспечивает опти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мизации водно-солевого режима орошаемых почв ни в автоморфных, ни в гидроморфных условиях, особенно при минерализованных грун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товых водах (5–10 %). При близком их залегании к поверхности (2–3 м) за вегетационный период в корнеобитаемом слое накапливается свыше 0,3 % солей. Для удаления избытка солей требуется дополнительный влагозарядковый полив поверхностным способом.</w:t>
      </w:r>
    </w:p>
    <w:p w14:paraId="3E6AA2A6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Относительно слабая активность сезонно-годового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соленакопления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в корнеобитаемом слое орошаемых почв сухостепной зоны позволяет использовать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субирригацию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при пресных и слабоминерализованных грунтовых водах и удовлетворительном их оттоке. При необеспеченном естественном оттоке грунтовых вод оптимизировать водно-солевой ре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жим глубокозасоленных черноземных и каштановых почв в гидроморф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ных условиях возможно только на основе инженерного дренажа. В целом критические параметры солевого режима, зависящие от перечисленных факторов, должны устанавливаться для конкретных условий на основе практического опыта. Реальная опасность вторичного засоления пахот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ного слоя черноземных, каштановых почв и солонцов существует при очень слабом естественном оттоке минерализованных грунтовых вод (более 5–7 г/л), залегающих на глубине 1,0–1,5 м и выше. Вторичные 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лончаковые почвы и солончаки формируются прежде всего в богарных вторично гидроморфных условиях, которые наблюдаются на периферии орошаемых массивов, вблизи открытых оросительных каналов, не име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ющих защитных средств от инфильтрации.</w:t>
      </w:r>
    </w:p>
    <w:p w14:paraId="1BEE8BE7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C5177F">
        <w:rPr>
          <w:rFonts w:eastAsia="Times New Roman" w:cs="Times New Roman"/>
          <w:spacing w:val="-2"/>
          <w:szCs w:val="28"/>
          <w:lang w:eastAsia="ru-RU" w:bidi="ru-RU"/>
        </w:rPr>
        <w:t>В диагностическом аспекте о характере солевого режима, направ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лении движения солей можно судить по характеру их распределения в почвенном профиле. Для первоначальной стадии засоления характер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но наличие резко выраженного максимума солей в верхнем горизонте при невысоком содержании солей по профилю. Для стадии прогрес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сивного засоления характерно значительное содержание солей по все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му профилю с максимум в верхней его части. Наличие нескольких солевых максимумов в профиле почв свидетельствует о смене доста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точно длительных периодов засоления периодами </w:t>
      </w:r>
      <w:proofErr w:type="spellStart"/>
      <w:r w:rsidRPr="00C5177F">
        <w:rPr>
          <w:rFonts w:eastAsia="Times New Roman" w:cs="Times New Roman"/>
          <w:spacing w:val="-2"/>
          <w:szCs w:val="28"/>
          <w:lang w:eastAsia="ru-RU" w:bidi="ru-RU"/>
        </w:rPr>
        <w:t>рассоления</w:t>
      </w:r>
      <w:proofErr w:type="spellEnd"/>
      <w:r w:rsidRPr="00C5177F">
        <w:rPr>
          <w:rFonts w:eastAsia="Times New Roman" w:cs="Times New Roman"/>
          <w:spacing w:val="-2"/>
          <w:szCs w:val="28"/>
          <w:lang w:eastAsia="ru-RU" w:bidi="ru-RU"/>
        </w:rPr>
        <w:t>. Нали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чие 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lastRenderedPageBreak/>
        <w:t xml:space="preserve">значительного количества солей по всему профилю с максимумом в нижней его части свидетельствует о стадии </w:t>
      </w:r>
      <w:proofErr w:type="spellStart"/>
      <w:r w:rsidRPr="00C5177F">
        <w:rPr>
          <w:rFonts w:eastAsia="Times New Roman" w:cs="Times New Roman"/>
          <w:spacing w:val="-2"/>
          <w:szCs w:val="28"/>
          <w:lang w:eastAsia="ru-RU" w:bidi="ru-RU"/>
        </w:rPr>
        <w:t>рассоления</w:t>
      </w:r>
      <w:proofErr w:type="spellEnd"/>
      <w:r w:rsidRPr="00C5177F">
        <w:rPr>
          <w:rFonts w:eastAsia="Times New Roman" w:cs="Times New Roman"/>
          <w:spacing w:val="-2"/>
          <w:szCs w:val="28"/>
          <w:lang w:eastAsia="ru-RU" w:bidi="ru-RU"/>
        </w:rPr>
        <w:t xml:space="preserve"> почвы.</w:t>
      </w:r>
    </w:p>
    <w:p w14:paraId="2979EF57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Для оценки процессов засоления-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рассоления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можно использовать отношение хлоридов и сульфатов в почве и грунтовых водах, учитывая, что в процессе миграции первые опережают вторых. Если отношение хлоридов к сульфатам в верхних слоях почвы выше, чем в грунтовых водах, то почва находится в фазе прогрессивного засоления. Противо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положная ситуация свидетельствует о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рассолении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.</w:t>
      </w:r>
    </w:p>
    <w:p w14:paraId="45DFAEF4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pacing w:val="-4"/>
          <w:szCs w:val="28"/>
          <w:lang w:eastAsia="ru-RU" w:bidi="ru-RU"/>
        </w:rPr>
        <w:t>Солевой режим орошаемых почв в большой мере определяется спо</w:t>
      </w:r>
      <w:r w:rsidRPr="00C5177F">
        <w:rPr>
          <w:rFonts w:eastAsia="Times New Roman" w:cs="Times New Roman"/>
          <w:spacing w:val="-4"/>
          <w:szCs w:val="28"/>
          <w:lang w:eastAsia="ru-RU" w:bidi="ru-RU"/>
        </w:rPr>
        <w:softHyphen/>
        <w:t xml:space="preserve">собами и режимами орошения и соответственно глубиной промачивания. Различают промачивание мелкое – до 0,5 м, среднее – до 1,0 м </w:t>
      </w:r>
      <w:r w:rsidRPr="00C5177F">
        <w:rPr>
          <w:rFonts w:eastAsia="Times New Roman" w:cs="Times New Roman"/>
          <w:szCs w:val="28"/>
          <w:lang w:eastAsia="ru-RU" w:bidi="ru-RU"/>
        </w:rPr>
        <w:t>и глубокое – более 1,0–1,5 м. При этом глубина промачивания влияет не только на оценку водно-солевого режима корнеобитаемого слоя, но и на гидрогеологическое и геохимическое состояние ландшафта.</w:t>
      </w:r>
    </w:p>
    <w:p w14:paraId="31479205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C5177F">
        <w:rPr>
          <w:rFonts w:eastAsia="Times New Roman" w:cs="Times New Roman"/>
          <w:spacing w:val="-2"/>
          <w:szCs w:val="28"/>
          <w:lang w:eastAsia="ru-RU" w:bidi="ru-RU"/>
        </w:rPr>
        <w:t>При поверхностных способах полива, обеспечивающих, как правило, глубокое промачивание почв, создается промывной режим орошения. В условиях открытой оросительной сети происходят большие потери на инфильтрацию, и при отсутствии дренажа наблюдается подъем уровня грунтовых вод и увеличение их минерализации.</w:t>
      </w:r>
    </w:p>
    <w:p w14:paraId="21B99951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C5177F">
        <w:rPr>
          <w:rFonts w:eastAsia="Times New Roman" w:cs="Times New Roman"/>
          <w:spacing w:val="-2"/>
          <w:szCs w:val="28"/>
          <w:lang w:eastAsia="ru-RU" w:bidi="ru-RU"/>
        </w:rPr>
        <w:t>На фоне дренажа интенсивный промывной режим орошения приво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дит к другим неблагоприятным последствиям. Они связаны с большим расходом пресных поливных вод, активизацией процессов миграции солей из древних аккумуляций, законсервированных в глубоких слоях зоны аэрации, поступлением этих солей в общий гидрогеохимический сток, ухудшением качества речной воды в нижних частях бассейнов рек. Промывной режим орошения на фоне интенсивного дренажа нередко приводит к ощелачиванию почв и грунтовых вод за счет десорбции об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менных натрия и магния. При промывном водном режиме почти по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всеместно наблюдается ухудшение свойств почв, связанных с разру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шением и потерей органического вещества, гипса, карбоната кальция, </w:t>
      </w:r>
      <w:proofErr w:type="spellStart"/>
      <w:r w:rsidRPr="00C5177F">
        <w:rPr>
          <w:rFonts w:eastAsia="Times New Roman" w:cs="Times New Roman"/>
          <w:spacing w:val="-2"/>
          <w:szCs w:val="28"/>
          <w:lang w:eastAsia="ru-RU" w:bidi="ru-RU"/>
        </w:rPr>
        <w:t>дезагрегацией</w:t>
      </w:r>
      <w:proofErr w:type="spellEnd"/>
      <w:r w:rsidRPr="00C5177F">
        <w:rPr>
          <w:rFonts w:eastAsia="Times New Roman" w:cs="Times New Roman"/>
          <w:spacing w:val="-2"/>
          <w:szCs w:val="28"/>
          <w:lang w:eastAsia="ru-RU" w:bidi="ru-RU"/>
        </w:rPr>
        <w:t xml:space="preserve"> почв, уплотнением пахотного и подпахотного горизон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тов, выносом питательных элементов.</w:t>
      </w:r>
    </w:p>
    <w:p w14:paraId="683B878C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C5177F">
        <w:rPr>
          <w:rFonts w:eastAsia="Times New Roman" w:cs="Times New Roman"/>
          <w:spacing w:val="-2"/>
          <w:szCs w:val="28"/>
          <w:lang w:eastAsia="ru-RU" w:bidi="ru-RU"/>
        </w:rPr>
        <w:t>Иначе складывается водно-солевой режим при дождевании из за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крытой оросительной сети, при котором почвы промачиваются на глу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бину не более 0,5–1 м. В результате орошения широкозахватной тех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никой с поливной нормой не более 350–450 м</w:t>
      </w:r>
      <w:r w:rsidRPr="00C5177F">
        <w:rPr>
          <w:rFonts w:eastAsia="Times New Roman" w:cs="Times New Roman"/>
          <w:spacing w:val="-2"/>
          <w:szCs w:val="28"/>
          <w:vertAlign w:val="superscript"/>
          <w:lang w:eastAsia="ru-RU" w:bidi="ru-RU"/>
        </w:rPr>
        <w:t>3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/га в глубокозасоленных черноземных и темно-каштановых почвах формируется непромывной водный режим, обеспечивающий сохранение природных запасов солей на глубине 2 м и более. Периодически промывной водный режим фор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 xml:space="preserve">мируется лишь в лугово-черноземных и лугово-каштановых почвах, расположенных в </w:t>
      </w:r>
      <w:proofErr w:type="spellStart"/>
      <w:r w:rsidRPr="00C5177F">
        <w:rPr>
          <w:rFonts w:eastAsia="Times New Roman" w:cs="Times New Roman"/>
          <w:spacing w:val="-2"/>
          <w:szCs w:val="28"/>
          <w:lang w:eastAsia="ru-RU" w:bidi="ru-RU"/>
        </w:rPr>
        <w:t>микропонижениях</w:t>
      </w:r>
      <w:proofErr w:type="spellEnd"/>
      <w:r w:rsidRPr="00C5177F">
        <w:rPr>
          <w:rFonts w:eastAsia="Times New Roman" w:cs="Times New Roman"/>
          <w:spacing w:val="-2"/>
          <w:szCs w:val="28"/>
          <w:lang w:eastAsia="ru-RU" w:bidi="ru-RU"/>
        </w:rPr>
        <w:t xml:space="preserve">, через которые осуществляется </w:t>
      </w:r>
      <w:proofErr w:type="spellStart"/>
      <w:r w:rsidRPr="00C5177F">
        <w:rPr>
          <w:rFonts w:eastAsia="Times New Roman" w:cs="Times New Roman"/>
          <w:spacing w:val="-2"/>
          <w:szCs w:val="28"/>
          <w:lang w:eastAsia="ru-RU" w:bidi="ru-RU"/>
        </w:rPr>
        <w:t>потускулярное</w:t>
      </w:r>
      <w:proofErr w:type="spellEnd"/>
      <w:r w:rsidRPr="00C5177F">
        <w:rPr>
          <w:rFonts w:eastAsia="Times New Roman" w:cs="Times New Roman"/>
          <w:spacing w:val="-2"/>
          <w:szCs w:val="28"/>
          <w:lang w:eastAsia="ru-RU" w:bidi="ru-RU"/>
        </w:rPr>
        <w:t xml:space="preserve"> (очаговое) пополнение грунтовых вод.</w:t>
      </w:r>
    </w:p>
    <w:p w14:paraId="4ECBFEDE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В совокупности задач, которые приходится решать при эксплуатации ирригационных систем в районах массового орошения, все более об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остряется проблема утилизации дренажного стока, которая ранее не воз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никала при локальном орошении. Используются и разрабатываются раз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личные варианты решений, в том числе: сброс минерализованных вод в местные понижения; отвод </w:t>
      </w:r>
      <w:r w:rsidRPr="00C5177F">
        <w:rPr>
          <w:rFonts w:eastAsia="Times New Roman" w:cs="Times New Roman"/>
          <w:szCs w:val="28"/>
          <w:lang w:eastAsia="ru-RU" w:bidi="ru-RU"/>
        </w:rPr>
        <w:lastRenderedPageBreak/>
        <w:t>их в море; закачка в глубоко залегающие водоносные слои; использование на промывку и освоение солончаковых почв; очистка и опреснение, в том числе на атомных станциях.</w:t>
      </w:r>
    </w:p>
    <w:p w14:paraId="02FD71E7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b/>
          <w:bCs/>
          <w:szCs w:val="28"/>
          <w:lang w:eastAsia="ru-RU" w:bidi="ru-RU"/>
        </w:rPr>
        <w:t>Мелиоративная оценка качества оросительных вод и их влия</w:t>
      </w:r>
      <w:r w:rsidRPr="00C5177F">
        <w:rPr>
          <w:rFonts w:eastAsia="Times New Roman" w:cs="Times New Roman"/>
          <w:b/>
          <w:bCs/>
          <w:szCs w:val="28"/>
          <w:lang w:eastAsia="ru-RU" w:bidi="ru-RU"/>
        </w:rPr>
        <w:softHyphen/>
        <w:t xml:space="preserve">ние на почву. </w:t>
      </w:r>
      <w:r w:rsidRPr="00C5177F">
        <w:rPr>
          <w:rFonts w:eastAsia="Times New Roman" w:cs="Times New Roman"/>
          <w:szCs w:val="28"/>
          <w:lang w:eastAsia="ru-RU" w:bidi="ru-RU"/>
        </w:rPr>
        <w:t>Оценка качества оросительной воды должна быть ком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плексной и дифференцированной с учетом ее минерализации и химиче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ского состава, мелиоративного состояния орошаемых земель, свойств и режимов почв в конкретных климатических условиях, технологии орошения,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солеустойчивости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сельскохозяйственных культур. При этом предполагается, что состав и концентрация поливной воды не должны быть хуже соответствующих показателей почвенных растворов ороша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емых почв. Таким образом, наряду с общими методическими положе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ниями по определению качества воды для орошения необходимо раз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рабатывать региональные параметры с учетом местных условий.</w:t>
      </w:r>
    </w:p>
    <w:p w14:paraId="500769EF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При оценке пригодности воды для полива учитывают опасность засо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ления,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осолонцевания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почв, карбонатного подщелачивания, загрязнения токсичными веществами. Данная задача сопряжена с уточнением поро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говых уровней состава и концентрации почвенных растворов, содержа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ния обменных натрия и магния, щелочности, а также физических по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казателей (пороговых уровней водопроницаемости, дисперсности почв и др.). Не все эти параметры получили достаточное обоснование, а ра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нее установленные существенно уточняются в последние годы. Суще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ственное изменение претерпели критические параметры концентрации почвенных растворов. Долгое время считалось, что критическая концен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трация почвенных растворов для аридных почв находится в пределах 10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12 г/л. Затем по мере накопления экспериментальных данных эта ве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личина снизилась в 2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3 раза. Теперь установлено, что для районов воз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делывания хлопчатника критическая концентрация почвенного раствора составляет 2,5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3,5 г/л при хлоридном засолении и 3,5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4,5 г/л при суль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фатном. Для почв сухостепной зоны эти показатели оказались еще ниже. Например, для каштановых орошаемых почв критическая концентрация почвенных растворов не превышает 2,0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2,5 г/л при хлоридном составе солей и 2,5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3,0 г/л при сульфатном.</w:t>
      </w:r>
    </w:p>
    <w:p w14:paraId="4777C673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2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С учетом опыта ирригации в полуаридных и аридных зонах во всех случаях пригодными для орошения признаны воды с минерализацией менее 0,2 г/л. При минерализации 0,2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0,5 г/л воду считают хорошей, если в ней отсутствует нормальная сода. Вода с концентрацией солей 0,5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>1,0 г/л используется для поливов с ограничениями. Она может применяться в условиях нормального дренажа, периодически (1 раз в 2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–</w:t>
      </w:r>
      <w:r w:rsidRPr="00C5177F">
        <w:rPr>
          <w:rFonts w:eastAsia="Times New Roman" w:cs="Times New Roman"/>
          <w:szCs w:val="28"/>
          <w:lang w:eastAsia="ru-RU" w:bidi="ru-RU"/>
        </w:rPr>
        <w:t xml:space="preserve">3 года) 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t>может возникать необходимость в промывках. Воды с ми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нерализацией 3–7 г/л используют для орошения в порядке исключения при наличии очень хорошего дренажа и применении поливов промыв</w:t>
      </w:r>
      <w:r w:rsidRPr="00C5177F">
        <w:rPr>
          <w:rFonts w:eastAsia="Times New Roman" w:cs="Times New Roman"/>
          <w:spacing w:val="-2"/>
          <w:szCs w:val="28"/>
          <w:lang w:eastAsia="ru-RU" w:bidi="ru-RU"/>
        </w:rPr>
        <w:softHyphen/>
        <w:t>ного типа. Воды с более высокой концентрацией солей используют на легких почвах с низкой поглотительной способностью.</w:t>
      </w:r>
    </w:p>
    <w:p w14:paraId="59050557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pacing w:val="-4"/>
          <w:szCs w:val="28"/>
          <w:lang w:eastAsia="ru-RU" w:bidi="ru-RU"/>
        </w:rPr>
      </w:pPr>
      <w:r w:rsidRPr="00C5177F">
        <w:rPr>
          <w:rFonts w:eastAsia="Times New Roman" w:cs="Times New Roman"/>
          <w:spacing w:val="-4"/>
          <w:szCs w:val="28"/>
          <w:lang w:eastAsia="ru-RU" w:bidi="ru-RU"/>
        </w:rPr>
        <w:t>Качество оросительной воды в большой мере определяется содер</w:t>
      </w:r>
      <w:r w:rsidRPr="00C5177F">
        <w:rPr>
          <w:rFonts w:eastAsia="Times New Roman" w:cs="Times New Roman"/>
          <w:spacing w:val="-4"/>
          <w:szCs w:val="28"/>
          <w:lang w:eastAsia="ru-RU" w:bidi="ru-RU"/>
        </w:rPr>
        <w:softHyphen/>
        <w:t>жанием в ней натрия и соотношением концентрации ионов натрия и суммы ионов кальция и магния, от которого зависит степень вторич</w:t>
      </w:r>
      <w:r w:rsidRPr="00C5177F">
        <w:rPr>
          <w:rFonts w:eastAsia="Times New Roman" w:cs="Times New Roman"/>
          <w:spacing w:val="-4"/>
          <w:szCs w:val="28"/>
          <w:lang w:eastAsia="ru-RU" w:bidi="ru-RU"/>
        </w:rPr>
        <w:softHyphen/>
        <w:t xml:space="preserve">ного </w:t>
      </w:r>
      <w:proofErr w:type="spellStart"/>
      <w:r w:rsidRPr="00C5177F">
        <w:rPr>
          <w:rFonts w:eastAsia="Times New Roman" w:cs="Times New Roman"/>
          <w:spacing w:val="-4"/>
          <w:szCs w:val="28"/>
          <w:lang w:eastAsia="ru-RU" w:bidi="ru-RU"/>
        </w:rPr>
        <w:t>осолонцевания</w:t>
      </w:r>
      <w:proofErr w:type="spellEnd"/>
      <w:r w:rsidRPr="00C5177F">
        <w:rPr>
          <w:rFonts w:eastAsia="Times New Roman" w:cs="Times New Roman"/>
          <w:spacing w:val="-4"/>
          <w:szCs w:val="28"/>
          <w:lang w:eastAsia="ru-RU" w:bidi="ru-RU"/>
        </w:rPr>
        <w:t xml:space="preserve"> почв. В качестве пороговых значений содержания обменного натрия, при которых отчетливо </w:t>
      </w:r>
      <w:r w:rsidRPr="00C5177F">
        <w:rPr>
          <w:rFonts w:eastAsia="Times New Roman" w:cs="Times New Roman"/>
          <w:spacing w:val="-4"/>
          <w:szCs w:val="28"/>
          <w:lang w:eastAsia="ru-RU" w:bidi="ru-RU"/>
        </w:rPr>
        <w:lastRenderedPageBreak/>
        <w:t xml:space="preserve">начинает проявляться </w:t>
      </w:r>
      <w:proofErr w:type="spellStart"/>
      <w:r w:rsidRPr="00C5177F">
        <w:rPr>
          <w:rFonts w:eastAsia="Times New Roman" w:cs="Times New Roman"/>
          <w:spacing w:val="-4"/>
          <w:szCs w:val="28"/>
          <w:lang w:eastAsia="ru-RU" w:bidi="ru-RU"/>
        </w:rPr>
        <w:t>солонцеватость</w:t>
      </w:r>
      <w:proofErr w:type="spellEnd"/>
      <w:r w:rsidRPr="00C5177F">
        <w:rPr>
          <w:rFonts w:eastAsia="Times New Roman" w:cs="Times New Roman"/>
          <w:spacing w:val="-4"/>
          <w:szCs w:val="28"/>
          <w:lang w:eastAsia="ru-RU" w:bidi="ru-RU"/>
        </w:rPr>
        <w:t xml:space="preserve"> почв, приняты следующие показатели: более 5 % от емкости обмена для черноземных почв, более 2 % – для каштановых почв.</w:t>
      </w:r>
    </w:p>
    <w:p w14:paraId="30AAB319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Определенную опасность в отношении ухудшения физических свойств почв представляет повышение в ППК содержания магния, поступающего из оросительных вод. В качестве критического принято считать содержание обменного магния 40–60 % от ЕКО. Появление его в таких и более высоких количествах в ППК возможно при содержании в воде </w:t>
      </w:r>
      <w:r w:rsidRPr="00C5177F">
        <w:rPr>
          <w:rFonts w:eastAsia="Times New Roman" w:cs="Times New Roman"/>
          <w:szCs w:val="28"/>
          <w:lang w:eastAsia="ru-RU" w:bidi="en-US"/>
        </w:rPr>
        <w:t>Mg</w:t>
      </w:r>
      <w:r w:rsidRPr="00C5177F">
        <w:rPr>
          <w:rFonts w:eastAsia="Times New Roman" w:cs="Times New Roman"/>
          <w:szCs w:val="28"/>
          <w:vertAlign w:val="superscript"/>
          <w:lang w:eastAsia="ru-RU" w:bidi="en-US"/>
        </w:rPr>
        <w:t>2+</w:t>
      </w:r>
      <w:r w:rsidRPr="00C5177F">
        <w:rPr>
          <w:rFonts w:eastAsia="Times New Roman" w:cs="Times New Roman"/>
          <w:szCs w:val="28"/>
          <w:lang w:eastAsia="ru-RU" w:bidi="en-US"/>
        </w:rPr>
        <w:t xml:space="preserve"> </w:t>
      </w:r>
      <w:r w:rsidRPr="00C5177F">
        <w:rPr>
          <w:rFonts w:eastAsia="Times New Roman" w:cs="Times New Roman"/>
          <w:szCs w:val="28"/>
          <w:lang w:eastAsia="ru-RU" w:bidi="ru-RU"/>
        </w:rPr>
        <w:t>свыше 50 % от суммы Са</w:t>
      </w:r>
      <w:r w:rsidRPr="00C5177F">
        <w:rPr>
          <w:rFonts w:eastAsia="Times New Roman" w:cs="Times New Roman"/>
          <w:szCs w:val="28"/>
          <w:vertAlign w:val="superscript"/>
          <w:lang w:eastAsia="ru-RU" w:bidi="ru-RU"/>
        </w:rPr>
        <w:t>2+</w:t>
      </w:r>
      <w:r w:rsidRPr="00C5177F">
        <w:rPr>
          <w:rFonts w:eastAsia="Times New Roman" w:cs="Times New Roman"/>
          <w:szCs w:val="28"/>
          <w:lang w:eastAsia="ru-RU" w:bidi="ru-RU"/>
        </w:rPr>
        <w:t xml:space="preserve"> и </w:t>
      </w:r>
      <w:r w:rsidRPr="00C5177F">
        <w:rPr>
          <w:rFonts w:eastAsia="Times New Roman" w:cs="Times New Roman"/>
          <w:szCs w:val="28"/>
          <w:lang w:eastAsia="ru-RU" w:bidi="en-US"/>
        </w:rPr>
        <w:t>Mg</w:t>
      </w:r>
      <w:r w:rsidRPr="00C5177F">
        <w:rPr>
          <w:rFonts w:eastAsia="Times New Roman" w:cs="Times New Roman"/>
          <w:szCs w:val="28"/>
          <w:vertAlign w:val="superscript"/>
          <w:lang w:eastAsia="ru-RU" w:bidi="en-US"/>
        </w:rPr>
        <w:t>2+</w:t>
      </w:r>
      <w:r w:rsidRPr="00C5177F">
        <w:rPr>
          <w:rFonts w:eastAsia="Times New Roman" w:cs="Times New Roman"/>
          <w:szCs w:val="28"/>
          <w:lang w:eastAsia="ru-RU" w:bidi="en-US"/>
        </w:rPr>
        <w:t>.</w:t>
      </w:r>
    </w:p>
    <w:p w14:paraId="1FA58D6B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Важная характеристика качества оросительных вод – щелочность. В результате осаждения кальция и магния в щелочной среде соотно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шение катионов изменяется в пользу натрия, усиливается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осолонцовывающее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влияние поливной воды. Для оценки качества щелочных оросительных вод используют показатель, называемый «остаточным карбонатом натрия». Его определяют по разности между общей ще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лочностью и суммой ионов кальция и магния. Вода, содержащая более 2,5 мг ∙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экв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/л остаточного карбоната натрия, для орошения не пригодна, при содержании его от 1,25 до 2,5 – малопригодна и лишь при содержа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нии менее 1,25 мг ∙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экв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>/л безопасна.</w:t>
      </w:r>
    </w:p>
    <w:p w14:paraId="2D2EF25A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Оросительные воды не должны содержать избытка токсичных веществ, таких, как фенол, свинец, медь и др. По содержанию бора оросительные воды оценивают по следующим критериям: безусловно пригодные для орошения всех культур при концентрации этого элемен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та менее 0,3 мг/л, непригодные – при содержании его 4 мг/л.</w:t>
      </w:r>
    </w:p>
    <w:p w14:paraId="7D142E2C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bookmarkStart w:id="0" w:name="bookmark4"/>
      <w:r w:rsidRPr="00C5177F">
        <w:rPr>
          <w:rFonts w:eastAsia="Times New Roman" w:cs="Times New Roman"/>
          <w:b/>
          <w:szCs w:val="28"/>
          <w:lang w:eastAsia="ru-RU" w:bidi="ru-RU"/>
        </w:rPr>
        <w:t>Особенности использования орошаемых засоленных почв</w:t>
      </w:r>
      <w:bookmarkEnd w:id="0"/>
      <w:r w:rsidRPr="00C5177F">
        <w:rPr>
          <w:rFonts w:eastAsia="Times New Roman" w:cs="Times New Roman"/>
          <w:b/>
          <w:szCs w:val="28"/>
          <w:lang w:eastAsia="ru-RU" w:bidi="ru-RU"/>
        </w:rPr>
        <w:t xml:space="preserve">. </w:t>
      </w:r>
      <w:r w:rsidRPr="00C5177F">
        <w:rPr>
          <w:rFonts w:eastAsia="Times New Roman" w:cs="Times New Roman"/>
          <w:szCs w:val="28"/>
          <w:lang w:eastAsia="ru-RU" w:bidi="ru-RU"/>
        </w:rPr>
        <w:t>Успех мелиорации засоленных почв зависит от характера их ис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пользования в мелиоративный и последующий периоды. Определяю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щую роль в данном отношении играет выбор культур и технологий их возделывания. Реставрация засоления промытых почв чаще наблю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дается в тех случаях, когда после промывки они остаются неосвоен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ными. При отсутствии значительного растительного покрова усили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вается перенос солей к поверхности промытой почвы. Угроза этих вторичных процессов особенно велика, если в почве сохраняется значительное остаточное засоление. В тех случаях, когда необходи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мо промыть сильнозасоленную почву, опреснение которой не может быть достигнуто в течение одного промывного сезона, применение специальных культур-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освоителей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особенно важно. При этом, помимо затенения поверхности почвы, существенную роль играют разрых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ляющее действие корневой системы, улучшение структуры почвы, фильтрационной способности.</w:t>
      </w:r>
    </w:p>
    <w:p w14:paraId="0A3C5921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Сильное воздействие на водно-солевой режим и физические свой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ства почв оказывают многолетние травы, особенно люцерна, которая благоприятствует значительному ускорению мелиоративного процес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са. Благодаря высокой транспирации (10000–18000 м</w:t>
      </w:r>
      <w:r w:rsidRPr="00C5177F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C5177F">
        <w:rPr>
          <w:rFonts w:eastAsia="Times New Roman" w:cs="Times New Roman"/>
          <w:szCs w:val="28"/>
          <w:lang w:eastAsia="ru-RU" w:bidi="ru-RU"/>
        </w:rPr>
        <w:t>/га) на полях с хорошо развитой люцерной в течение вегетационного периода уровень грунтовых вод часто на 70–100 см ниже, чем на соседних полях с пропашными культурами.</w:t>
      </w:r>
    </w:p>
    <w:p w14:paraId="4834064D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В качестве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кулыуры-освоителя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на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недопромытых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почвах нередко используют подсолнечник, обладающий высокой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солеустойчивостью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. Он </w:t>
      </w:r>
      <w:r w:rsidRPr="00C5177F">
        <w:rPr>
          <w:rFonts w:eastAsia="Times New Roman" w:cs="Times New Roman"/>
          <w:szCs w:val="28"/>
          <w:lang w:eastAsia="ru-RU" w:bidi="ru-RU"/>
        </w:rPr>
        <w:lastRenderedPageBreak/>
        <w:t>развивает большую массу, хорошо затеняет поверхность почвы и улучшает ее свойства. При использовании орошаемых засоленных почв следует стремиться к максимальному сокращению периода, в те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чение которого почва остается без растительного покрова, поэтому там, где невозможно получить два урожая, следует возделывать по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жнивные культуры.</w:t>
      </w:r>
    </w:p>
    <w:p w14:paraId="0EE2A479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 xml:space="preserve">Учитывая повышенную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уплотняемость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почв при орошении, необ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ходимо предусматривать в системе обработки почвы глубокие вспашки и рыхления.</w:t>
      </w:r>
    </w:p>
    <w:p w14:paraId="27CC6A09" w14:textId="77777777" w:rsidR="00C5177F" w:rsidRPr="00C5177F" w:rsidRDefault="00C5177F" w:rsidP="00C5177F">
      <w:pPr>
        <w:ind w:firstLine="709"/>
        <w:jc w:val="both"/>
        <w:rPr>
          <w:rFonts w:eastAsia="Times New Roman" w:cs="Times New Roman"/>
          <w:szCs w:val="28"/>
          <w:lang w:eastAsia="ru-RU" w:bidi="ru-RU"/>
        </w:rPr>
      </w:pPr>
      <w:r w:rsidRPr="00C5177F">
        <w:rPr>
          <w:rFonts w:eastAsia="Times New Roman" w:cs="Times New Roman"/>
          <w:szCs w:val="28"/>
          <w:lang w:eastAsia="ru-RU" w:bidi="ru-RU"/>
        </w:rPr>
        <w:t>В качестве важного мелиоративного мероприятия, своего рода «биологического дренажа», следует рассматривать посадку двух трех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рядных лесополос вдоль всех постоянных элементов оросительной сети. Лесные насаждения расходуют большое количество грунтовых вод на транспирацию. Один гектар насаждения древесных пород мо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 xml:space="preserve">жет </w:t>
      </w:r>
      <w:proofErr w:type="spellStart"/>
      <w:r w:rsidRPr="00C5177F">
        <w:rPr>
          <w:rFonts w:eastAsia="Times New Roman" w:cs="Times New Roman"/>
          <w:szCs w:val="28"/>
          <w:lang w:eastAsia="ru-RU" w:bidi="ru-RU"/>
        </w:rPr>
        <w:t>транспирировать</w:t>
      </w:r>
      <w:proofErr w:type="spellEnd"/>
      <w:r w:rsidRPr="00C5177F">
        <w:rPr>
          <w:rFonts w:eastAsia="Times New Roman" w:cs="Times New Roman"/>
          <w:szCs w:val="28"/>
          <w:lang w:eastAsia="ru-RU" w:bidi="ru-RU"/>
        </w:rPr>
        <w:t xml:space="preserve"> 10000–20000 м</w:t>
      </w:r>
      <w:r w:rsidRPr="00C5177F">
        <w:rPr>
          <w:rFonts w:eastAsia="Times New Roman" w:cs="Times New Roman"/>
          <w:szCs w:val="28"/>
          <w:vertAlign w:val="superscript"/>
          <w:lang w:eastAsia="ru-RU" w:bidi="ru-RU"/>
        </w:rPr>
        <w:t>3</w:t>
      </w:r>
      <w:r w:rsidRPr="00C5177F">
        <w:rPr>
          <w:rFonts w:eastAsia="Times New Roman" w:cs="Times New Roman"/>
          <w:szCs w:val="28"/>
          <w:lang w:eastAsia="ru-RU" w:bidi="ru-RU"/>
        </w:rPr>
        <w:t>/га грунтовых вод. Лесополосы вдоль оросительных каналов снижают уровень грунтовых вод на 1 м и более, создавая уклон их к каналу. Кроме того, полосные лесонасаж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дения уменьшают скорость ветра, ослабляют физическое испарение влаги с поверхности почвы, уменьшают сухость воздуха. Выбор дре</w:t>
      </w:r>
      <w:r w:rsidRPr="00C5177F">
        <w:rPr>
          <w:rFonts w:eastAsia="Times New Roman" w:cs="Times New Roman"/>
          <w:szCs w:val="28"/>
          <w:lang w:eastAsia="ru-RU" w:bidi="ru-RU"/>
        </w:rPr>
        <w:softHyphen/>
        <w:t>весных пород проводят с учетом степени засоленности почв.</w:t>
      </w:r>
    </w:p>
    <w:p w14:paraId="277CC587" w14:textId="77777777" w:rsidR="00C5177F" w:rsidRPr="00946157" w:rsidRDefault="00C5177F" w:rsidP="00946157">
      <w:pPr>
        <w:ind w:firstLine="709"/>
        <w:jc w:val="both"/>
      </w:pPr>
    </w:p>
    <w:sectPr w:rsidR="00C5177F" w:rsidRPr="0094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0F8"/>
    <w:multiLevelType w:val="hybridMultilevel"/>
    <w:tmpl w:val="98B2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57"/>
    <w:rsid w:val="00312430"/>
    <w:rsid w:val="00367922"/>
    <w:rsid w:val="003B4A0F"/>
    <w:rsid w:val="00946157"/>
    <w:rsid w:val="00C5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1A63B"/>
  <w15:chartTrackingRefBased/>
  <w15:docId w15:val="{88553C6E-2C77-4FC9-9040-A643D7A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3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157"/>
    <w:pPr>
      <w:ind w:left="720"/>
      <w:contextualSpacing/>
    </w:pPr>
  </w:style>
  <w:style w:type="table" w:styleId="a4">
    <w:name w:val="Table Grid"/>
    <w:basedOn w:val="a1"/>
    <w:uiPriority w:val="99"/>
    <w:rsid w:val="0094615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10049</Words>
  <Characters>57285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</cp:revision>
  <dcterms:created xsi:type="dcterms:W3CDTF">2021-02-24T15:28:00Z</dcterms:created>
  <dcterms:modified xsi:type="dcterms:W3CDTF">2021-02-24T15:37:00Z</dcterms:modified>
</cp:coreProperties>
</file>