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C8C0" w14:textId="77777777" w:rsidR="002D1348" w:rsidRDefault="00536FA8" w:rsidP="00536FA8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Тема: </w:t>
      </w:r>
      <w:r w:rsidRPr="00536FA8">
        <w:rPr>
          <w:rFonts w:eastAsia="Calibri" w:cs="Times New Roman"/>
          <w:b/>
          <w:szCs w:val="28"/>
        </w:rPr>
        <w:t xml:space="preserve">Эколого-сельскохозяйственные мероприятия по производству </w:t>
      </w:r>
    </w:p>
    <w:p w14:paraId="36DC3F1C" w14:textId="0F7FC86D" w:rsidR="00536FA8" w:rsidRPr="00536FA8" w:rsidRDefault="00536FA8" w:rsidP="00536FA8">
      <w:pPr>
        <w:jc w:val="center"/>
        <w:rPr>
          <w:rFonts w:eastAsia="Calibri" w:cs="Times New Roman"/>
          <w:b/>
          <w:szCs w:val="28"/>
        </w:rPr>
      </w:pPr>
      <w:r w:rsidRPr="00536FA8">
        <w:rPr>
          <w:rFonts w:eastAsia="Calibri" w:cs="Times New Roman"/>
          <w:b/>
          <w:szCs w:val="28"/>
        </w:rPr>
        <w:t>высококачественных продуктов растениеводства</w:t>
      </w:r>
    </w:p>
    <w:p w14:paraId="3A6DF59B" w14:textId="77777777" w:rsidR="00536FA8" w:rsidRPr="00536FA8" w:rsidRDefault="00536FA8" w:rsidP="00536FA8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A0BD39C" w14:textId="23E8016D" w:rsidR="00536FA8" w:rsidRDefault="00536FA8" w:rsidP="002D1348">
      <w:pPr>
        <w:pStyle w:val="a3"/>
        <w:numPr>
          <w:ilvl w:val="0"/>
          <w:numId w:val="3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2D1348">
        <w:rPr>
          <w:rFonts w:eastAsia="Times New Roman" w:cs="Times New Roman"/>
          <w:b/>
          <w:bCs/>
          <w:szCs w:val="28"/>
          <w:lang w:eastAsia="ru-RU"/>
        </w:rPr>
        <w:t>Продукция сельскохозяйственного производства как результат функционирования биогеохимической цепи</w:t>
      </w:r>
    </w:p>
    <w:p w14:paraId="168B89BE" w14:textId="4597FC31" w:rsidR="002D1348" w:rsidRDefault="002D1348" w:rsidP="002D1348">
      <w:pPr>
        <w:pStyle w:val="a3"/>
        <w:numPr>
          <w:ilvl w:val="0"/>
          <w:numId w:val="3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Понятие об экологически чистой сельскохозяйственной продукции. Санитарно-гигиеническая оценка продукции растениеводства и животноводства</w:t>
      </w:r>
    </w:p>
    <w:p w14:paraId="72B2CA4D" w14:textId="423AC09D" w:rsidR="002D1348" w:rsidRPr="002D1348" w:rsidRDefault="002D1348" w:rsidP="002D1348">
      <w:pPr>
        <w:pStyle w:val="a3"/>
        <w:numPr>
          <w:ilvl w:val="0"/>
          <w:numId w:val="3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Мероприятия по улучшению качества сельскохозяйственной продукции</w:t>
      </w:r>
    </w:p>
    <w:p w14:paraId="22C1D081" w14:textId="6FF4108D" w:rsidR="00536FA8" w:rsidRDefault="00536FA8" w:rsidP="00536FA8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012BEB0F" w14:textId="568A2B7E" w:rsidR="002D1348" w:rsidRPr="00536FA8" w:rsidRDefault="002D1348" w:rsidP="00536FA8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1.</w:t>
      </w:r>
    </w:p>
    <w:p w14:paraId="0068AD9F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Продукция сельскохозяйственного производства весьма разнообразна. Зерно, фрукты и овощи, мясо, молоко, кожа, шерсть, пе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рья и масса других продуктов растениеводства и животноводства производятся человеком для удовлетворения своих биологических, материальных, научных, культурных, эстетических и духовных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требностей.</w:t>
      </w:r>
    </w:p>
    <w:p w14:paraId="4AD96E8C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Сельское хозяйство – основной производитель растительной и животной пиши для человека. Производство продуктов питания для человеческого общества является главной, но далеко не един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ственной задачей сельского хозяйства. Немаловажную роль оно иг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рает в создании сырьевых ресурсов для промышленности. Напри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мер, хлопок, лен и шерсть являются сырьем для промышленного производства тканей. Кожу используют для изготовления обуви, других изделий. На специальных предприятиях (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фармзаводах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,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био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фабриках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) производят лечебно-профилактические препараты: ви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тамин А из моркови и томатов, гематоген – из крови, инсулин – из поджелудочной железы животных и др.</w:t>
      </w:r>
    </w:p>
    <w:p w14:paraId="1272DD23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Производство сельскохозяйственной продукции базируется на умении человека «эксплуатировать работу» по синтезу органических веществ организмами, входящими в состав биогеохимической трофи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ческой (пищевой) цепи почва → вода → воздух → растения → живот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ные → человек. В приведенной схеме отражены организмы трофичес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ких уровней и объекты их питания. Объектами питания растений, в том числе культивируемых, служат компоненты неживой приро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ды – питательные вещества, содержащиеся в почве, гидросфере и атмосфере.</w:t>
      </w:r>
    </w:p>
    <w:p w14:paraId="5B9A3545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Растения являются объектами питания гетеротрофных организ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мов – консументов (потребителей). К консументам относятся жи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вотные, в том числе сельскохозяйственные. Большинство домаш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них млекопитающих и птиц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растительноядны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(травоядны). Расти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тельноядные животные – объект питания хищников и паразитов. Из сельскохозяйственных животных к плотоядным можно отнести лис, норок, другие виды пушных зверей, разводимых в звероводчес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ких хозяйствах.</w:t>
      </w:r>
    </w:p>
    <w:p w14:paraId="45FA82B0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Замыкает пищевую цепь человек, который потребляет и расти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тельную, и животную пищу, поэтому по типу питания его можно отнести к всеядным. Человек – универсальный потребитель сельс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кохозяйственной продукции. Он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использует ее не только для пита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ния, но и в других целях, например для изготовления одежды,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изводства лекарств и т. д.</w:t>
      </w:r>
    </w:p>
    <w:p w14:paraId="627535A6" w14:textId="77777777" w:rsidR="002D1348" w:rsidRDefault="002D1348" w:rsidP="00536FA8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3F0853D5" w14:textId="7E0D61FD" w:rsidR="00536FA8" w:rsidRPr="00536FA8" w:rsidRDefault="00536FA8" w:rsidP="00536FA8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2</w:t>
      </w:r>
      <w:r w:rsidR="002D1348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3D84E181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Производство высококачественной, экологически безвредной продукции растениеводства и животноводства – одно из обяза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тельных условий устойчивого развития общества. Необходимо при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нять законы, запрещающие коммерсантам называть товары эколо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гически чистыми без достаточных на то оснований, так как этим могут прикрываться и маскироваться сомнительная чистота товара, его недоброкачественность и даже вредность.</w:t>
      </w:r>
    </w:p>
    <w:p w14:paraId="2DCBE483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Вольное обращение с терминологией в рекламных целях недо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пустимо и весьма опасно. Оно может привести к экологической ка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тастрофе – заболеваемости и даже смертности людей. Эндемии, обусловленные потреблением недоброкачественных продуктов пи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тания, зарегистрированы во многих странах мира. Так, например, в Российской Федерации зарегистрированы случаи массовых отравлений людей при потреблении ими загрязненных пестицидами пищевых продуктов растительного и животного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исхождения.</w:t>
      </w:r>
    </w:p>
    <w:p w14:paraId="020A367B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Наименование и характеристика пищевого продукта должны 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вечать требованиям ГОСТ Р 51074-97, принятым и введенным в действие постановлением Госстандарта России от 17 июля 1997 г.</w:t>
      </w:r>
    </w:p>
    <w:p w14:paraId="5CD8CBB2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Экологическую и санитарно-гигиеническую оценку продовольственной сельскохозяйственной продукции проводят с учетом правил, норм и гигиенических нормативов, разработанных для Российской Федерации. В них описаны установленные законом или ограниченные правилами и стандартами нормируемые параметры, четко сформулированы термины и понятия.</w:t>
      </w:r>
    </w:p>
    <w:p w14:paraId="040B62A8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Федеральные санитарные правила, нормы и гигиенические нор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мативы – это научно обоснованный и законодательно утвержден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ный правовой документ. Он позволяет эксперту гигиенисту-экологу сделать обоснованное заключение о доброкачественности или 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доброкачественности продовольственного сырья и пищевых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дуктов сельскохозяйственного производства. Заключение о каче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стве продовольственного сырья и пищевых продуктов основывает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ся на результатах экспертизы с применением законодательно утвер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жденных методов исследований.</w:t>
      </w:r>
    </w:p>
    <w:p w14:paraId="43D47C3B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При исследовании продовольственной сельскохозяйственной продукции используют органолептические, физико-химические, радиологические, микологические, микробиологические, паразитологические методы. Система показателей, полученных в резуль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тате исследований, позволяет судить о пищевой ценности, потре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бительских свойствах и безопасности для человеческого организма оцениваемой продукции.</w:t>
      </w:r>
    </w:p>
    <w:p w14:paraId="49AEBBEC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Органолептические показатели – общий вид, цвет, запах, вкус и консистенция исследуемого материала – должны соответствовать признакам, характерным для данного вида пищевой продукции, ее специфическим свойствам. Продовольственное сырье </w:t>
      </w:r>
      <w:r w:rsidRPr="00536FA8">
        <w:rPr>
          <w:rFonts w:eastAsia="Times New Roman" w:cs="Times New Roman"/>
          <w:bCs/>
          <w:iCs/>
          <w:szCs w:val="28"/>
          <w:lang w:eastAsia="ru-RU"/>
        </w:rPr>
        <w:t>и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пищевые продукты не должны иметь посторонних запахов, привкусов и включений.</w:t>
      </w:r>
    </w:p>
    <w:p w14:paraId="4F6C3A6E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Содержание потенциально опасных химических соединений, радионуклидов и биологических объектов, обнаруженных с помо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щью специальных исследований, не должно превышать допусти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мых уровней в заданной массе (объеме) исследуемого материала. Например, содержание кадмия в продовольственном зерне (пше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нице, ячмене, рисе, кукурузе, просе и др.) не должно превышать 0,1 мг/кг, в мясе и в полуфабрикатах – 0,05 мг/кг. В зерне и в мясе допустимый уровень ртути не более 0,03 мг/кг.</w:t>
      </w:r>
    </w:p>
    <w:p w14:paraId="060A64CF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При экспертизе пищевой продукции большое внимание уделя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ется определению остаточных количеств минеральных удобрений, средств защиты растений и т. д. В продовольственном сырье и пи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щевых продуктах растениеводства определяют соли азотной и азо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тистой кислот, в мясе – метаболиты нитратов (</w:t>
      </w:r>
      <w:r w:rsidRPr="00536FA8">
        <w:rPr>
          <w:rFonts w:eastAsia="Times New Roman" w:cs="Times New Roman"/>
          <w:bCs/>
          <w:szCs w:val="28"/>
          <w:lang w:val="en-US" w:eastAsia="ru-RU"/>
        </w:rPr>
        <w:t>N</w:t>
      </w:r>
      <w:r w:rsidRPr="00536FA8">
        <w:rPr>
          <w:rFonts w:eastAsia="Times New Roman" w:cs="Times New Roman"/>
          <w:bCs/>
          <w:szCs w:val="28"/>
          <w:lang w:eastAsia="ru-RU"/>
        </w:rPr>
        <w:t>-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нитрозамины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). При экспертизе продовольственного сырья и пищевых продуктов проводят определение остаточных количеств пестицидов как гло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бальных загрязнителей.</w:t>
      </w:r>
    </w:p>
    <w:p w14:paraId="57C9FA51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Большое экологическое и санитарно-гигиеническое значение имеет оценка продовольственного сырья и пищевых продуктов на содержание в них радионуклидов, особенно долгоживущих – це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зия-137 и стронция-90.</w:t>
      </w:r>
    </w:p>
    <w:p w14:paraId="7A94DA33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мясе, других продуктах животного происхождения регламен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тируется содержание стимуляторов и фармакологических препара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тов, используемых в животноводстве и ветеринарии.</w:t>
      </w:r>
    </w:p>
    <w:p w14:paraId="3B83E27E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536FA8">
        <w:rPr>
          <w:rFonts w:eastAsia="Times New Roman" w:cs="Times New Roman"/>
          <w:bCs/>
          <w:spacing w:val="-4"/>
          <w:szCs w:val="28"/>
          <w:lang w:eastAsia="ru-RU"/>
        </w:rPr>
        <w:t>Продукты убоя исследуют на наличие в них остаточных коли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честв применяемых в хозяйстве антибиотиков группы тетрацикли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 xml:space="preserve">на, </w:t>
      </w:r>
      <w:proofErr w:type="spellStart"/>
      <w:r w:rsidRPr="00536FA8">
        <w:rPr>
          <w:rFonts w:eastAsia="Times New Roman" w:cs="Times New Roman"/>
          <w:bCs/>
          <w:spacing w:val="-4"/>
          <w:szCs w:val="28"/>
          <w:lang w:eastAsia="ru-RU"/>
        </w:rPr>
        <w:t>гризина</w:t>
      </w:r>
      <w:proofErr w:type="spellEnd"/>
      <w:r w:rsidRPr="00536FA8">
        <w:rPr>
          <w:rFonts w:eastAsia="Times New Roman" w:cs="Times New Roman"/>
          <w:bCs/>
          <w:spacing w:val="-4"/>
          <w:szCs w:val="28"/>
          <w:lang w:eastAsia="ru-RU"/>
        </w:rPr>
        <w:t>, бацитрацина. В молоке и молочных продуктах опреде</w:t>
      </w:r>
      <w:r w:rsidRPr="00536FA8">
        <w:rPr>
          <w:rFonts w:eastAsia="Times New Roman" w:cs="Times New Roman"/>
          <w:bCs/>
          <w:spacing w:val="-4"/>
          <w:szCs w:val="28"/>
          <w:lang w:eastAsia="ru-RU"/>
        </w:rPr>
        <w:softHyphen/>
        <w:t>ляют содержание пенициллина, стрептомицина, левомицетина, тетрациклина.</w:t>
      </w:r>
    </w:p>
    <w:p w14:paraId="4D94E14D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pacing w:val="-8"/>
          <w:szCs w:val="28"/>
          <w:lang w:eastAsia="ru-RU"/>
        </w:rPr>
      </w:pPr>
      <w:r w:rsidRPr="00536FA8">
        <w:rPr>
          <w:rFonts w:eastAsia="Times New Roman" w:cs="Times New Roman"/>
          <w:bCs/>
          <w:spacing w:val="-8"/>
          <w:szCs w:val="28"/>
          <w:lang w:eastAsia="ru-RU"/>
        </w:rPr>
        <w:t>Продовольственное сырье и пищевые продукты растительного и животного происхождения, предназначенные для детского пита</w:t>
      </w:r>
      <w:r w:rsidRPr="00536FA8">
        <w:rPr>
          <w:rFonts w:eastAsia="Times New Roman" w:cs="Times New Roman"/>
          <w:bCs/>
          <w:spacing w:val="-8"/>
          <w:szCs w:val="28"/>
          <w:lang w:eastAsia="ru-RU"/>
        </w:rPr>
        <w:softHyphen/>
        <w:t xml:space="preserve">ния, должны быть свободны от </w:t>
      </w:r>
      <w:proofErr w:type="spellStart"/>
      <w:r w:rsidRPr="00536FA8">
        <w:rPr>
          <w:rFonts w:eastAsia="Times New Roman" w:cs="Times New Roman"/>
          <w:bCs/>
          <w:spacing w:val="-8"/>
          <w:szCs w:val="28"/>
          <w:lang w:eastAsia="ru-RU"/>
        </w:rPr>
        <w:t>бензопирена</w:t>
      </w:r>
      <w:proofErr w:type="spellEnd"/>
      <w:r w:rsidRPr="00536FA8">
        <w:rPr>
          <w:rFonts w:eastAsia="Times New Roman" w:cs="Times New Roman"/>
          <w:bCs/>
          <w:spacing w:val="-8"/>
          <w:szCs w:val="28"/>
          <w:lang w:eastAsia="ru-RU"/>
        </w:rPr>
        <w:t xml:space="preserve"> – опасного </w:t>
      </w:r>
      <w:proofErr w:type="spellStart"/>
      <w:r w:rsidRPr="00536FA8">
        <w:rPr>
          <w:rFonts w:eastAsia="Times New Roman" w:cs="Times New Roman"/>
          <w:bCs/>
          <w:spacing w:val="-8"/>
          <w:szCs w:val="28"/>
          <w:lang w:eastAsia="ru-RU"/>
        </w:rPr>
        <w:t>тератогена</w:t>
      </w:r>
      <w:proofErr w:type="spellEnd"/>
      <w:r w:rsidRPr="00536FA8">
        <w:rPr>
          <w:rFonts w:eastAsia="Times New Roman" w:cs="Times New Roman"/>
          <w:bCs/>
          <w:spacing w:val="-8"/>
          <w:szCs w:val="28"/>
          <w:lang w:eastAsia="ru-RU"/>
        </w:rPr>
        <w:t xml:space="preserve"> и мутагена.</w:t>
      </w:r>
    </w:p>
    <w:p w14:paraId="63942588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Большое внимание уделяют оценке продовольственной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ции на содержание в ней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микотоксинов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. Для зерновых продуктов основным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микотоксином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-загрязнителем считается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дезоксиниваленол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(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вомитоксин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), для орехов и семян масличных культур – афлатоксин В</w:t>
      </w:r>
      <w:r w:rsidRPr="00536FA8">
        <w:rPr>
          <w:rFonts w:eastAsia="Times New Roman" w:cs="Times New Roman"/>
          <w:bCs/>
          <w:szCs w:val="28"/>
          <w:vertAlign w:val="subscript"/>
          <w:lang w:eastAsia="ru-RU"/>
        </w:rPr>
        <w:t>1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для фруктов и овощей –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патулин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для молока – афлатоксин М</w:t>
      </w:r>
      <w:r w:rsidRPr="00536FA8">
        <w:rPr>
          <w:rFonts w:eastAsia="Times New Roman" w:cs="Times New Roman"/>
          <w:bCs/>
          <w:szCs w:val="28"/>
          <w:vertAlign w:val="subscript"/>
          <w:lang w:eastAsia="ru-RU"/>
        </w:rPr>
        <w:t>1</w:t>
      </w:r>
      <w:r w:rsidRPr="00536FA8">
        <w:rPr>
          <w:rFonts w:eastAsia="Times New Roman" w:cs="Times New Roman"/>
          <w:bCs/>
          <w:szCs w:val="28"/>
          <w:lang w:eastAsia="ru-RU"/>
        </w:rPr>
        <w:t>.</w:t>
      </w:r>
    </w:p>
    <w:p w14:paraId="4570B516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Паразитологическим исследованиям подвергают продоволь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ственную продукцию растительного (овощи, фрукты, ягоды) и животного (мясо и др.) происхождения. Не допускается наличие яиц и личинок гельминтов и цист кишечных патогенных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стейших в свежей столовой зелени, овощах, фруктах и ягодах, ли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чинок трихинелл и финн (цистицерков) в мясе и мясных про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дуктах.</w:t>
      </w:r>
    </w:p>
    <w:p w14:paraId="0FDFEF4D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Большое санитарно-гигиеническое и экологическое значение имеют микробиологические исследования по обнаружению в пи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щевой продукции условно-патогенных (кишечная палочка и др.), патогенных (сальмонеллы и др.) микроорганизмов, особенно вы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зывающих общие болезни животных и человека (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зооантропонозы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).</w:t>
      </w:r>
    </w:p>
    <w:p w14:paraId="1CEC1C70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Уделяется внимание контролю продовольствия на содержание в нем дрожжей, плесневых грибов и других микроорганизмов «порчи».</w:t>
      </w:r>
    </w:p>
    <w:p w14:paraId="290BC8C2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О пищевой ценности продовольственной продукции судят по содержанию в ней белков, жиров, углеводов, витаминов, макро- и микроэлементов.</w:t>
      </w:r>
    </w:p>
    <w:p w14:paraId="44218CAC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Санитарно-гигиеническая оценка качества продовольственно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 сырья и пищевых продуктов растениеводства и животновод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ства – одно из основных условий в системе мероприятий по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хранению здоровья людей. Экологический союз России будет присваивать товарам с экологическими достоинствами знак «бе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лый лотос».</w:t>
      </w:r>
    </w:p>
    <w:p w14:paraId="561E864A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Питание – одна из основных функций организмов. От условий питания и места обитания во многом зависят рост и развитие расте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ний. Нарушение корневого питания, связанное с эрозией почв, их засолением и заболачиванием, сопровождается снижением уро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жайности сельскохозяйственных культур и ухудшением качества растениеводческой продукции. Установлено, что в зерне пшеницы, выращенной на эродированных полях, снижено содержание белка, крахмала, клейковины, микроэлементов. Продовольственные ка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чества зерна ухудшаются.</w:t>
      </w:r>
    </w:p>
    <w:p w14:paraId="6C129C9F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Значительно ухудшается качество продуктов растениевод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ства при загрязнении среды обитания растений. Чаще всего ок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ружающая среда загрязняется отходами промышленных пред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приятий, пестицидами, применяемыми в сельском хозяйстве, стоками животноводческих ферм и комплексов. Загрязнение среды может стать причиной накопления в тканях растений большого количества солей азотной (и азотистой) кислоты, 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таточных количеств пестицидов, тяжелых металлов, радионук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лидов. Под влиянием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поллютантов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ксенобиотиков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качество растительного продовольственного сырья и пищевых продуктов снижается. Растительная пища становится недоброкачественной, нередко вредной и </w:t>
      </w:r>
      <w:proofErr w:type="gramStart"/>
      <w:r w:rsidRPr="00536FA8">
        <w:rPr>
          <w:rFonts w:eastAsia="Times New Roman" w:cs="Times New Roman"/>
          <w:bCs/>
          <w:szCs w:val="28"/>
          <w:lang w:eastAsia="ru-RU"/>
        </w:rPr>
        <w:t>даже токсичной</w:t>
      </w:r>
      <w:proofErr w:type="gramEnd"/>
      <w:r w:rsidRPr="00536FA8">
        <w:rPr>
          <w:rFonts w:eastAsia="Times New Roman" w:cs="Times New Roman"/>
          <w:bCs/>
          <w:szCs w:val="28"/>
          <w:lang w:eastAsia="ru-RU"/>
        </w:rPr>
        <w:t xml:space="preserve"> и патогенной (болезнетворной для человека).</w:t>
      </w:r>
    </w:p>
    <w:p w14:paraId="210F7481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, содержащиеся в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фитомассе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поступают в последу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ющие звенья пищевой цепи. Они оказываются в организмах гетеротрофов, в том числе в телах сельскохозяйственных животных. Распределение веществ-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токсикантов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 организме животных, как правило, неравномерно; оно зависит от физико-химических свойств загрязнителей и других факторов. Так, ДДТ концентриру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ется главным образом в жировой ткани, свинец – в печени и поч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ках, кадмий – в почках, радиоактивный йод – в щитовидной желе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зе, стронций – в костях.</w:t>
      </w:r>
    </w:p>
    <w:p w14:paraId="68F52C56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Многие химические соединения, мигрирующие по пищевой цепи, преобразуются, превращаясь в новые формы. Некоторые из них обезвреживаются, другие, наоборот, становятся более вредо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носными. Концентрация стойких химических веществ и долгожи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вущих радионуклидов увеличивается в конечных звеньях пищевой цепи, в том числе в организме человека. Под влиянием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поллютантов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ксенобиотиков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содержащихся в организме животных, каче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ство животноводческой продукции снижается. Продовольствен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ное сырье и пищевые продукты животного происхождения неред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 становятся недоброкачественными или даже вредными, пато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генными.</w:t>
      </w:r>
    </w:p>
    <w:p w14:paraId="20B2D748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 функционирование биогеохимической пищевой цепи и качество продуктов растениеводства и животноводства опреде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ленное влияние оказывают климатические (микроклиматичес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кие), гидрологические, биоценотические,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антропогенные фак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торы. При неблагоприятной погодно-климатической обстановке во время засух, проливных дождей и наводнений, при массовых заболеваниях растений и животных, в период антропогенных экологических катастроф условия для развития растениеводства и животноводства могут резко ухудшаться. Это приводит к сни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жению масштабов производства сельскохозяйственной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ции растительного и животного происхождения и ухудшению ее качества.</w:t>
      </w:r>
    </w:p>
    <w:p w14:paraId="07F99830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14:paraId="53B482B9" w14:textId="0A8AF258" w:rsidR="00536FA8" w:rsidRPr="00536FA8" w:rsidRDefault="00536FA8" w:rsidP="00536FA8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3</w:t>
      </w:r>
      <w:r w:rsidR="002D1348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42B28433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Успешное развитие растениеводства и животноводства, улуч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шение качества сельскохозяйственной продукции возможны при проведении мероприятий, разработанных на основе результатов объективной экологической оценки аграрного ландшафта и вхо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дящих в него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агробиогеоценозов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пастбищных и ферменных БГЦ.</w:t>
      </w:r>
    </w:p>
    <w:p w14:paraId="55866913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Мониторинг. </w:t>
      </w:r>
      <w:r w:rsidRPr="00536FA8">
        <w:rPr>
          <w:rFonts w:eastAsia="Times New Roman" w:cs="Times New Roman"/>
          <w:bCs/>
          <w:szCs w:val="28"/>
          <w:lang w:eastAsia="ru-RU"/>
        </w:rPr>
        <w:t>Экологическую оценку природных комплексов и их компонен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тов осуществляют с помощью мониторинга. </w:t>
      </w:r>
      <w:r w:rsidRPr="00536FA8">
        <w:rPr>
          <w:rFonts w:eastAsia="Times New Roman" w:cs="Times New Roman"/>
          <w:bCs/>
          <w:i/>
          <w:iCs/>
          <w:szCs w:val="28"/>
          <w:lang w:eastAsia="ru-RU"/>
        </w:rPr>
        <w:t>Под монито</w:t>
      </w:r>
      <w:r w:rsidRPr="00536FA8">
        <w:rPr>
          <w:rFonts w:eastAsia="Times New Roman" w:cs="Times New Roman"/>
          <w:bCs/>
          <w:i/>
          <w:iCs/>
          <w:szCs w:val="28"/>
          <w:lang w:eastAsia="ru-RU"/>
        </w:rPr>
        <w:softHyphen/>
        <w:t>рингом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понимают систему наблюдения и контроля за состоянием природных комплексов, их эволюционными и антропогенными из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менениями.</w:t>
      </w:r>
    </w:p>
    <w:p w14:paraId="2079E1DC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Мониторинги классифицируют по объектам контроля, методам их исследования и другим признакам. Различают мониторинги: глобальный, региональный, базовый (фоновый),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импактный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(в особо опасных зонах и местах), авиационный (осуществляемый с помощью самолетов и вертолетов), космический (с применением космических средств наблюдения), экологический (экосистемный), санитарно-токсикологический и др.</w:t>
      </w:r>
    </w:p>
    <w:p w14:paraId="7EDA743C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Для оценки сельскохозяйственных экосистем и процессов, свя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занных с производством продуктов растениеводства и животно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водства, применяют экологический и санитарно-токсикологический мониторинг.</w:t>
      </w:r>
    </w:p>
    <w:p w14:paraId="1DAA0E4C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Под </w:t>
      </w:r>
      <w:r w:rsidRPr="00536FA8">
        <w:rPr>
          <w:rFonts w:eastAsia="Times New Roman" w:cs="Times New Roman"/>
          <w:bCs/>
          <w:i/>
          <w:iCs/>
          <w:szCs w:val="28"/>
          <w:lang w:eastAsia="ru-RU"/>
        </w:rPr>
        <w:t>экологическим мониторингом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понимают систему наблюде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ния и контроля за состоянием экосистем (биогеоценозов). О степени ант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ропогенного изменения исследуемых экосистем судят по резуль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татам их сопоставления с природными аналогами (заповедными территориями) или специальными стационарами – опытными участками (биогеоценозами). О состоянии природных биосфер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ных заповедников можно судить по данным </w:t>
      </w:r>
      <w:r w:rsidRPr="00536FA8">
        <w:rPr>
          <w:rFonts w:eastAsia="Times New Roman" w:cs="Times New Roman"/>
          <w:bCs/>
          <w:i/>
          <w:iCs/>
          <w:szCs w:val="28"/>
          <w:lang w:eastAsia="ru-RU"/>
        </w:rPr>
        <w:t>глобального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(биосфер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ного) </w:t>
      </w:r>
      <w:r w:rsidRPr="00536FA8">
        <w:rPr>
          <w:rFonts w:eastAsia="Times New Roman" w:cs="Times New Roman"/>
          <w:bCs/>
          <w:i/>
          <w:iCs/>
          <w:szCs w:val="28"/>
          <w:lang w:eastAsia="ru-RU"/>
        </w:rPr>
        <w:t>мониторинга.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Поэтому результаты собственных исследова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 аграрного ландшафта должны быть проанализированы с уче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том экологической информации, накопленной глобальным мо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ниторингом. </w:t>
      </w:r>
    </w:p>
    <w:p w14:paraId="1FF32DB0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При </w:t>
      </w:r>
      <w:r w:rsidRPr="00536FA8">
        <w:rPr>
          <w:rFonts w:eastAsia="Times New Roman" w:cs="Times New Roman"/>
          <w:bCs/>
          <w:i/>
          <w:iCs/>
          <w:szCs w:val="28"/>
          <w:lang w:eastAsia="ru-RU"/>
        </w:rPr>
        <w:t>санитарно-токсикологическом мониторинге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осуществляют наблюдения за качеством окружающей среды, степенью ее загряз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нения вредными веществами, шумами, патогенными микроорга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низмами, проводят изучение влияния вредоносных факторов БГЦ на растительный и животный мир, на человека. О негативных изме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нениях ландшафтов судят по экологическим признакам, свидетель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ствующим о нарушениях земель при разработке месторождений нефти, газа, руд, о загрязнении территории выбросами и стоками животноводческих комплексов, пестицидами, тяжелыми металла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ми, радионуклидами.</w:t>
      </w:r>
    </w:p>
    <w:p w14:paraId="4F2C75A1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Характерными признаками «болезни» аграрного ландшафта являются эрозия почв, их засоление, усыхание, исчезновение малых рек и речек, цветение закрытых водоемов (эвтрофикация), дег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радация пастбищ, лесных насаждений, снижение урожайности сельскохозяйственных культур, высокая заболеваемость и гибель (смертность) растений (эпифитотии) и животных (эпизоотии).</w:t>
      </w:r>
    </w:p>
    <w:p w14:paraId="77A98045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Для более подробного изучения экологической ситуации в аг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рарном ландшафте исследуют объекты растениеводства (поля, сады и др.) и животноводства (пастбища и животноводческие фермы).</w:t>
      </w:r>
    </w:p>
    <w:p w14:paraId="3CAACEA7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Восстановление и улучшение нарушенных земель. </w:t>
      </w:r>
      <w:r w:rsidRPr="00536FA8">
        <w:rPr>
          <w:rFonts w:eastAsia="Times New Roman" w:cs="Times New Roman"/>
          <w:bCs/>
          <w:szCs w:val="28"/>
          <w:lang w:eastAsia="ru-RU"/>
        </w:rPr>
        <w:t>Рекультивация нарушенных земель и восстановление их плодо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родия – древнее занятие земледельцев. Люди научились превра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щать нарушенные земли в экологически полезные территории, в том числе сельскохозяйственные угодья. На местах нарушенных зе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мель создают аграрные и промышленные предприятия, водоемы разного пользования, лесонасаждения, рекреационные зоны, реже – сельскохозяйственные угодья для производства продуктов растениеводства и животноводства.</w:t>
      </w:r>
    </w:p>
    <w:p w14:paraId="7FC6B29B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Земли, предназначенные для производства продовольственного сырья и пищевых продуктов, должны подвергаться экологической экспертизе. Экологическая чистота геохимической пищевой цепи во вновь сконструированных биогеоценозах аграрного ландшаф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 – основное условие получения сельскохозяйственной продук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ции высокого качества.</w:t>
      </w:r>
    </w:p>
    <w:p w14:paraId="04BEF1A1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Проблемы, связанные с засолением почв, их подтоплением и заболачиванием, находятся в центре внимания ученых и общественности. В научном обосновании и в практической реализации задач, связанных с устранением засоления почв и заболачивания территорий, сделано очень много. Но и эту проблему решить окон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чательно еще не удалось.</w:t>
      </w:r>
    </w:p>
    <w:p w14:paraId="2C4850C8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Борьба с эрозией почв – одно из необходимых условий восста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новления их плодородия. Учеными разработаны эффективные ме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тоды борьбы с ветровой и водной эрозией,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оврагообразованием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. Создана специализированная противоэрозионная техника (плос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корезы,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щелеватели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и др.), разработана противоэрозионная техно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логия обработки почв.</w:t>
      </w:r>
    </w:p>
    <w:p w14:paraId="6D4FD156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Широкое признание получила принципиаль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 новая система обработки почв, предложенная академиком Т.С. Мальцевым для районов Зауралья и Западной Сибири. В Ал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тайском крае успешно внедрена почвозащитная система земледе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лия академика А.И. Бараева, разработанная для зон ветровой эро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зии почв.</w:t>
      </w:r>
    </w:p>
    <w:p w14:paraId="2A1EB16D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 нашей стране и за рубежом накоплен большой положительный опыт мелиорации земель – системы организационно-хозяйствен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ных и технических мероприятий, направленных на улучшение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чвенных, микроклиматических и гидрологических условий в целях повышения урожайности сельскохозяйственных культур и улучше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ния качества растениеводческой продукции.</w:t>
      </w:r>
    </w:p>
    <w:p w14:paraId="76896CB3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Охрана сельскохозяйственных экосистем от загрязнений – одно из важнейших условий производства экологически чистой сельскохозяйственной продукции. Охрану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агросферы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от загрязне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ний проводят на разных уровнях ее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организации: ландшафтном, биогеоценотическом, организменном. Природоохранные сани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тарно-гигиенические мероприятия, проводимые на ландшафтном уровне, предполагают охрану от загрязнения аграрного ландшафта, на биогеоценотическом – биогеоценозов аграрных, пастбищных, ферменных, на организменном – защиту внутренней среды инди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вида, бионта (т. е. растения или животного).</w:t>
      </w:r>
    </w:p>
    <w:p w14:paraId="111C0185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Охрана растений и животных от загряз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>нений на организменном уровне.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С точки зрения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эндоэкологии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большой интерес представляет охрана от загрязне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 внутренней (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внутриорганизменной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) среды. Охране внутренней среды организма от загрязнений много внимания уделяют патоло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ги, токсикологи, фармакологи и терапевты, специалисты других профилей.</w:t>
      </w:r>
    </w:p>
    <w:p w14:paraId="7A7313C5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 xml:space="preserve">Охрана внутренней среды организма от химических загрязнений. </w:t>
      </w:r>
      <w:r w:rsidRPr="00536FA8">
        <w:rPr>
          <w:rFonts w:eastAsia="Times New Roman" w:cs="Times New Roman"/>
          <w:bCs/>
          <w:szCs w:val="28"/>
          <w:lang w:eastAsia="ru-RU"/>
        </w:rPr>
        <w:t>Экологи-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фитопатойоги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экологи-ветврачи обратили внимание на проблему охраны от заг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рязнений внутренней среды организма растений и животных как необходимого мероприятия при производстве экологически чистой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фитомассы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и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зоомассы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используемой человеком в качестве продовольственного сырья или пищевых продуктов.</w:t>
      </w:r>
    </w:p>
    <w:p w14:paraId="2BCA5F35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Так, например, ограничение в применении минеральных азотных удоб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рений приводит к снижению концентрации нитратов в тканях кор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мовых растений и, следовательно, способствует предупреждению нитратного токсикоза у крупного рогатого скота и травоядных жи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вотных других видов.</w:t>
      </w:r>
    </w:p>
    <w:p w14:paraId="0DB34ACD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Запрет на использование ДДТ как средства защиты растений от патогенов и насекомых-фитофагов, как лечебно-профилактического препарата при чесотке и других паразитарных болезнях живот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ных оказался необходимой мерой борьбы за экологическую чистоту и безвредность продовольственного сырья и пищевых продуктов растительного и животного происхождения, предупреждение 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равления у людей. Ограничения на применение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каломеля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других ртутных препаратов, загрязняющих внутреннюю среду организма животных ртутью, служат важным элементом в системе мероприя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тий по сохранению экологической чистоты и безвредности мяса, других пищевых продуктов животного происхождения.</w:t>
      </w:r>
    </w:p>
    <w:p w14:paraId="32494615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Важное значение имеет замена «химических» лекарств нехими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ческими. Использование массажа, гидротерапии, других подоб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ных методов лечения и профилактики болезней животных не при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водит к возникновению побочной экологической проблемы заг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рязнения продовольственного сырья и пищевых продуктов, снижения их качества.</w:t>
      </w:r>
    </w:p>
    <w:p w14:paraId="40126287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Опасность лекарственного загрязнения продовольственного сырья и пищевых продуктов животного происхождения не возникает при использовании в ветери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нарной практике аутогемотерапии, серотерапии,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лактотерапии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ди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етотерапии с включением в диету больных животных моркови, дру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гих богатых витаминами растений, физических методов лечения и профилактики болезней (ультрафиолетовые и длинноволновые лучи, электротоки).</w:t>
      </w:r>
    </w:p>
    <w:p w14:paraId="1C5AB926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Следовательно, использование экологических методов защиты растений и животных от заболеваний имеет важное санитарно-ги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гиеническое и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экономическое значение в решении проблем, свя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занных с производством сельскохозяйственной продукции высоко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 качества.</w:t>
      </w:r>
    </w:p>
    <w:p w14:paraId="5F7DB40E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Ландшафтный уровень токсиколого-гигиенических мер по охране среды от заг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 xml:space="preserve">рязнений. </w:t>
      </w:r>
      <w:r w:rsidRPr="00536FA8">
        <w:rPr>
          <w:rFonts w:eastAsia="Times New Roman" w:cs="Times New Roman"/>
          <w:bCs/>
          <w:szCs w:val="28"/>
          <w:lang w:eastAsia="ru-RU"/>
        </w:rPr>
        <w:t>Охрана аграрных ландшафтов от загрязнений пре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дусматривает систему мероприятий, направленных на повышение экологической безопасности двигателей внутреннего сгорания в различных устройствах, особенно на автомобилях, тракторах; со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вершенствование сооружений по очистке отходов производств; разработку и внедрение безотходных технологий; снижение масш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табов использования пестицидов, особенно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ксенобиотиков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.</w:t>
      </w:r>
    </w:p>
    <w:p w14:paraId="74716156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 w:rsidRPr="00536FA8">
        <w:rPr>
          <w:rFonts w:eastAsia="Times New Roman" w:cs="Times New Roman"/>
          <w:b/>
          <w:bCs/>
          <w:spacing w:val="-2"/>
          <w:szCs w:val="28"/>
          <w:lang w:eastAsia="ru-RU"/>
        </w:rPr>
        <w:t>Совершенствование двигателей внутрен</w:t>
      </w:r>
      <w:r w:rsidRPr="00536FA8">
        <w:rPr>
          <w:rFonts w:eastAsia="Times New Roman" w:cs="Times New Roman"/>
          <w:b/>
          <w:bCs/>
          <w:spacing w:val="-2"/>
          <w:szCs w:val="28"/>
          <w:lang w:eastAsia="ru-RU"/>
        </w:rPr>
        <w:softHyphen/>
        <w:t>него сгорания в целях повышения их эко</w:t>
      </w:r>
      <w:r w:rsidRPr="00536FA8">
        <w:rPr>
          <w:rFonts w:eastAsia="Times New Roman" w:cs="Times New Roman"/>
          <w:b/>
          <w:bCs/>
          <w:spacing w:val="-2"/>
          <w:szCs w:val="28"/>
          <w:lang w:eastAsia="ru-RU"/>
        </w:rPr>
        <w:softHyphen/>
        <w:t>логической чистоты.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Один из главных потребителей уг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леводородного и минерального топлива – сельское хозяйство. При сжигании топлива среда загрязняется выбросами СО</w:t>
      </w:r>
      <w:r w:rsidRPr="00536FA8">
        <w:rPr>
          <w:rFonts w:eastAsia="Times New Roman" w:cs="Times New Roman"/>
          <w:bCs/>
          <w:spacing w:val="-2"/>
          <w:szCs w:val="28"/>
          <w:vertAlign w:val="subscript"/>
          <w:lang w:eastAsia="ru-RU"/>
        </w:rPr>
        <w:t>2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t>, другими со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единениями. Для снижения токсичности выхлопных газов автомо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билей, тракторов, другой сельскохозяйственной техники, функци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онирующей с помощью двигателей внутреннего сгорания, реко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мендуется совершенствовать конструкцию карбюраторов, в кото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рых регулятор разряжения способен снижать выброс токсичных веществ; переводить автомобили на газообразное топливо, в част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ности на сжиженный газ. Перспективно использование в качестве топлива водорода, при сжигании которого отходом является чистая вода; глушители заменять нейтрализаторами для катализации вых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лопных газов.</w:t>
      </w:r>
    </w:p>
    <w:p w14:paraId="3CB021CB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Охрана природной среды от загрязнений отходами предприятий.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В производстве высококаче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ственных и безопасных продуктов растениеводства и животновод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ства большое значение имеет охрана аграрных ландшафтов от заг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рязнений газообразными, жидкими и твердыми отходами промыш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ленных и сельскохозяйственных производств. Методы очистки, применяемые в очистных устройствах (сооружениях), различны. Выбор способов охраны природы от загрязнений зависит от особен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ностей загрязнителя, типа производства (предприятия) и от эколо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гических условий, сложившихся в аграрном ландшафте и его окру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жении.</w:t>
      </w:r>
    </w:p>
    <w:p w14:paraId="4C0D44D5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При очистке сточных вод используют механические,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физико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химические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и биологические методы. С помощью метода </w:t>
      </w:r>
      <w:r w:rsidRPr="00536FA8">
        <w:rPr>
          <w:rFonts w:eastAsia="Times New Roman" w:cs="Times New Roman"/>
          <w:bCs/>
          <w:i/>
          <w:iCs/>
          <w:szCs w:val="28"/>
          <w:lang w:eastAsia="ru-RU"/>
        </w:rPr>
        <w:t>механи</w:t>
      </w:r>
      <w:r w:rsidRPr="00536FA8">
        <w:rPr>
          <w:rFonts w:eastAsia="Times New Roman" w:cs="Times New Roman"/>
          <w:bCs/>
          <w:i/>
          <w:iCs/>
          <w:szCs w:val="28"/>
          <w:lang w:eastAsia="ru-RU"/>
        </w:rPr>
        <w:softHyphen/>
        <w:t>ческой очистки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из стоков удаляют механические примеси. Грубодисперсные частицы улавливают решетками и ситами, нефть – нефтеловушками, масла – маслоуловителями. Механическая очи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стка позволяет удалить из стоков до 60–95 </w:t>
      </w:r>
      <w:r w:rsidRPr="00536FA8">
        <w:rPr>
          <w:rFonts w:eastAsia="Times New Roman" w:cs="Times New Roman"/>
          <w:bCs/>
          <w:iCs/>
          <w:szCs w:val="28"/>
          <w:lang w:eastAsia="ru-RU"/>
        </w:rPr>
        <w:t>%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примесей.</w:t>
      </w:r>
    </w:p>
    <w:p w14:paraId="34168249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Метод </w:t>
      </w:r>
      <w:r w:rsidRPr="00536FA8">
        <w:rPr>
          <w:rFonts w:eastAsia="Times New Roman" w:cs="Times New Roman"/>
          <w:bCs/>
          <w:i/>
          <w:iCs/>
          <w:szCs w:val="28"/>
          <w:lang w:eastAsia="ru-RU"/>
        </w:rPr>
        <w:t>физико-химической очистки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состоит в удалении загрязнителей с помощью химических реагентов, вступающих с ними в реакцию и способствующих их выпадению в осадок. В качестве ад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сорбентов используют глину, торф, активированный уголь. Воду для обезвреживания хлорируют. Хлор действует антимикробно, разрушает поверхностно-активные вещества (ПАВ), канцероген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безопирен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>, связывает аммиак и является дезодорантом. Очистка стоков от нерастворимых загрязняющих веществ с помощью физи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ко-химического метода достигает 95 %.</w:t>
      </w:r>
    </w:p>
    <w:p w14:paraId="5E90FB5E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 w:rsidRPr="00536FA8">
        <w:rPr>
          <w:rFonts w:eastAsia="Times New Roman" w:cs="Times New Roman"/>
          <w:bCs/>
          <w:i/>
          <w:iCs/>
          <w:spacing w:val="-2"/>
          <w:szCs w:val="28"/>
          <w:lang w:eastAsia="ru-RU"/>
        </w:rPr>
        <w:lastRenderedPageBreak/>
        <w:t>Биологический метод очистки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t xml:space="preserve"> стоков основан на минерализа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ции органических веществ – загрязнителей микроорганизмами-</w:t>
      </w:r>
      <w:proofErr w:type="spellStart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редуцентами</w:t>
      </w:r>
      <w:proofErr w:type="spellEnd"/>
      <w:r w:rsidRPr="00536FA8">
        <w:rPr>
          <w:rFonts w:eastAsia="Times New Roman" w:cs="Times New Roman"/>
          <w:bCs/>
          <w:spacing w:val="-2"/>
          <w:szCs w:val="28"/>
          <w:lang w:eastAsia="ru-RU"/>
        </w:rPr>
        <w:t>. В разложении органических веществ принимают участие бактерии, простейшие, клещи, личинки мух, черви и дру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гие организмы, составляющие биоценоз очистных сооружений. Биологической очистке подвергаются стоки животноводческих комплексов. Очистка стоков в аэротенках достаточно эффективна (90–95 %). Однако начальная концентрация органических ве</w:t>
      </w:r>
      <w:r w:rsidRPr="00536FA8">
        <w:rPr>
          <w:rFonts w:eastAsia="Times New Roman" w:cs="Times New Roman"/>
          <w:bCs/>
          <w:spacing w:val="-2"/>
          <w:szCs w:val="28"/>
          <w:lang w:eastAsia="ru-RU"/>
        </w:rPr>
        <w:softHyphen/>
        <w:t>ществ даже в очищенных сточных водах превышает допустимый уровень и не отвечает санитарно-гигиеническим требованиям для сброса их в открытые водоемы.</w:t>
      </w:r>
    </w:p>
    <w:p w14:paraId="7B081E9C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Защита вод от загрязнений осуществляется при естественных процессах самоочищения в биологических прудах. В них достигается высокое ка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чество очистки при простых и дешевых способах эксплуатации. Не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достаток биологических прудов – сезонность их «работы». В зим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ний период процессы самоочищения затухают и пруды служат лишь в качестве промежуточных накопителей сточных вод. Поэто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му «работу» биологических прудов целесообразно сочетать с ис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пользованием полей орошения.</w:t>
      </w:r>
    </w:p>
    <w:p w14:paraId="018B423C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 пастбищах, орошаемых стоками, выпас животных возможен только после токсиколого-гигиенических исследований травостоя и мест водопоя. Технология очистки сточных вод совершенствует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ся–созданы установки, превращающие стоки в воду «роднико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вой» чистоты. Но подобные очистные устройства из-за большой до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роговизны не нашли еще широкого применения. Разрабатываются очистные сооружения, функционирующие по замкнутому циклу; они позволяют не только не загрязнять среду, но и экономно расхо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довать воду.</w:t>
      </w:r>
    </w:p>
    <w:p w14:paraId="56789924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Остро стоит проблема охраны среды от газообразных выбросов промышленных предприятий. Природоохранная работа заключа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ется в замене старых, малоэффективных систем очистки новыми, более эффективными. Разработаны очистители, которые улавлива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ют 98–99 </w:t>
      </w:r>
      <w:r w:rsidRPr="00536FA8">
        <w:rPr>
          <w:rFonts w:eastAsia="Times New Roman" w:cs="Times New Roman"/>
          <w:bCs/>
          <w:iCs/>
          <w:szCs w:val="28"/>
          <w:lang w:eastAsia="ru-RU"/>
        </w:rPr>
        <w:t>%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большинства видов дыма, сажи, газов, загрязняющих атмосферу. В окрестностях многих заводов, где установлены элект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рофильтры, воздух стал чище.</w:t>
      </w:r>
    </w:p>
    <w:p w14:paraId="6B97CD66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Технология работы устройств, предназначенных для очистки выбросов и стоков, позволяет не только предохранять среду от вредных загрязнений, но и извлекать из отходов ценные продукты.</w:t>
      </w:r>
    </w:p>
    <w:p w14:paraId="39AFA6C2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Например, улавливание цемента позволило не создавать несколько новых цементных заводов и, следовательно, получить не только по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ложительный экологический и санитарно-гигиенический резуль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тат, но и существенный экономический эффект.</w:t>
      </w:r>
    </w:p>
    <w:p w14:paraId="229D3F1D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Безотходные технологии, их роль в охра</w:t>
      </w:r>
      <w:r w:rsidRPr="00536FA8">
        <w:rPr>
          <w:rFonts w:eastAsia="Times New Roman" w:cs="Times New Roman"/>
          <w:b/>
          <w:bCs/>
          <w:szCs w:val="28"/>
          <w:lang w:eastAsia="ru-RU"/>
        </w:rPr>
        <w:softHyphen/>
        <w:t>не аграрных ландшафтов от загрязнений.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Теоретические, прикладные и экономические проблемы разви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тия безотходной технологии впервые были глубоко и всесторонне проанализированы на Международном симпозиуме стран СЭВ и СФРЮ в 1976 г. в Дрездене. В 1979 г. в Женеве собралось Общеев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ропейское совещание по сотрудничеству в области охраны окру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жающей среды. На нем была принята Декларация о малоотходной и безотходной технологиях и использовании отходов. Страны, под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писавшие декларацию, обязались охранять окружающую </w:t>
      </w: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среду, ра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ционально использовать природные ресурсы. В декларации под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черкивалась необходимость государственного поощрения малоот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ходной и безотходной технологий и использования отходов как вто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ричных ресурсов (сырья).</w:t>
      </w:r>
    </w:p>
    <w:p w14:paraId="058AFED3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Проблема обстоятельно обсуждалась и в России – на Первой Всесоюзной конференции по научно-техническим аспектам безот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ходных производств, состоявшейся в 1977 г. в АН СССР.</w:t>
      </w:r>
    </w:p>
    <w:p w14:paraId="405E9C79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Обобщая материалы, накопленные к тому времени, ученые при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шли к выводу, что безотходная технология развивается в четырех основных направлениях:</w:t>
      </w:r>
    </w:p>
    <w:p w14:paraId="08A5B42A" w14:textId="77777777" w:rsidR="00536FA8" w:rsidRPr="00536FA8" w:rsidRDefault="00536FA8" w:rsidP="002D1348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создание бессточных производств путем внедрения в технологи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ческий процесс замкнутых водооборотных циклов; </w:t>
      </w:r>
    </w:p>
    <w:p w14:paraId="57FD5971" w14:textId="77777777" w:rsidR="00536FA8" w:rsidRPr="00536FA8" w:rsidRDefault="00536FA8" w:rsidP="002D1348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разработка систем переработки отходов, рассматриваемых в ка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честве вторичного сырья (вторичных ресурсов);</w:t>
      </w:r>
    </w:p>
    <w:p w14:paraId="2D5D2802" w14:textId="77777777" w:rsidR="00536FA8" w:rsidRPr="00536FA8" w:rsidRDefault="00536FA8" w:rsidP="002D1348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создание принципиально новых технологий, позволяющих рез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 уменьшить или почти исключить образование отходов;</w:t>
      </w:r>
    </w:p>
    <w:p w14:paraId="69D4940A" w14:textId="77777777" w:rsidR="00536FA8" w:rsidRPr="00536FA8" w:rsidRDefault="00536FA8" w:rsidP="002D1348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формирование территориально-промышленных комплексов (ТПК), имеющих замкнутую структуру потоков сырья и отходов. Отходы одного производства являются вторичным сырьем для дру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гого и т. д.</w:t>
      </w:r>
    </w:p>
    <w:p w14:paraId="1B403022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Выбор той или иной формы безотходной технологии определя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ется спецификой работы предприятия, природными особенностя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 региона, экономической целесообразностью перестройки су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ществующих или создания новых технологических систем (подси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стем).</w:t>
      </w:r>
    </w:p>
    <w:p w14:paraId="08833C6E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Положение о том, что все безотходные технологии, какими бы совершенными они ни были, не являются безотходными, верно. Побочные производственные отходы, хоть и небольшие, но всегда имеются. Поэтому некоторые ученые говорят не о безотходных, а о малоотходных технологиях.</w:t>
      </w:r>
    </w:p>
    <w:p w14:paraId="2DB204A8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Безотходные технологии расширяют возможности эффективно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го осуществления экологизации промышленного и сельскохозяй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ственного производств. В настоящее время подавляющее большин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ство агропромышленных предприятий работает по принципу сырье (природный ресурс) – продукты – отходы, в них нет завершающей фазы цикла отходы – сырье.</w:t>
      </w:r>
    </w:p>
    <w:p w14:paraId="21695974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 xml:space="preserve">Необходимо, чтобы агропромышленные предприятия работали как природные биогеоценозы. В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натурбиогеоценозах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отходы одних видов организмов используются другими видами. Природные эко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системы функционируют миллионы лет, и в них загрязнения среды не происходит. Побывав в фазах жизни и смерти, химические эле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менты продолжают свое вечное движение в биотическом кругово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роте – необходимом условии длительного, практически вечного существования жизни на Земле.</w:t>
      </w:r>
    </w:p>
    <w:p w14:paraId="6199885C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Научная концепция о безотходной технологии нова. Но практи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ческое ее использование в сельском хозяйстве было еще в глубокой древности. Многовековой опыт показал, что использование наво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 xml:space="preserve">за – отхода животноводства для удобрения полей, садов и огородов не только целесообразно, но и необходимо. </w:t>
      </w:r>
      <w:proofErr w:type="spellStart"/>
      <w:r w:rsidRPr="00536FA8">
        <w:rPr>
          <w:rFonts w:eastAsia="Times New Roman" w:cs="Times New Roman"/>
          <w:bCs/>
          <w:szCs w:val="28"/>
          <w:lang w:eastAsia="ru-RU"/>
        </w:rPr>
        <w:t>Утилизируясь</w:t>
      </w:r>
      <w:proofErr w:type="spellEnd"/>
      <w:r w:rsidRPr="00536FA8">
        <w:rPr>
          <w:rFonts w:eastAsia="Times New Roman" w:cs="Times New Roman"/>
          <w:bCs/>
          <w:szCs w:val="28"/>
          <w:lang w:eastAsia="ru-RU"/>
        </w:rPr>
        <w:t xml:space="preserve"> в почве, навоз поддерживает почвенное плодородие.</w:t>
      </w:r>
    </w:p>
    <w:p w14:paraId="5A112DBA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lastRenderedPageBreak/>
        <w:t>Переход животноводства на промышленную основу сопровож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дается образованием большого скопления навоза. Он загрязняет среду и из блага превращается в зло. Поэтому в разных странах мира разрабатываются методы утилизации навоза и превращения живот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новодческих комплексов в геотехнические системы, работающие по принципу природных БГЦ.</w:t>
      </w:r>
    </w:p>
    <w:p w14:paraId="60141F85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Проблем на пути развития и совершенствования безотходной технологии, ее внедрения в промышленность и сельское хозяй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ство много. Экологические проблемы народного хозяйства могут быть разрешены совместными усилиями специалистов разных профилей.</w:t>
      </w:r>
    </w:p>
    <w:p w14:paraId="7F0A212E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Cs/>
          <w:szCs w:val="28"/>
          <w:lang w:eastAsia="ru-RU"/>
        </w:rPr>
        <w:t>Научно-технический прогресс ус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корит внедрение безотходных технологий в народное хозяйство. Достижения науки и техники будут способствовать успешному ре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шению глобальной проблемы – переходу биосферы в ноосферу – сферу разума.</w:t>
      </w:r>
    </w:p>
    <w:p w14:paraId="42A7E92E" w14:textId="77777777" w:rsidR="00536FA8" w:rsidRPr="00536FA8" w:rsidRDefault="00536FA8" w:rsidP="00536FA8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36FA8">
        <w:rPr>
          <w:rFonts w:eastAsia="Times New Roman" w:cs="Times New Roman"/>
          <w:b/>
          <w:bCs/>
          <w:szCs w:val="28"/>
          <w:lang w:eastAsia="ru-RU"/>
        </w:rPr>
        <w:t>Проблемы энергетики и охрана среды от загрязнений.</w:t>
      </w:r>
      <w:r w:rsidRPr="00536FA8">
        <w:rPr>
          <w:rFonts w:eastAsia="Times New Roman" w:cs="Times New Roman"/>
          <w:bCs/>
          <w:szCs w:val="28"/>
          <w:lang w:eastAsia="ru-RU"/>
        </w:rPr>
        <w:t xml:space="preserve"> Природные экосистемы функционируют за счет использования солнечной энергии. Преобразование природ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ных экосистем в сельскохозяйственные сопровождалось вложения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ми дополнительной антропогенной энергии (энергетических дота</w:t>
      </w:r>
      <w:r w:rsidRPr="00536FA8">
        <w:rPr>
          <w:rFonts w:eastAsia="Times New Roman" w:cs="Times New Roman"/>
          <w:bCs/>
          <w:szCs w:val="28"/>
          <w:lang w:eastAsia="ru-RU"/>
        </w:rPr>
        <w:softHyphen/>
        <w:t>ций).</w:t>
      </w:r>
    </w:p>
    <w:p w14:paraId="680972D1" w14:textId="77777777" w:rsidR="00B5217C" w:rsidRPr="00536FA8" w:rsidRDefault="00B5217C">
      <w:pPr>
        <w:rPr>
          <w:szCs w:val="28"/>
        </w:rPr>
      </w:pPr>
    </w:p>
    <w:sectPr w:rsidR="00B5217C" w:rsidRPr="0053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60E70"/>
    <w:multiLevelType w:val="hybridMultilevel"/>
    <w:tmpl w:val="C1D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C5893"/>
    <w:multiLevelType w:val="hybridMultilevel"/>
    <w:tmpl w:val="8E304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F53659"/>
    <w:multiLevelType w:val="hybridMultilevel"/>
    <w:tmpl w:val="868A0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A8"/>
    <w:rsid w:val="001032EB"/>
    <w:rsid w:val="002D1348"/>
    <w:rsid w:val="00536FA8"/>
    <w:rsid w:val="00B5217C"/>
    <w:rsid w:val="00E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5E67"/>
  <w15:chartTrackingRefBased/>
  <w15:docId w15:val="{176B3AF4-AD42-478D-8087-C9B524EE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2E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4344</Words>
  <Characters>24761</Characters>
  <Application>Microsoft Office Word</Application>
  <DocSecurity>0</DocSecurity>
  <Lines>206</Lines>
  <Paragraphs>58</Paragraphs>
  <ScaleCrop>false</ScaleCrop>
  <Company/>
  <LinksUpToDate>false</LinksUpToDate>
  <CharactersWithSpaces>29047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2024-02-14T14:29:00Z</dcterms:created>
  <dcterms:modified xsi:type="dcterms:W3CDTF">2024-02-14T14:41:00Z</dcterms:modified>
</cp:coreProperties>
</file>