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1" w:rsidRDefault="007B18C1" w:rsidP="007B18C1">
      <w:pPr>
        <w:spacing w:line="240" w:lineRule="auto"/>
        <w:jc w:val="center"/>
      </w:pPr>
      <w:r>
        <w:t>ВОПРОСЫ К ЗАЧЁТУ ПО ДИСЦИПЛИНЕ</w:t>
      </w:r>
    </w:p>
    <w:p w:rsidR="007B18C1" w:rsidRDefault="007B18C1" w:rsidP="007B18C1">
      <w:pPr>
        <w:spacing w:line="240" w:lineRule="auto"/>
        <w:jc w:val="center"/>
      </w:pPr>
      <w:r>
        <w:t xml:space="preserve">«ВЕТЕРИНАРНО-САНИТАРНЫЙ КОНТРОЛЬ НА </w:t>
      </w:r>
      <w:r w:rsidR="00604A42">
        <w:t xml:space="preserve">ПРОДОВОЛЬСТВЕННЫХ </w:t>
      </w:r>
      <w:r>
        <w:t>РЫНКАХ»</w:t>
      </w:r>
    </w:p>
    <w:p w:rsidR="007B18C1" w:rsidRDefault="007B18C1" w:rsidP="007B18C1">
      <w:pPr>
        <w:spacing w:line="240" w:lineRule="auto"/>
      </w:pPr>
    </w:p>
    <w:p w:rsidR="00D92CEE" w:rsidRDefault="00E21C5B" w:rsidP="007B18C1">
      <w:pPr>
        <w:spacing w:line="240" w:lineRule="auto"/>
      </w:pPr>
      <w:r>
        <w:t xml:space="preserve">1. </w:t>
      </w:r>
      <w:r w:rsidR="00D92CEE">
        <w:t>Какой нормативный документ регламентирует деятельность государственной лаборатории ветеринарно-санитарной экспертизы на продовольственных рынках?</w:t>
      </w:r>
    </w:p>
    <w:p w:rsidR="00E21C5B" w:rsidRDefault="00E21C5B" w:rsidP="007B18C1">
      <w:pPr>
        <w:spacing w:line="240" w:lineRule="auto"/>
      </w:pPr>
      <w:r>
        <w:t xml:space="preserve">2. Место лаборатории ВСЭ на продовольственных рынках в структуре службы государственного ветеринарного надзора. Кем назначаются и освобождаются от должности сотрудники лаборатории? </w:t>
      </w:r>
    </w:p>
    <w:p w:rsidR="00E21C5B" w:rsidRDefault="00E21C5B" w:rsidP="007B18C1">
      <w:pPr>
        <w:spacing w:line="240" w:lineRule="auto"/>
      </w:pPr>
      <w:r>
        <w:t>3. Какие специалисты должны состоять в штате лаборатории ВСЭ на продовольственных рынках? По каким параметрам определяется количество сотрудников лаборатории?</w:t>
      </w:r>
    </w:p>
    <w:p w:rsidR="00A63406" w:rsidRDefault="00A63406" w:rsidP="007B18C1">
      <w:pPr>
        <w:spacing w:line="240" w:lineRule="auto"/>
      </w:pPr>
      <w:r>
        <w:t>4. Каким образом осуществляется финансирование деятельности лаборатории, а также снабжение оборудованием и расходными материалами?</w:t>
      </w:r>
    </w:p>
    <w:p w:rsidR="00A63406" w:rsidRDefault="002C6F2D" w:rsidP="007B18C1">
      <w:pPr>
        <w:spacing w:line="240" w:lineRule="auto"/>
      </w:pPr>
      <w:r>
        <w:t>5. Какими нормативными документами регламентируется проведение ветеринарно-санитарной экспертизы продуктов убоя, мясной продукции?</w:t>
      </w:r>
    </w:p>
    <w:p w:rsidR="0015352C" w:rsidRDefault="00A27BFB" w:rsidP="007B18C1">
      <w:pPr>
        <w:spacing w:line="240" w:lineRule="auto"/>
      </w:pPr>
      <w:r>
        <w:t xml:space="preserve">6. </w:t>
      </w:r>
      <w:r w:rsidR="0015352C">
        <w:t>Каковы основные цели назначения ветеринарно-санитарной экспертизы мяса и продуктов убоя?</w:t>
      </w:r>
    </w:p>
    <w:p w:rsidR="00C456B0" w:rsidRPr="004025A4" w:rsidRDefault="00A27BFB" w:rsidP="007B18C1">
      <w:pPr>
        <w:spacing w:line="240" w:lineRule="auto"/>
        <w:rPr>
          <w:szCs w:val="28"/>
        </w:rPr>
      </w:pPr>
      <w:r>
        <w:rPr>
          <w:szCs w:val="28"/>
        </w:rPr>
        <w:t xml:space="preserve">7. </w:t>
      </w:r>
      <w:r w:rsidR="00C456B0" w:rsidRPr="004025A4">
        <w:rPr>
          <w:szCs w:val="28"/>
        </w:rPr>
        <w:t xml:space="preserve">Какие мероприятия ветеринарно-санитарной экспертизы осуществляются при поступлении на рынок </w:t>
      </w:r>
      <w:r w:rsidR="004025A4" w:rsidRPr="004025A4">
        <w:rPr>
          <w:szCs w:val="28"/>
        </w:rPr>
        <w:t xml:space="preserve"> туш (тушек), полутуш, четвертин и продуктов убоя (промысла), прошедших</w:t>
      </w:r>
      <w:r w:rsidR="004025A4">
        <w:rPr>
          <w:szCs w:val="28"/>
        </w:rPr>
        <w:t xml:space="preserve"> </w:t>
      </w:r>
      <w:r w:rsidR="004025A4" w:rsidRPr="004025A4">
        <w:rPr>
          <w:szCs w:val="28"/>
        </w:rPr>
        <w:t xml:space="preserve">ветеринарно-санитарную экспертизу в местах убоя животных и  </w:t>
      </w:r>
      <w:r w:rsidR="00C456B0" w:rsidRPr="004025A4">
        <w:rPr>
          <w:szCs w:val="28"/>
        </w:rPr>
        <w:t>туш (тушек), полутуш, четвертин и продуктов убоя непромышленного изготовления, не прошедших ветеринарно-санитарную экспертизу в местах убоя животных?</w:t>
      </w:r>
    </w:p>
    <w:p w:rsidR="009829E7" w:rsidRPr="009829E7" w:rsidRDefault="00A27BFB" w:rsidP="007B18C1">
      <w:pPr>
        <w:spacing w:line="240" w:lineRule="auto"/>
        <w:rPr>
          <w:szCs w:val="28"/>
        </w:rPr>
      </w:pPr>
      <w:r>
        <w:rPr>
          <w:szCs w:val="28"/>
        </w:rPr>
        <w:t xml:space="preserve">8. </w:t>
      </w:r>
      <w:r w:rsidR="009829E7" w:rsidRPr="009829E7">
        <w:rPr>
          <w:szCs w:val="28"/>
        </w:rPr>
        <w:t xml:space="preserve">Какова последовательность осмотра голов, внутренних органов и туш крупного рогатого скота, в том числе зебу, буйволов, яков, а также </w:t>
      </w:r>
      <w:proofErr w:type="spellStart"/>
      <w:r w:rsidR="009829E7" w:rsidRPr="009829E7">
        <w:rPr>
          <w:szCs w:val="28"/>
        </w:rPr>
        <w:t>овеци</w:t>
      </w:r>
      <w:proofErr w:type="spellEnd"/>
      <w:r w:rsidR="009829E7" w:rsidRPr="009829E7">
        <w:rPr>
          <w:szCs w:val="28"/>
        </w:rPr>
        <w:t xml:space="preserve"> коз, верблюдов, лосей, оленей, косуль, иных травоядных животных</w:t>
      </w:r>
      <w:r w:rsidR="009829E7">
        <w:rPr>
          <w:szCs w:val="28"/>
        </w:rPr>
        <w:t>?</w:t>
      </w:r>
    </w:p>
    <w:p w:rsidR="009829E7" w:rsidRDefault="00A27BFB" w:rsidP="007B18C1">
      <w:pPr>
        <w:spacing w:line="240" w:lineRule="auto"/>
        <w:rPr>
          <w:szCs w:val="28"/>
        </w:rPr>
      </w:pPr>
      <w:r>
        <w:rPr>
          <w:szCs w:val="28"/>
        </w:rPr>
        <w:t xml:space="preserve">9. </w:t>
      </w:r>
      <w:r w:rsidR="009829E7" w:rsidRPr="009829E7">
        <w:rPr>
          <w:szCs w:val="28"/>
        </w:rPr>
        <w:t xml:space="preserve">Какова последовательность осмотра голов, внутренних органов и туш свиней, кабанов, медведей? </w:t>
      </w:r>
    </w:p>
    <w:p w:rsidR="003E59E7" w:rsidRPr="003E59E7" w:rsidRDefault="00A27BFB" w:rsidP="007B18C1">
      <w:pPr>
        <w:spacing w:line="240" w:lineRule="auto"/>
        <w:rPr>
          <w:szCs w:val="28"/>
        </w:rPr>
      </w:pPr>
      <w:r>
        <w:rPr>
          <w:szCs w:val="28"/>
        </w:rPr>
        <w:t xml:space="preserve">10. </w:t>
      </w:r>
      <w:r w:rsidR="003E59E7" w:rsidRPr="003E59E7">
        <w:rPr>
          <w:szCs w:val="28"/>
        </w:rPr>
        <w:t>Какова последовательность осмотра  голов, внутренних органов и туш лошадей, мулов, ослов, лошаков, иных непарнокопытных?</w:t>
      </w:r>
    </w:p>
    <w:p w:rsidR="00064367" w:rsidRDefault="00A27BFB" w:rsidP="007B18C1">
      <w:pPr>
        <w:spacing w:line="240" w:lineRule="auto"/>
      </w:pPr>
      <w:r>
        <w:rPr>
          <w:szCs w:val="28"/>
        </w:rPr>
        <w:t xml:space="preserve">11. </w:t>
      </w:r>
      <w:r w:rsidR="00064367" w:rsidRPr="003E59E7">
        <w:rPr>
          <w:szCs w:val="28"/>
        </w:rPr>
        <w:t>Какова последовательность осмотра</w:t>
      </w:r>
      <w:r w:rsidR="00064367" w:rsidRPr="00064367">
        <w:t xml:space="preserve"> голов, внутренних органов и тушек кроликов, зайцев</w:t>
      </w:r>
      <w:r w:rsidR="00064367">
        <w:t>?</w:t>
      </w:r>
    </w:p>
    <w:p w:rsidR="00064367" w:rsidRDefault="00A27BFB" w:rsidP="007B18C1">
      <w:pPr>
        <w:spacing w:line="240" w:lineRule="auto"/>
      </w:pPr>
      <w:r>
        <w:rPr>
          <w:szCs w:val="28"/>
        </w:rPr>
        <w:t xml:space="preserve">12. </w:t>
      </w:r>
      <w:r w:rsidR="00064367" w:rsidRPr="003E59E7">
        <w:rPr>
          <w:szCs w:val="28"/>
        </w:rPr>
        <w:t>Какова последовательность осмотра</w:t>
      </w:r>
      <w:r w:rsidR="00064367" w:rsidRPr="00064367">
        <w:t xml:space="preserve"> тушек нутрий (без голов, хвостов и шкурок), барсуков, ондатр, бобров</w:t>
      </w:r>
      <w:r w:rsidR="00064367">
        <w:t>?</w:t>
      </w:r>
      <w:r w:rsidR="00064367" w:rsidRPr="00064367">
        <w:t xml:space="preserve"> </w:t>
      </w:r>
    </w:p>
    <w:p w:rsidR="00064367" w:rsidRDefault="00A27BFB" w:rsidP="007B18C1">
      <w:pPr>
        <w:spacing w:line="240" w:lineRule="auto"/>
      </w:pPr>
      <w:r>
        <w:rPr>
          <w:szCs w:val="28"/>
        </w:rPr>
        <w:t xml:space="preserve">13. </w:t>
      </w:r>
      <w:r w:rsidR="00064367" w:rsidRPr="003E59E7">
        <w:rPr>
          <w:szCs w:val="28"/>
        </w:rPr>
        <w:t>Какова последовательность осмотра</w:t>
      </w:r>
      <w:r w:rsidR="00064367" w:rsidRPr="00064367">
        <w:t xml:space="preserve"> тушек и внутренних органов птицы и пернатой дичи</w:t>
      </w:r>
      <w:r w:rsidR="00064367">
        <w:t>?</w:t>
      </w:r>
      <w:r w:rsidR="00064367" w:rsidRPr="00064367">
        <w:t xml:space="preserve"> </w:t>
      </w:r>
    </w:p>
    <w:p w:rsidR="00C07BE9" w:rsidRDefault="00A27BFB" w:rsidP="007B18C1">
      <w:pPr>
        <w:spacing w:line="240" w:lineRule="auto"/>
      </w:pPr>
      <w:r>
        <w:t xml:space="preserve">14. </w:t>
      </w:r>
      <w:r w:rsidR="00C07BE9">
        <w:t>Какими нормативными документами регламентируется проведение ветеринарно-санитарной экспертизы молока и молочных продуктов?</w:t>
      </w:r>
    </w:p>
    <w:p w:rsidR="00C07BE9" w:rsidRDefault="00A27BFB" w:rsidP="007B18C1">
      <w:pPr>
        <w:spacing w:line="240" w:lineRule="auto"/>
      </w:pPr>
      <w:r>
        <w:t xml:space="preserve">15. </w:t>
      </w:r>
      <w:r w:rsidR="00D26F67">
        <w:t>Каковы цели назначения ветеринарно-санитарной экспертизы молока и молочной продукции?</w:t>
      </w:r>
    </w:p>
    <w:p w:rsidR="00D26F67" w:rsidRDefault="00A27BFB" w:rsidP="007B18C1">
      <w:pPr>
        <w:spacing w:line="240" w:lineRule="auto"/>
      </w:pPr>
      <w:r>
        <w:t xml:space="preserve">16. </w:t>
      </w:r>
      <w:r w:rsidR="003C1178">
        <w:t xml:space="preserve">По каким </w:t>
      </w:r>
      <w:proofErr w:type="gramStart"/>
      <w:r w:rsidR="003C1178">
        <w:t>показателям</w:t>
      </w:r>
      <w:proofErr w:type="gramEnd"/>
      <w:r w:rsidR="003C1178">
        <w:t xml:space="preserve"> и с </w:t>
      </w:r>
      <w:proofErr w:type="gramStart"/>
      <w:r w:rsidR="003C1178">
        <w:t>какой</w:t>
      </w:r>
      <w:proofErr w:type="gramEnd"/>
      <w:r w:rsidR="003C1178">
        <w:t xml:space="preserve"> периодичностью исследуются молоко и молочные продукты, предназначенные для реализации на рынке?</w:t>
      </w:r>
    </w:p>
    <w:p w:rsidR="003C1178" w:rsidRDefault="003C1178" w:rsidP="007B18C1">
      <w:pPr>
        <w:spacing w:line="240" w:lineRule="auto"/>
      </w:pPr>
    </w:p>
    <w:p w:rsidR="003C1178" w:rsidRDefault="00A27BFB" w:rsidP="007B18C1">
      <w:pPr>
        <w:spacing w:line="240" w:lineRule="auto"/>
      </w:pPr>
      <w:r>
        <w:lastRenderedPageBreak/>
        <w:t xml:space="preserve">17. </w:t>
      </w:r>
      <w:r w:rsidR="003C1178">
        <w:t xml:space="preserve">Какими нормативными документами регламентируется назначение и проведение ветеринарно-санитарной экспертизы яиц сельскохозяйственных птиц и </w:t>
      </w:r>
      <w:proofErr w:type="spellStart"/>
      <w:r w:rsidR="003C1178">
        <w:t>яйцепродукции</w:t>
      </w:r>
      <w:proofErr w:type="spellEnd"/>
      <w:r w:rsidR="003C1178">
        <w:t>, предназначенных для переработки и реализации?</w:t>
      </w:r>
    </w:p>
    <w:p w:rsidR="003C1178" w:rsidRDefault="00A27BFB" w:rsidP="007B18C1">
      <w:pPr>
        <w:spacing w:line="240" w:lineRule="auto"/>
      </w:pPr>
      <w:r>
        <w:t xml:space="preserve">18. </w:t>
      </w:r>
      <w:r w:rsidR="00B30BE6">
        <w:t xml:space="preserve">Цели назначения ветеринарно-санитарной экспертизы яиц и </w:t>
      </w:r>
      <w:proofErr w:type="spellStart"/>
      <w:r w:rsidR="00B30BE6">
        <w:t>яйцепродукции</w:t>
      </w:r>
      <w:proofErr w:type="spellEnd"/>
      <w:r w:rsidR="00B30BE6">
        <w:t>?</w:t>
      </w:r>
    </w:p>
    <w:p w:rsidR="00B30BE6" w:rsidRDefault="00A27BFB" w:rsidP="007B18C1">
      <w:pPr>
        <w:spacing w:line="240" w:lineRule="auto"/>
      </w:pPr>
      <w:r>
        <w:t xml:space="preserve">19. </w:t>
      </w:r>
      <w:r w:rsidR="00B30BE6">
        <w:t xml:space="preserve">По каким </w:t>
      </w:r>
      <w:proofErr w:type="gramStart"/>
      <w:r w:rsidR="00B30BE6">
        <w:t>показателям</w:t>
      </w:r>
      <w:proofErr w:type="gramEnd"/>
      <w:r w:rsidR="00B30BE6">
        <w:t xml:space="preserve"> и с </w:t>
      </w:r>
      <w:proofErr w:type="gramStart"/>
      <w:r w:rsidR="00B30BE6">
        <w:t>какой</w:t>
      </w:r>
      <w:proofErr w:type="gramEnd"/>
      <w:r w:rsidR="00B30BE6">
        <w:t xml:space="preserve"> периодичностью </w:t>
      </w:r>
      <w:r w:rsidR="007F4B86">
        <w:t>исследуются яйца непромышленного изготовления при реализации на рынках?</w:t>
      </w:r>
    </w:p>
    <w:p w:rsidR="00C1758E" w:rsidRDefault="00A27BFB" w:rsidP="007B18C1">
      <w:pPr>
        <w:spacing w:line="240" w:lineRule="auto"/>
      </w:pPr>
      <w:r>
        <w:t xml:space="preserve">20. </w:t>
      </w:r>
      <w:r w:rsidR="00BA1329">
        <w:t>Какими нормативными документами регламентируется назначение и проведение ветеринарно-санитарной экспертизы рыбы, водных беспозвоночных и рыбной продукции из них, предназначенных для переработки и реализации?</w:t>
      </w:r>
    </w:p>
    <w:p w:rsidR="00BA1329" w:rsidRDefault="00A27BFB" w:rsidP="007B18C1">
      <w:pPr>
        <w:spacing w:line="240" w:lineRule="auto"/>
      </w:pPr>
      <w:r>
        <w:t xml:space="preserve">21. </w:t>
      </w:r>
      <w:r w:rsidR="00BA1329">
        <w:t xml:space="preserve">На какую рыбную продукцию не распространяется действие правил назначения и проведения ветеринарно-санитарной </w:t>
      </w:r>
      <w:r w:rsidR="000D714D">
        <w:t>экспертизы</w:t>
      </w:r>
      <w:r w:rsidR="00BA1329">
        <w:t>?</w:t>
      </w:r>
    </w:p>
    <w:p w:rsidR="00BA1329" w:rsidRDefault="00A27BFB" w:rsidP="007B18C1">
      <w:pPr>
        <w:spacing w:line="240" w:lineRule="auto"/>
      </w:pPr>
      <w:r>
        <w:t xml:space="preserve">22. </w:t>
      </w:r>
      <w:r w:rsidR="00002E70">
        <w:t>Каковы цели назначения ветеринарно-санитарной экспертизы рыбы, водных беспозвоночных и рыбной продукции из них?</w:t>
      </w:r>
    </w:p>
    <w:p w:rsidR="00002E70" w:rsidRDefault="00A27BFB" w:rsidP="007B18C1">
      <w:pPr>
        <w:spacing w:line="240" w:lineRule="auto"/>
      </w:pPr>
      <w:r>
        <w:t xml:space="preserve">23. </w:t>
      </w:r>
      <w:r w:rsidR="00326AA5">
        <w:t xml:space="preserve">По каким </w:t>
      </w:r>
      <w:proofErr w:type="gramStart"/>
      <w:r w:rsidR="00326AA5">
        <w:t>показателям</w:t>
      </w:r>
      <w:proofErr w:type="gramEnd"/>
      <w:r w:rsidR="00326AA5">
        <w:t xml:space="preserve"> и с </w:t>
      </w:r>
      <w:proofErr w:type="gramStart"/>
      <w:r w:rsidR="00326AA5">
        <w:t>какой</w:t>
      </w:r>
      <w:proofErr w:type="gramEnd"/>
      <w:r w:rsidR="00326AA5">
        <w:t xml:space="preserve"> периодичностью осуществляется проведение ветеринарно-санитарной экспертизы рыбы, водных беспозвоночных и рыбной продукции из них, предназначенных для переработки и (или) реализации, в том числе на рынках?</w:t>
      </w:r>
    </w:p>
    <w:p w:rsidR="00714A14" w:rsidRDefault="00A27BFB" w:rsidP="007B18C1">
      <w:pPr>
        <w:spacing w:line="240" w:lineRule="auto"/>
      </w:pPr>
      <w:r>
        <w:t xml:space="preserve">24. </w:t>
      </w:r>
      <w:r w:rsidR="00714A14">
        <w:t>Порядок проведения ветеринарно-санитарной экспертизы рыбы, водных беспозвоночных и рыбной продукции из них?</w:t>
      </w:r>
    </w:p>
    <w:p w:rsidR="00714A14" w:rsidRDefault="00A27BFB" w:rsidP="007B18C1">
      <w:pPr>
        <w:spacing w:line="240" w:lineRule="auto"/>
      </w:pPr>
      <w:r>
        <w:t xml:space="preserve">25. </w:t>
      </w:r>
      <w:r w:rsidR="00714A14">
        <w:t xml:space="preserve">По каким </w:t>
      </w:r>
      <w:proofErr w:type="gramStart"/>
      <w:r w:rsidR="00714A14">
        <w:t>показателям</w:t>
      </w:r>
      <w:proofErr w:type="gramEnd"/>
      <w:r w:rsidR="00714A14">
        <w:t xml:space="preserve"> и с </w:t>
      </w:r>
      <w:proofErr w:type="gramStart"/>
      <w:r w:rsidR="00714A14">
        <w:t>какой</w:t>
      </w:r>
      <w:proofErr w:type="gramEnd"/>
      <w:r w:rsidR="00714A14">
        <w:t xml:space="preserve"> периодичностью осуществляется ветеринарно-санитарная экспертиза переработанной рыбной пищевой продукции при реализации на рынках?</w:t>
      </w:r>
    </w:p>
    <w:p w:rsidR="007B18C1" w:rsidRDefault="00A27BFB" w:rsidP="007B18C1">
      <w:pPr>
        <w:spacing w:line="240" w:lineRule="auto"/>
      </w:pPr>
      <w:r>
        <w:t xml:space="preserve">26. </w:t>
      </w:r>
      <w:r w:rsidR="00714A14">
        <w:t>Какими нормативными документами регламентируется проведение ветеринарно-санитарной экспертизы растительных пищевых продуктов?</w:t>
      </w:r>
    </w:p>
    <w:p w:rsidR="007070DB" w:rsidRDefault="00A27BFB" w:rsidP="007B18C1">
      <w:pPr>
        <w:spacing w:line="240" w:lineRule="auto"/>
      </w:pPr>
      <w:r>
        <w:t xml:space="preserve">27. </w:t>
      </w:r>
      <w:r w:rsidR="007070DB">
        <w:t>Порядок проведения ветеринарно-санитарной экспертизы растительных продуктов при реализации на рынках.</w:t>
      </w:r>
    </w:p>
    <w:p w:rsidR="007B18C1" w:rsidRDefault="007B18C1" w:rsidP="007B18C1">
      <w:pPr>
        <w:spacing w:line="240" w:lineRule="auto"/>
      </w:pPr>
      <w:r>
        <w:t>2</w:t>
      </w:r>
      <w:r w:rsidR="00A27BFB">
        <w:t>8</w:t>
      </w:r>
      <w:r>
        <w:t xml:space="preserve">. Экспертиза свежих овощей и корнеплодов. </w:t>
      </w:r>
    </w:p>
    <w:p w:rsidR="007B18C1" w:rsidRDefault="007B18C1" w:rsidP="007B18C1">
      <w:pPr>
        <w:spacing w:line="240" w:lineRule="auto"/>
      </w:pPr>
      <w:r>
        <w:t>2</w:t>
      </w:r>
      <w:r w:rsidR="00A27BFB">
        <w:t>9</w:t>
      </w:r>
      <w:r>
        <w:t xml:space="preserve">. Экспертиза сушеных </w:t>
      </w:r>
      <w:proofErr w:type="spellStart"/>
      <w:r>
        <w:t>корнеклубнеплодов</w:t>
      </w:r>
      <w:proofErr w:type="spellEnd"/>
      <w:r>
        <w:t xml:space="preserve"> и овощей. </w:t>
      </w:r>
    </w:p>
    <w:p w:rsidR="007B18C1" w:rsidRDefault="00A27BFB" w:rsidP="007B18C1">
      <w:pPr>
        <w:spacing w:line="240" w:lineRule="auto"/>
      </w:pPr>
      <w:r>
        <w:t>30</w:t>
      </w:r>
      <w:r w:rsidR="007B18C1">
        <w:t xml:space="preserve">. Экспертиза квашеных, соленых и маринованных овощей. </w:t>
      </w:r>
    </w:p>
    <w:p w:rsidR="007B18C1" w:rsidRDefault="00A27BFB" w:rsidP="007B18C1">
      <w:pPr>
        <w:spacing w:line="240" w:lineRule="auto"/>
      </w:pPr>
      <w:r>
        <w:t>31</w:t>
      </w:r>
      <w:r w:rsidR="007B18C1">
        <w:t>. Экспертиза свежих, сушеных и вяленых фруктов и ягод. Экспертиза</w:t>
      </w:r>
    </w:p>
    <w:p w:rsidR="007B18C1" w:rsidRDefault="007B18C1" w:rsidP="007B18C1">
      <w:pPr>
        <w:spacing w:line="240" w:lineRule="auto"/>
      </w:pPr>
      <w:r>
        <w:t xml:space="preserve">свежих и сушеных грибов, орехов. </w:t>
      </w:r>
    </w:p>
    <w:p w:rsidR="007B18C1" w:rsidRDefault="00A27BFB" w:rsidP="007B18C1">
      <w:pPr>
        <w:spacing w:line="240" w:lineRule="auto"/>
      </w:pPr>
      <w:r>
        <w:t>32</w:t>
      </w:r>
      <w:r w:rsidR="007B18C1">
        <w:t xml:space="preserve">. Экспертиза растительных масел. </w:t>
      </w:r>
    </w:p>
    <w:p w:rsidR="007B18C1" w:rsidRDefault="00A27BFB" w:rsidP="007B18C1">
      <w:pPr>
        <w:spacing w:line="240" w:lineRule="auto"/>
      </w:pPr>
      <w:r>
        <w:t>33</w:t>
      </w:r>
      <w:r w:rsidR="007B18C1">
        <w:t xml:space="preserve">. Экспертиза муки, крупы, крахмала, зерновых и бобовых продуктов. </w:t>
      </w:r>
    </w:p>
    <w:sectPr w:rsidR="007B18C1" w:rsidSect="0000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18C1"/>
    <w:rsid w:val="00002E70"/>
    <w:rsid w:val="00007532"/>
    <w:rsid w:val="00064367"/>
    <w:rsid w:val="000D714D"/>
    <w:rsid w:val="000F28E5"/>
    <w:rsid w:val="0015352C"/>
    <w:rsid w:val="002C6F2D"/>
    <w:rsid w:val="00326AA5"/>
    <w:rsid w:val="003A31C8"/>
    <w:rsid w:val="003C1178"/>
    <w:rsid w:val="003E59E7"/>
    <w:rsid w:val="004025A4"/>
    <w:rsid w:val="004B571A"/>
    <w:rsid w:val="00604A42"/>
    <w:rsid w:val="007070DB"/>
    <w:rsid w:val="00714A14"/>
    <w:rsid w:val="00744914"/>
    <w:rsid w:val="0076424F"/>
    <w:rsid w:val="007B18C1"/>
    <w:rsid w:val="007F4B86"/>
    <w:rsid w:val="009829E7"/>
    <w:rsid w:val="00A27BFB"/>
    <w:rsid w:val="00A63406"/>
    <w:rsid w:val="00A876D5"/>
    <w:rsid w:val="00AB06FB"/>
    <w:rsid w:val="00B30BE6"/>
    <w:rsid w:val="00BA1329"/>
    <w:rsid w:val="00C07BE9"/>
    <w:rsid w:val="00C1758E"/>
    <w:rsid w:val="00C456B0"/>
    <w:rsid w:val="00D26F67"/>
    <w:rsid w:val="00D92CEE"/>
    <w:rsid w:val="00DE568F"/>
    <w:rsid w:val="00E21C5B"/>
    <w:rsid w:val="00E50A7D"/>
    <w:rsid w:val="00E92CCB"/>
    <w:rsid w:val="00F3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25</cp:revision>
  <dcterms:created xsi:type="dcterms:W3CDTF">2019-12-16T12:20:00Z</dcterms:created>
  <dcterms:modified xsi:type="dcterms:W3CDTF">2025-12-21T20:37:00Z</dcterms:modified>
</cp:coreProperties>
</file>