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B4" w:rsidRPr="00A95AB4" w:rsidRDefault="00A95AB4" w:rsidP="00A95AB4">
      <w:pPr>
        <w:spacing w:after="0" w:line="240" w:lineRule="auto"/>
        <w:ind w:hanging="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5AB4">
        <w:rPr>
          <w:rFonts w:ascii="Times New Roman" w:eastAsia="Calibri" w:hAnsi="Times New Roman" w:cs="Times New Roman"/>
          <w:b/>
          <w:bCs/>
          <w:color w:val="000000"/>
          <w:spacing w:val="-10"/>
          <w:sz w:val="28"/>
          <w:szCs w:val="28"/>
        </w:rPr>
        <w:t>В</w:t>
      </w:r>
      <w:r w:rsidRPr="00A95A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опросы для промежуточной аттестации 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зачета</w:t>
      </w:r>
      <w:r w:rsidRPr="00A95A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) </w:t>
      </w:r>
      <w:r w:rsidRPr="00A95A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ko-KR"/>
        </w:rPr>
        <w:t xml:space="preserve">по оценке освоения индикатора достижения компетенций </w:t>
      </w:r>
      <w:bookmarkStart w:id="0" w:name="_Hlk97037575"/>
    </w:p>
    <w:bookmarkEnd w:id="0"/>
    <w:p w:rsidR="00A95AB4" w:rsidRPr="00A95AB4" w:rsidRDefault="00A95AB4" w:rsidP="00A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Сущность финансовой политики и основные направления ее реализации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Понятие финансовой стратегии и тактики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Финансовая политика как форма управления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Финансовая политика как элемент системы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Институциональная среда принятия финансовых решений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Финансовые ресурсы как одно из основных понятий финансового менеджм</w:t>
      </w:r>
      <w:bookmarkStart w:id="1" w:name="_GoBack"/>
      <w:bookmarkEnd w:id="1"/>
      <w:r w:rsidRPr="00A95AB4">
        <w:rPr>
          <w:rFonts w:ascii="Times New Roman" w:eastAsia="Times New Roman" w:hAnsi="Times New Roman" w:cs="Times New Roman"/>
          <w:sz w:val="28"/>
          <w:szCs w:val="28"/>
        </w:rPr>
        <w:t>ента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Капитал как одно из основных понятий финансового менеджмента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финансового обеспечения. Принципы организации финансового обеспечения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источников финансирования предпринимательской деятельности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капитала. Преимущества и недостатки собственного и заемного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структуры капитала на рыночную стоимость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Цена и стоимость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средневзвешенной стоимости капитала. </w:t>
      </w: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Предельная стоимость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и финансовый леверидж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Учетная политика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Оптимизация структуры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Состав и структура собственного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95AB4">
        <w:rPr>
          <w:rFonts w:ascii="Times New Roman" w:eastAsia="Times New Roman" w:hAnsi="Times New Roman" w:cs="Times New Roman"/>
          <w:sz w:val="28"/>
          <w:szCs w:val="28"/>
          <w:lang w:val="x-none"/>
        </w:rPr>
        <w:t>Внутренние источники формирования собственного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95AB4">
        <w:rPr>
          <w:rFonts w:ascii="Times New Roman" w:eastAsia="Times New Roman" w:hAnsi="Times New Roman" w:cs="Times New Roman"/>
          <w:sz w:val="28"/>
          <w:szCs w:val="28"/>
          <w:lang w:val="x-none"/>
        </w:rPr>
        <w:t>Внешние источники формирования собственного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95AB4">
        <w:rPr>
          <w:rFonts w:ascii="Times New Roman" w:eastAsia="Times New Roman" w:hAnsi="Times New Roman" w:cs="Times New Roman"/>
          <w:sz w:val="28"/>
          <w:szCs w:val="28"/>
          <w:lang w:val="x-none"/>
        </w:rPr>
        <w:t>Политика в сфере формирования финансовых ресурсов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95AB4">
        <w:rPr>
          <w:rFonts w:ascii="Times New Roman" w:eastAsia="Times New Roman" w:hAnsi="Times New Roman" w:cs="Times New Roman"/>
          <w:sz w:val="28"/>
          <w:szCs w:val="28"/>
          <w:lang w:val="x-none"/>
        </w:rPr>
        <w:t>Функциональная финансовая политика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Нераспределенная прибыль предприятия как источник финансирования предпринимательской деятельности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Амортизация и ее роль в источниках финансирования предпринимательской деятельности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Методы формирования уставного капитала и его изменения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Методы оценки собственного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Процедура эмиссии ценных бумаг. Размещение акций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Разработка эмиссионной политики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Состав заемного капитала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Политика привлечения заемных финансовых средств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Виды банковского кредита и их место в структуре финансирования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lastRenderedPageBreak/>
        <w:t>Займы и их роль в источниках финансирования деятельности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Преимущества и недостатки облигаций как источника финансирования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Политика в сфере использования финансовых ресурсов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Сущность дивидендной политики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725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Виды дивидендной политики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Инвестиционная политика предприятия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725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Факторы, определяющие формирование дивидендной политики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Преимущества и недостатки использования различных методик расчетов дивидендных выплат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Порядок выплаты дивидендов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Методы финансового планирования и прогнозирования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Финансовый риск и методы управления им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Методы измерения степени риска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Результаты финансовой политики фирмы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Эффективность финансовой политики фирмы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Функциональные стратегии фирмы на различных этапах жизненного цикла</w:t>
      </w:r>
    </w:p>
    <w:p w:rsidR="00A95AB4" w:rsidRPr="00A95AB4" w:rsidRDefault="00A95AB4" w:rsidP="00A95AB4">
      <w:pPr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B4">
        <w:rPr>
          <w:rFonts w:ascii="Times New Roman" w:eastAsia="Times New Roman" w:hAnsi="Times New Roman" w:cs="Times New Roman"/>
          <w:sz w:val="28"/>
          <w:szCs w:val="28"/>
        </w:rPr>
        <w:t>Налоговая политика предприятия</w:t>
      </w:r>
    </w:p>
    <w:p w:rsidR="00A95AB4" w:rsidRPr="00A95AB4" w:rsidRDefault="00A95AB4" w:rsidP="00A95AB4">
      <w:pPr>
        <w:tabs>
          <w:tab w:val="left" w:pos="0"/>
          <w:tab w:val="left" w:pos="567"/>
          <w:tab w:val="num" w:pos="928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AB4" w:rsidRPr="00A95AB4" w:rsidRDefault="00A95AB4" w:rsidP="00A95AB4">
      <w:pPr>
        <w:tabs>
          <w:tab w:val="num" w:pos="928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5AB4" w:rsidRDefault="00A95AB4" w:rsidP="00A95AB4">
      <w:pPr>
        <w:tabs>
          <w:tab w:val="num" w:pos="928"/>
        </w:tabs>
      </w:pPr>
    </w:p>
    <w:sectPr w:rsidR="00A9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30304"/>
    <w:multiLevelType w:val="multilevel"/>
    <w:tmpl w:val="39BC6464"/>
    <w:lvl w:ilvl="0">
      <w:start w:val="1"/>
      <w:numFmt w:val="decimal"/>
      <w:lvlText w:val="%1. "/>
      <w:lvlJc w:val="left"/>
      <w:pPr>
        <w:tabs>
          <w:tab w:val="num" w:pos="928"/>
        </w:tabs>
        <w:ind w:left="851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  <w:lang w:val="ru-RU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B4"/>
    <w:rsid w:val="00A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C0AC"/>
  <w15:chartTrackingRefBased/>
  <w15:docId w15:val="{9DBCB333-AD6E-415A-992D-3718C0B2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2025-12-11T10:37:00Z</dcterms:created>
  <dcterms:modified xsi:type="dcterms:W3CDTF">2025-12-11T10:38:00Z</dcterms:modified>
</cp:coreProperties>
</file>